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547" w:rsidRDefault="00F77547" w:rsidP="00F77547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F77547">
        <w:rPr>
          <w:rFonts w:ascii="Arial" w:hAnsi="Arial" w:cs="Arial"/>
          <w:b/>
          <w:color w:val="222222"/>
          <w:shd w:val="clear" w:color="auto" w:fill="FFFFFF"/>
        </w:rPr>
        <w:t>Revisor/a A:</w:t>
      </w:r>
      <w:r>
        <w:rPr>
          <w:rFonts w:ascii="Arial" w:hAnsi="Arial" w:cs="Arial"/>
          <w:color w:val="222222"/>
        </w:rPr>
        <w:br/>
      </w:r>
    </w:p>
    <w:p w:rsidR="00F77547" w:rsidRPr="002C3D0A" w:rsidRDefault="00F77547">
      <w:pPr>
        <w:rPr>
          <w:rFonts w:ascii="Arial" w:hAnsi="Arial" w:cs="Arial"/>
          <w:b/>
          <w:color w:val="0000FF"/>
          <w:shd w:val="clear" w:color="auto" w:fill="FFFFFF"/>
        </w:rPr>
      </w:pPr>
      <w:r w:rsidRPr="002C3D0A">
        <w:rPr>
          <w:rFonts w:ascii="Arial" w:hAnsi="Arial" w:cs="Arial"/>
          <w:shd w:val="clear" w:color="auto" w:fill="FFFFFF"/>
        </w:rPr>
        <w:t>Título</w:t>
      </w:r>
      <w:r w:rsidRPr="002C3D0A">
        <w:rPr>
          <w:rFonts w:ascii="Arial" w:hAnsi="Arial" w:cs="Arial"/>
          <w:shd w:val="clear" w:color="auto" w:fill="FFFFFF"/>
        </w:rPr>
        <w:t xml:space="preserve">: </w:t>
      </w:r>
      <w:r w:rsidRPr="002C3D0A">
        <w:rPr>
          <w:rFonts w:ascii="Arial" w:hAnsi="Arial" w:cs="Arial"/>
          <w:b/>
          <w:color w:val="0000FF"/>
          <w:shd w:val="clear" w:color="auto" w:fill="FFFFFF"/>
        </w:rPr>
        <w:t>Sin modificación</w:t>
      </w:r>
      <w:r w:rsidR="004175D8">
        <w:rPr>
          <w:rFonts w:ascii="Arial" w:hAnsi="Arial" w:cs="Arial"/>
          <w:b/>
          <w:color w:val="0000FF"/>
          <w:shd w:val="clear" w:color="auto" w:fill="FFFFFF"/>
        </w:rPr>
        <w:t>, ya que no solicitaba cambios o aclaraciones</w:t>
      </w:r>
    </w:p>
    <w:p w:rsidR="00F77547" w:rsidRPr="002C3D0A" w:rsidRDefault="00F77547">
      <w:pPr>
        <w:rPr>
          <w:rFonts w:ascii="Arial" w:hAnsi="Arial" w:cs="Arial"/>
          <w:shd w:val="clear" w:color="auto" w:fill="FFFFFF"/>
        </w:rPr>
      </w:pPr>
    </w:p>
    <w:p w:rsidR="00F77547" w:rsidRPr="002C3D0A" w:rsidRDefault="00F77547">
      <w:pPr>
        <w:rPr>
          <w:rFonts w:ascii="Arial" w:hAnsi="Arial" w:cs="Arial"/>
          <w:b/>
          <w:color w:val="0000FF"/>
          <w:shd w:val="clear" w:color="auto" w:fill="FFFFFF"/>
        </w:rPr>
      </w:pPr>
      <w:r w:rsidRPr="002C3D0A">
        <w:rPr>
          <w:rFonts w:ascii="Arial" w:hAnsi="Arial" w:cs="Arial"/>
          <w:shd w:val="clear" w:color="auto" w:fill="FFFFFF"/>
        </w:rPr>
        <w:t>Objetivos</w:t>
      </w:r>
      <w:r w:rsidRPr="002C3D0A">
        <w:rPr>
          <w:rFonts w:ascii="Arial" w:hAnsi="Arial" w:cs="Arial"/>
          <w:shd w:val="clear" w:color="auto" w:fill="FFFFFF"/>
        </w:rPr>
        <w:t xml:space="preserve">: </w:t>
      </w:r>
      <w:r w:rsidRPr="002C3D0A">
        <w:rPr>
          <w:rFonts w:ascii="Arial" w:hAnsi="Arial" w:cs="Arial"/>
          <w:b/>
          <w:color w:val="0000FF"/>
          <w:shd w:val="clear" w:color="auto" w:fill="FFFFFF"/>
        </w:rPr>
        <w:t>Sin modificación</w:t>
      </w:r>
      <w:r w:rsidR="004175D8">
        <w:rPr>
          <w:rFonts w:ascii="Arial" w:hAnsi="Arial" w:cs="Arial"/>
          <w:b/>
          <w:color w:val="0000FF"/>
          <w:shd w:val="clear" w:color="auto" w:fill="FFFFFF"/>
        </w:rPr>
        <w:t>, ya que no solicitaba cambios o aclaraciones</w:t>
      </w:r>
    </w:p>
    <w:p w:rsidR="00F77547" w:rsidRPr="002C3D0A" w:rsidRDefault="00F77547">
      <w:pPr>
        <w:rPr>
          <w:rFonts w:ascii="Arial" w:hAnsi="Arial" w:cs="Arial"/>
          <w:shd w:val="clear" w:color="auto" w:fill="FFFFFF"/>
        </w:rPr>
      </w:pPr>
    </w:p>
    <w:p w:rsidR="00F77547" w:rsidRPr="002C3D0A" w:rsidRDefault="00F77547">
      <w:pPr>
        <w:rPr>
          <w:rFonts w:ascii="Arial" w:hAnsi="Arial" w:cs="Arial"/>
          <w:shd w:val="clear" w:color="auto" w:fill="FFFFFF"/>
        </w:rPr>
      </w:pPr>
      <w:r w:rsidRPr="002C3D0A">
        <w:rPr>
          <w:rFonts w:ascii="Arial" w:hAnsi="Arial" w:cs="Arial"/>
          <w:shd w:val="clear" w:color="auto" w:fill="FFFFFF"/>
        </w:rPr>
        <w:t>Metodología</w:t>
      </w:r>
      <w:r w:rsidR="002C3D0A" w:rsidRPr="002C3D0A">
        <w:rPr>
          <w:rFonts w:ascii="Arial" w:hAnsi="Arial" w:cs="Arial"/>
          <w:shd w:val="clear" w:color="auto" w:fill="FFFFFF"/>
        </w:rPr>
        <w:t xml:space="preserve">: </w:t>
      </w:r>
      <w:r w:rsidR="002C3D0A" w:rsidRPr="002C3D0A">
        <w:rPr>
          <w:rFonts w:ascii="Arial" w:hAnsi="Arial" w:cs="Arial"/>
          <w:b/>
          <w:color w:val="0000FF"/>
          <w:shd w:val="clear" w:color="auto" w:fill="FFFFFF"/>
        </w:rPr>
        <w:t>Sin modificación</w:t>
      </w:r>
      <w:r w:rsidR="004175D8">
        <w:rPr>
          <w:rFonts w:ascii="Arial" w:hAnsi="Arial" w:cs="Arial"/>
          <w:b/>
          <w:color w:val="0000FF"/>
          <w:shd w:val="clear" w:color="auto" w:fill="FFFFFF"/>
        </w:rPr>
        <w:t>, ya que no solicitaba cambios o aclaraciones</w:t>
      </w:r>
    </w:p>
    <w:p w:rsidR="00F77547" w:rsidRPr="002C3D0A" w:rsidRDefault="00F77547">
      <w:pPr>
        <w:rPr>
          <w:rFonts w:ascii="Arial" w:hAnsi="Arial" w:cs="Arial"/>
          <w:shd w:val="clear" w:color="auto" w:fill="FFFFFF"/>
        </w:rPr>
      </w:pPr>
    </w:p>
    <w:p w:rsidR="00F77547" w:rsidRPr="002C3D0A" w:rsidRDefault="00F77547" w:rsidP="00F77547">
      <w:pPr>
        <w:rPr>
          <w:rFonts w:ascii="Arial" w:hAnsi="Arial" w:cs="Arial"/>
          <w:shd w:val="clear" w:color="auto" w:fill="FFFFFF"/>
        </w:rPr>
      </w:pPr>
      <w:r w:rsidRPr="002C3D0A">
        <w:rPr>
          <w:rFonts w:ascii="Arial" w:hAnsi="Arial" w:cs="Arial"/>
          <w:shd w:val="clear" w:color="auto" w:fill="FFFFFF"/>
        </w:rPr>
        <w:t>Resultados</w:t>
      </w:r>
      <w:r w:rsidR="002C3D0A" w:rsidRPr="002C3D0A">
        <w:rPr>
          <w:rFonts w:ascii="Arial" w:hAnsi="Arial" w:cs="Arial"/>
          <w:shd w:val="clear" w:color="auto" w:fill="FFFFFF"/>
        </w:rPr>
        <w:t xml:space="preserve">: </w:t>
      </w:r>
      <w:r w:rsidR="002C3D0A" w:rsidRPr="002C3D0A">
        <w:rPr>
          <w:rFonts w:ascii="Arial" w:hAnsi="Arial" w:cs="Arial"/>
          <w:b/>
          <w:color w:val="0000FF"/>
          <w:shd w:val="clear" w:color="auto" w:fill="FFFFFF"/>
        </w:rPr>
        <w:t>Sin modificación</w:t>
      </w:r>
      <w:r w:rsidR="004175D8">
        <w:rPr>
          <w:rFonts w:ascii="Arial" w:hAnsi="Arial" w:cs="Arial"/>
          <w:b/>
          <w:color w:val="0000FF"/>
          <w:shd w:val="clear" w:color="auto" w:fill="FFFFFF"/>
        </w:rPr>
        <w:t>, ya que no solicitaba cambios o aclaraciones</w:t>
      </w:r>
    </w:p>
    <w:p w:rsidR="00F77547" w:rsidRPr="002C3D0A" w:rsidRDefault="00F77547">
      <w:pPr>
        <w:rPr>
          <w:rFonts w:ascii="Arial" w:hAnsi="Arial" w:cs="Arial"/>
          <w:shd w:val="clear" w:color="auto" w:fill="FFFFFF"/>
        </w:rPr>
      </w:pPr>
    </w:p>
    <w:p w:rsidR="00F77547" w:rsidRPr="002C3D0A" w:rsidRDefault="00F77547" w:rsidP="00F77547">
      <w:pPr>
        <w:rPr>
          <w:rFonts w:ascii="Arial" w:hAnsi="Arial" w:cs="Arial"/>
          <w:shd w:val="clear" w:color="auto" w:fill="FFFFFF"/>
        </w:rPr>
      </w:pPr>
      <w:r w:rsidRPr="002C3D0A">
        <w:rPr>
          <w:rFonts w:ascii="Arial" w:hAnsi="Arial" w:cs="Arial"/>
          <w:shd w:val="clear" w:color="auto" w:fill="FFFFFF"/>
        </w:rPr>
        <w:t>Discusión</w:t>
      </w:r>
      <w:r w:rsidR="002C3D0A" w:rsidRPr="002C3D0A">
        <w:rPr>
          <w:rFonts w:ascii="Arial" w:hAnsi="Arial" w:cs="Arial"/>
          <w:shd w:val="clear" w:color="auto" w:fill="FFFFFF"/>
        </w:rPr>
        <w:t xml:space="preserve">: </w:t>
      </w:r>
      <w:r w:rsidR="002C3D0A" w:rsidRPr="002C3D0A">
        <w:rPr>
          <w:rFonts w:ascii="Arial" w:hAnsi="Arial" w:cs="Arial"/>
          <w:b/>
          <w:color w:val="0000FF"/>
          <w:shd w:val="clear" w:color="auto" w:fill="FFFFFF"/>
        </w:rPr>
        <w:t>Sin modificación</w:t>
      </w:r>
      <w:r w:rsidR="004175D8">
        <w:rPr>
          <w:rFonts w:ascii="Arial" w:hAnsi="Arial" w:cs="Arial"/>
          <w:b/>
          <w:color w:val="0000FF"/>
          <w:shd w:val="clear" w:color="auto" w:fill="FFFFFF"/>
        </w:rPr>
        <w:t>, ya que no solicitaba cambios o aclaraciones</w:t>
      </w:r>
    </w:p>
    <w:p w:rsidR="00F77547" w:rsidRPr="002C3D0A" w:rsidRDefault="00F77547">
      <w:pPr>
        <w:rPr>
          <w:rFonts w:ascii="Arial" w:hAnsi="Arial" w:cs="Arial"/>
          <w:shd w:val="clear" w:color="auto" w:fill="FFFFFF"/>
        </w:rPr>
      </w:pPr>
    </w:p>
    <w:p w:rsidR="00F77547" w:rsidRPr="002C3D0A" w:rsidRDefault="00F77547" w:rsidP="00F77547">
      <w:pPr>
        <w:rPr>
          <w:rFonts w:ascii="Arial" w:hAnsi="Arial" w:cs="Arial"/>
          <w:shd w:val="clear" w:color="auto" w:fill="FFFFFF"/>
        </w:rPr>
      </w:pPr>
      <w:r w:rsidRPr="002C3D0A">
        <w:rPr>
          <w:rFonts w:ascii="Arial" w:hAnsi="Arial" w:cs="Arial"/>
          <w:shd w:val="clear" w:color="auto" w:fill="FFFFFF"/>
        </w:rPr>
        <w:t>Conclusiones</w:t>
      </w:r>
      <w:r w:rsidR="002C3D0A" w:rsidRPr="002C3D0A">
        <w:rPr>
          <w:rFonts w:ascii="Arial" w:hAnsi="Arial" w:cs="Arial"/>
          <w:shd w:val="clear" w:color="auto" w:fill="FFFFFF"/>
        </w:rPr>
        <w:t xml:space="preserve">: </w:t>
      </w:r>
      <w:r w:rsidR="002C3D0A" w:rsidRPr="002C3D0A">
        <w:rPr>
          <w:rFonts w:ascii="Arial" w:hAnsi="Arial" w:cs="Arial"/>
          <w:b/>
          <w:color w:val="0000FF"/>
          <w:shd w:val="clear" w:color="auto" w:fill="FFFFFF"/>
        </w:rPr>
        <w:t>Sin modificación</w:t>
      </w:r>
      <w:r w:rsidR="004175D8">
        <w:rPr>
          <w:rFonts w:ascii="Arial" w:hAnsi="Arial" w:cs="Arial"/>
          <w:b/>
          <w:color w:val="0000FF"/>
          <w:shd w:val="clear" w:color="auto" w:fill="FFFFFF"/>
        </w:rPr>
        <w:t>, ya que no solicitaba cambios o aclaraciones</w:t>
      </w:r>
    </w:p>
    <w:p w:rsidR="00F77547" w:rsidRPr="002C3D0A" w:rsidRDefault="00F77547">
      <w:pPr>
        <w:rPr>
          <w:rFonts w:ascii="Arial" w:hAnsi="Arial" w:cs="Arial"/>
          <w:shd w:val="clear" w:color="auto" w:fill="FFFFFF"/>
        </w:rPr>
      </w:pPr>
    </w:p>
    <w:p w:rsidR="00F77547" w:rsidRPr="002C3D0A" w:rsidRDefault="00F77547">
      <w:pPr>
        <w:rPr>
          <w:rFonts w:ascii="Arial" w:hAnsi="Arial" w:cs="Arial"/>
          <w:shd w:val="clear" w:color="auto" w:fill="FFFFFF"/>
        </w:rPr>
      </w:pPr>
      <w:r w:rsidRPr="002C3D0A">
        <w:rPr>
          <w:rFonts w:ascii="Arial" w:hAnsi="Arial" w:cs="Arial"/>
          <w:shd w:val="clear" w:color="auto" w:fill="FFFFFF"/>
        </w:rPr>
        <w:t xml:space="preserve">Comentarios adicionales del </w:t>
      </w:r>
      <w:r w:rsidR="002C3D0A" w:rsidRPr="002C3D0A">
        <w:rPr>
          <w:rFonts w:ascii="Arial" w:hAnsi="Arial" w:cs="Arial"/>
          <w:shd w:val="clear" w:color="auto" w:fill="FFFFFF"/>
        </w:rPr>
        <w:t>Revisor</w:t>
      </w:r>
      <w:r w:rsidRPr="002C3D0A">
        <w:rPr>
          <w:rFonts w:ascii="Arial" w:hAnsi="Arial" w:cs="Arial"/>
          <w:shd w:val="clear" w:color="auto" w:fill="FFFFFF"/>
        </w:rPr>
        <w:t>:</w:t>
      </w:r>
    </w:p>
    <w:p w:rsidR="00F77547" w:rsidRDefault="00F77547" w:rsidP="00F77547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F77547">
        <w:rPr>
          <w:rFonts w:ascii="Arial" w:hAnsi="Arial" w:cs="Arial"/>
          <w:color w:val="222222"/>
          <w:shd w:val="clear" w:color="auto" w:fill="FFFFFF"/>
        </w:rPr>
        <w:t xml:space="preserve">El </w:t>
      </w:r>
      <w:r w:rsidRPr="00F77547">
        <w:rPr>
          <w:rFonts w:ascii="Arial" w:hAnsi="Arial" w:cs="Arial"/>
          <w:color w:val="222222"/>
          <w:shd w:val="clear" w:color="auto" w:fill="FFFFFF"/>
        </w:rPr>
        <w:t>análisis</w:t>
      </w:r>
      <w:r w:rsidRPr="00F77547">
        <w:rPr>
          <w:rFonts w:ascii="Arial" w:hAnsi="Arial" w:cs="Arial"/>
          <w:color w:val="222222"/>
          <w:shd w:val="clear" w:color="auto" w:fill="FFFFFF"/>
        </w:rPr>
        <w:t xml:space="preserve"> de la </w:t>
      </w:r>
      <w:r w:rsidRPr="00F77547">
        <w:rPr>
          <w:rFonts w:ascii="Arial" w:hAnsi="Arial" w:cs="Arial"/>
          <w:color w:val="222222"/>
          <w:shd w:val="clear" w:color="auto" w:fill="FFFFFF"/>
        </w:rPr>
        <w:t>explotación</w:t>
      </w:r>
      <w:r w:rsidRPr="00F77547">
        <w:rPr>
          <w:rFonts w:ascii="Arial" w:hAnsi="Arial" w:cs="Arial"/>
          <w:color w:val="222222"/>
          <w:shd w:val="clear" w:color="auto" w:fill="FFFFFF"/>
        </w:rPr>
        <w:t xml:space="preserve"> del </w:t>
      </w:r>
      <w:r w:rsidRPr="00F77547">
        <w:rPr>
          <w:rFonts w:ascii="Arial" w:hAnsi="Arial" w:cs="Arial"/>
          <w:color w:val="222222"/>
          <w:shd w:val="clear" w:color="auto" w:fill="FFFFFF"/>
        </w:rPr>
        <w:t>acuífero</w:t>
      </w:r>
      <w:r w:rsidRPr="00F77547">
        <w:rPr>
          <w:rFonts w:ascii="Arial" w:hAnsi="Arial" w:cs="Arial"/>
          <w:color w:val="222222"/>
          <w:shd w:val="clear" w:color="auto" w:fill="FFFFFF"/>
        </w:rPr>
        <w:t xml:space="preserve"> se concentró fundamentalmente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F77547">
        <w:rPr>
          <w:rFonts w:ascii="Arial" w:hAnsi="Arial" w:cs="Arial"/>
          <w:color w:val="222222"/>
          <w:shd w:val="clear" w:color="auto" w:fill="FFFFFF"/>
        </w:rPr>
        <w:t>en lo correspondiente a cantidades de agua utilizadas, pero debido a que los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F77547">
        <w:rPr>
          <w:rFonts w:ascii="Arial" w:hAnsi="Arial" w:cs="Arial"/>
          <w:color w:val="222222"/>
          <w:shd w:val="clear" w:color="auto" w:fill="FFFFFF"/>
        </w:rPr>
        <w:t xml:space="preserve">niveles de </w:t>
      </w:r>
      <w:r w:rsidRPr="00F77547">
        <w:rPr>
          <w:rFonts w:ascii="Arial" w:hAnsi="Arial" w:cs="Arial"/>
          <w:color w:val="222222"/>
          <w:shd w:val="clear" w:color="auto" w:fill="FFFFFF"/>
        </w:rPr>
        <w:t>explotación</w:t>
      </w:r>
      <w:r w:rsidRPr="00F77547">
        <w:rPr>
          <w:rFonts w:ascii="Arial" w:hAnsi="Arial" w:cs="Arial"/>
          <w:color w:val="222222"/>
          <w:shd w:val="clear" w:color="auto" w:fill="FFFFFF"/>
        </w:rPr>
        <w:t xml:space="preserve"> en buena parte del sitio, rebasa a los 80 m y existen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F77547">
        <w:rPr>
          <w:rFonts w:ascii="Arial" w:hAnsi="Arial" w:cs="Arial"/>
          <w:color w:val="222222"/>
          <w:shd w:val="clear" w:color="auto" w:fill="FFFFFF"/>
        </w:rPr>
        <w:t xml:space="preserve">puntos donde se tienen a </w:t>
      </w:r>
      <w:r w:rsidRPr="00F77547">
        <w:rPr>
          <w:rFonts w:ascii="Arial" w:hAnsi="Arial" w:cs="Arial"/>
          <w:color w:val="222222"/>
          <w:shd w:val="clear" w:color="auto" w:fill="FFFFFF"/>
        </w:rPr>
        <w:t>más</w:t>
      </w:r>
      <w:r w:rsidRPr="00F77547">
        <w:rPr>
          <w:rFonts w:ascii="Arial" w:hAnsi="Arial" w:cs="Arial"/>
          <w:color w:val="222222"/>
          <w:shd w:val="clear" w:color="auto" w:fill="FFFFFF"/>
        </w:rPr>
        <w:t xml:space="preserve"> de 200 m, con un abatimiento promedio en la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F77547">
        <w:rPr>
          <w:rFonts w:ascii="Arial" w:hAnsi="Arial" w:cs="Arial"/>
          <w:color w:val="222222"/>
          <w:shd w:val="clear" w:color="auto" w:fill="FFFFFF"/>
        </w:rPr>
        <w:t>actualidad cercanos a 3 m por año, se recomienda que en el trabajo se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F77547">
        <w:rPr>
          <w:rFonts w:ascii="Arial" w:hAnsi="Arial" w:cs="Arial"/>
          <w:color w:val="222222"/>
          <w:shd w:val="clear" w:color="auto" w:fill="FFFFFF"/>
        </w:rPr>
        <w:t xml:space="preserve">analice el problema de calidad del agua, que al ser un </w:t>
      </w:r>
      <w:r w:rsidRPr="00F77547">
        <w:rPr>
          <w:rFonts w:ascii="Arial" w:hAnsi="Arial" w:cs="Arial"/>
          <w:color w:val="222222"/>
          <w:shd w:val="clear" w:color="auto" w:fill="FFFFFF"/>
        </w:rPr>
        <w:t>acuífero</w:t>
      </w:r>
      <w:r w:rsidRPr="00F77547">
        <w:rPr>
          <w:rFonts w:ascii="Arial" w:hAnsi="Arial" w:cs="Arial"/>
          <w:color w:val="222222"/>
          <w:shd w:val="clear" w:color="auto" w:fill="FFFFFF"/>
        </w:rPr>
        <w:t xml:space="preserve"> continental,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F77547">
        <w:rPr>
          <w:rFonts w:ascii="Arial" w:hAnsi="Arial" w:cs="Arial"/>
          <w:color w:val="222222"/>
          <w:shd w:val="clear" w:color="auto" w:fill="FFFFFF"/>
        </w:rPr>
        <w:t xml:space="preserve">se estima que ya en buena parte las aguas de </w:t>
      </w:r>
      <w:r w:rsidRPr="00F77547">
        <w:rPr>
          <w:rFonts w:ascii="Arial" w:hAnsi="Arial" w:cs="Arial"/>
          <w:color w:val="222222"/>
          <w:shd w:val="clear" w:color="auto" w:fill="FFFFFF"/>
        </w:rPr>
        <w:t>extracción</w:t>
      </w:r>
      <w:r w:rsidRPr="00F77547">
        <w:rPr>
          <w:rFonts w:ascii="Arial" w:hAnsi="Arial" w:cs="Arial"/>
          <w:color w:val="222222"/>
          <w:shd w:val="clear" w:color="auto" w:fill="FFFFFF"/>
        </w:rPr>
        <w:t xml:space="preserve"> son aguas fósiles,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F77547">
        <w:rPr>
          <w:rFonts w:ascii="Arial" w:hAnsi="Arial" w:cs="Arial"/>
          <w:color w:val="222222"/>
          <w:shd w:val="clear" w:color="auto" w:fill="FFFFFF"/>
        </w:rPr>
        <w:t>con los problemas de calidad que eso arroja.</w:t>
      </w:r>
    </w:p>
    <w:p w:rsidR="002C3D0A" w:rsidRPr="002C3D0A" w:rsidRDefault="002C3D0A" w:rsidP="00F77547">
      <w:pPr>
        <w:jc w:val="both"/>
        <w:rPr>
          <w:rFonts w:ascii="Arial" w:hAnsi="Arial" w:cs="Arial"/>
          <w:b/>
          <w:color w:val="0000FF"/>
          <w:shd w:val="clear" w:color="auto" w:fill="FFFFFF"/>
        </w:rPr>
      </w:pPr>
      <w:r w:rsidRPr="002C3D0A">
        <w:rPr>
          <w:rFonts w:ascii="Arial" w:hAnsi="Arial" w:cs="Arial"/>
          <w:b/>
          <w:color w:val="0000FF"/>
          <w:shd w:val="clear" w:color="auto" w:fill="FFFFFF"/>
        </w:rPr>
        <w:t>No se modificó el documento derivado de este come</w:t>
      </w:r>
      <w:r w:rsidR="004175D8">
        <w:rPr>
          <w:rFonts w:ascii="Arial" w:hAnsi="Arial" w:cs="Arial"/>
          <w:b/>
          <w:color w:val="0000FF"/>
          <w:shd w:val="clear" w:color="auto" w:fill="FFFFFF"/>
        </w:rPr>
        <w:t>n</w:t>
      </w:r>
      <w:r w:rsidRPr="002C3D0A">
        <w:rPr>
          <w:rFonts w:ascii="Arial" w:hAnsi="Arial" w:cs="Arial"/>
          <w:b/>
          <w:color w:val="0000FF"/>
          <w:shd w:val="clear" w:color="auto" w:fill="FFFFFF"/>
        </w:rPr>
        <w:t>tario, debido a que el estudio como tal, no incluyó determinación de calidad de agua</w:t>
      </w:r>
      <w:r w:rsidR="004175D8">
        <w:rPr>
          <w:rFonts w:ascii="Arial" w:hAnsi="Arial" w:cs="Arial"/>
          <w:b/>
          <w:color w:val="0000FF"/>
          <w:shd w:val="clear" w:color="auto" w:fill="FFFFFF"/>
        </w:rPr>
        <w:t xml:space="preserve"> debido a los alcances del proyecto. S</w:t>
      </w:r>
      <w:r w:rsidRPr="002C3D0A">
        <w:rPr>
          <w:rFonts w:ascii="Arial" w:hAnsi="Arial" w:cs="Arial"/>
          <w:b/>
          <w:color w:val="0000FF"/>
          <w:shd w:val="clear" w:color="auto" w:fill="FFFFFF"/>
        </w:rPr>
        <w:t>in embargo</w:t>
      </w:r>
      <w:r w:rsidR="004175D8">
        <w:rPr>
          <w:rFonts w:ascii="Arial" w:hAnsi="Arial" w:cs="Arial"/>
          <w:b/>
          <w:color w:val="0000FF"/>
          <w:shd w:val="clear" w:color="auto" w:fill="FFFFFF"/>
        </w:rPr>
        <w:t>,</w:t>
      </w:r>
      <w:r w:rsidRPr="002C3D0A">
        <w:rPr>
          <w:rFonts w:ascii="Arial" w:hAnsi="Arial" w:cs="Arial"/>
          <w:b/>
          <w:color w:val="0000FF"/>
          <w:shd w:val="clear" w:color="auto" w:fill="FFFFFF"/>
        </w:rPr>
        <w:t xml:space="preserve"> se </w:t>
      </w:r>
      <w:r w:rsidR="004175D8" w:rsidRPr="002C3D0A">
        <w:rPr>
          <w:rFonts w:ascii="Arial" w:hAnsi="Arial" w:cs="Arial"/>
          <w:b/>
          <w:color w:val="0000FF"/>
          <w:shd w:val="clear" w:color="auto" w:fill="FFFFFF"/>
        </w:rPr>
        <w:t>analizó</w:t>
      </w:r>
      <w:r w:rsidRPr="002C3D0A">
        <w:rPr>
          <w:rFonts w:ascii="Arial" w:hAnsi="Arial" w:cs="Arial"/>
          <w:b/>
          <w:color w:val="0000FF"/>
          <w:shd w:val="clear" w:color="auto" w:fill="FFFFFF"/>
        </w:rPr>
        <w:t xml:space="preserve"> información de estudios anteriores, y en su momento se estableció la necesidad de evaluar el impacto de la distribución y uso del agua entre los diversos sectores, ya </w:t>
      </w:r>
      <w:proofErr w:type="gramStart"/>
      <w:r w:rsidRPr="002C3D0A">
        <w:rPr>
          <w:rFonts w:ascii="Arial" w:hAnsi="Arial" w:cs="Arial"/>
          <w:b/>
          <w:color w:val="0000FF"/>
          <w:shd w:val="clear" w:color="auto" w:fill="FFFFFF"/>
        </w:rPr>
        <w:t>que</w:t>
      </w:r>
      <w:proofErr w:type="gramEnd"/>
      <w:r w:rsidRPr="002C3D0A">
        <w:rPr>
          <w:rFonts w:ascii="Arial" w:hAnsi="Arial" w:cs="Arial"/>
          <w:b/>
          <w:color w:val="0000FF"/>
          <w:shd w:val="clear" w:color="auto" w:fill="FFFFFF"/>
        </w:rPr>
        <w:t xml:space="preserve"> </w:t>
      </w:r>
      <w:r w:rsidR="004175D8">
        <w:rPr>
          <w:rFonts w:ascii="Arial" w:hAnsi="Arial" w:cs="Arial"/>
          <w:b/>
          <w:color w:val="0000FF"/>
          <w:shd w:val="clear" w:color="auto" w:fill="FFFFFF"/>
        </w:rPr>
        <w:t xml:space="preserve">además, </w:t>
      </w:r>
      <w:r w:rsidRPr="002C3D0A">
        <w:rPr>
          <w:rFonts w:ascii="Arial" w:hAnsi="Arial" w:cs="Arial"/>
          <w:b/>
          <w:color w:val="0000FF"/>
          <w:shd w:val="clear" w:color="auto" w:fill="FFFFFF"/>
        </w:rPr>
        <w:t xml:space="preserve">la determinación de la calidad de agua resulta un costo elevado para lo cual no se disponía de recursos adicionales. </w:t>
      </w:r>
    </w:p>
    <w:p w:rsidR="002C3D0A" w:rsidRDefault="002C3D0A" w:rsidP="00F77547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2C3D0A" w:rsidRDefault="002C3D0A" w:rsidP="00F77547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B5456E" w:rsidRDefault="00F77547" w:rsidP="00F77547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Como </w:t>
      </w:r>
      <w:r>
        <w:rPr>
          <w:rFonts w:ascii="Arial" w:hAnsi="Arial" w:cs="Arial"/>
          <w:color w:val="222222"/>
          <w:shd w:val="clear" w:color="auto" w:fill="FFFFFF"/>
        </w:rPr>
        <w:t>observación</w:t>
      </w:r>
      <w:r>
        <w:rPr>
          <w:rFonts w:ascii="Arial" w:hAnsi="Arial" w:cs="Arial"/>
          <w:color w:val="222222"/>
          <w:shd w:val="clear" w:color="auto" w:fill="FFFFFF"/>
        </w:rPr>
        <w:t xml:space="preserve"> complementaria al trabajo, se recomienda para el Cuadro 5,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de la </w:t>
      </w:r>
      <w:r>
        <w:rPr>
          <w:rFonts w:ascii="Arial" w:hAnsi="Arial" w:cs="Arial"/>
          <w:color w:val="222222"/>
          <w:shd w:val="clear" w:color="auto" w:fill="FFFFFF"/>
        </w:rPr>
        <w:t>página</w:t>
      </w:r>
      <w:r>
        <w:rPr>
          <w:rFonts w:ascii="Arial" w:hAnsi="Arial" w:cs="Arial"/>
          <w:color w:val="222222"/>
          <w:shd w:val="clear" w:color="auto" w:fill="FFFFFF"/>
        </w:rPr>
        <w:t xml:space="preserve"> 10 del </w:t>
      </w:r>
      <w:r>
        <w:rPr>
          <w:rFonts w:ascii="Arial" w:hAnsi="Arial" w:cs="Arial"/>
          <w:color w:val="222222"/>
          <w:shd w:val="clear" w:color="auto" w:fill="FFFFFF"/>
        </w:rPr>
        <w:t>artículo</w:t>
      </w:r>
      <w:r>
        <w:rPr>
          <w:rFonts w:ascii="Arial" w:hAnsi="Arial" w:cs="Arial"/>
          <w:color w:val="222222"/>
          <w:shd w:val="clear" w:color="auto" w:fill="FFFFFF"/>
        </w:rPr>
        <w:t xml:space="preserve">, se precisen bien las </w:t>
      </w:r>
      <w:r>
        <w:rPr>
          <w:rFonts w:ascii="Arial" w:hAnsi="Arial" w:cs="Arial"/>
          <w:color w:val="222222"/>
          <w:shd w:val="clear" w:color="auto" w:fill="FFFFFF"/>
        </w:rPr>
        <w:t>láminas</w:t>
      </w:r>
      <w:r>
        <w:rPr>
          <w:rFonts w:ascii="Arial" w:hAnsi="Arial" w:cs="Arial"/>
          <w:color w:val="222222"/>
          <w:shd w:val="clear" w:color="auto" w:fill="FFFFFF"/>
        </w:rPr>
        <w:t xml:space="preserve"> de riego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diferenciando las láminas de Requerimiento de Riego, las </w:t>
      </w:r>
      <w:r>
        <w:rPr>
          <w:rFonts w:ascii="Arial" w:hAnsi="Arial" w:cs="Arial"/>
          <w:color w:val="222222"/>
          <w:shd w:val="clear" w:color="auto" w:fill="FFFFFF"/>
        </w:rPr>
        <w:t>láminas</w:t>
      </w:r>
      <w:r>
        <w:rPr>
          <w:rFonts w:ascii="Arial" w:hAnsi="Arial" w:cs="Arial"/>
          <w:color w:val="222222"/>
          <w:shd w:val="clear" w:color="auto" w:fill="FFFFFF"/>
        </w:rPr>
        <w:t xml:space="preserve"> Netas y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las </w:t>
      </w:r>
      <w:r>
        <w:rPr>
          <w:rFonts w:ascii="Arial" w:hAnsi="Arial" w:cs="Arial"/>
          <w:color w:val="222222"/>
          <w:shd w:val="clear" w:color="auto" w:fill="FFFFFF"/>
        </w:rPr>
        <w:t>Láminas</w:t>
      </w:r>
      <w:r>
        <w:rPr>
          <w:rFonts w:ascii="Arial" w:hAnsi="Arial" w:cs="Arial"/>
          <w:color w:val="222222"/>
          <w:shd w:val="clear" w:color="auto" w:fill="FFFFFF"/>
        </w:rPr>
        <w:t xml:space="preserve"> brutas, </w:t>
      </w:r>
      <w:r>
        <w:rPr>
          <w:rFonts w:ascii="Arial" w:hAnsi="Arial" w:cs="Arial"/>
          <w:color w:val="222222"/>
          <w:shd w:val="clear" w:color="auto" w:fill="FFFFFF"/>
        </w:rPr>
        <w:t>así</w:t>
      </w:r>
      <w:r>
        <w:rPr>
          <w:rFonts w:ascii="Arial" w:hAnsi="Arial" w:cs="Arial"/>
          <w:color w:val="222222"/>
          <w:shd w:val="clear" w:color="auto" w:fill="FFFFFF"/>
        </w:rPr>
        <w:t xml:space="preserve"> mismo para las eficiencias de riego que solamente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pone una, sin diferenciarse si es eficiencia de conducción, aplicación o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total, lo que se recomienda detallar.</w:t>
      </w:r>
    </w:p>
    <w:p w:rsidR="002C3D0A" w:rsidRPr="002C3D0A" w:rsidRDefault="002C3D0A" w:rsidP="00F77547">
      <w:pPr>
        <w:jc w:val="both"/>
        <w:rPr>
          <w:color w:val="0000FF"/>
        </w:rPr>
      </w:pPr>
      <w:r w:rsidRPr="002C3D0A">
        <w:rPr>
          <w:color w:val="0000FF"/>
        </w:rPr>
        <w:t>En este caso se complemento el cuadro 5 en el documento enviado, de la siguiente manera:</w:t>
      </w:r>
    </w:p>
    <w:p w:rsidR="00B5456E" w:rsidRPr="002C3D0A" w:rsidRDefault="00B5456E" w:rsidP="00B5456E">
      <w:pPr>
        <w:spacing w:after="0" w:line="480" w:lineRule="auto"/>
        <w:jc w:val="center"/>
        <w:rPr>
          <w:rFonts w:ascii="Palatino Linotype" w:hAnsi="Palatino Linotype"/>
          <w:b/>
          <w:color w:val="0000FF"/>
          <w:sz w:val="16"/>
          <w:szCs w:val="16"/>
        </w:rPr>
      </w:pPr>
      <w:bookmarkStart w:id="0" w:name="_Toc479005465"/>
      <w:r w:rsidRPr="002C3D0A">
        <w:rPr>
          <w:rFonts w:ascii="Palatino Linotype" w:hAnsi="Palatino Linotype"/>
          <w:b/>
          <w:color w:val="0000FF"/>
          <w:sz w:val="16"/>
          <w:szCs w:val="16"/>
        </w:rPr>
        <w:lastRenderedPageBreak/>
        <w:t xml:space="preserve">Cuadro 5. Láminas de riego </w:t>
      </w:r>
      <w:bookmarkEnd w:id="0"/>
      <w:r w:rsidRPr="002C3D0A">
        <w:rPr>
          <w:rFonts w:ascii="Palatino Linotype" w:hAnsi="Palatino Linotype"/>
          <w:b/>
          <w:color w:val="0000FF"/>
          <w:sz w:val="16"/>
          <w:szCs w:val="16"/>
        </w:rPr>
        <w:t>y volúmenes estimados. Fuente: Elaboración propia con datos de Conagua (2000)</w:t>
      </w:r>
    </w:p>
    <w:tbl>
      <w:tblPr>
        <w:tblStyle w:val="Tablaconcuadrculaclara"/>
        <w:tblW w:w="46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7"/>
        <w:gridCol w:w="1406"/>
        <w:gridCol w:w="1616"/>
        <w:gridCol w:w="1418"/>
      </w:tblGrid>
      <w:tr w:rsidR="002C3D0A" w:rsidRPr="002C3D0A" w:rsidTr="00B5456E">
        <w:trPr>
          <w:jc w:val="center"/>
        </w:trPr>
        <w:tc>
          <w:tcPr>
            <w:tcW w:w="3777" w:type="dxa"/>
          </w:tcPr>
          <w:p w:rsidR="00B5456E" w:rsidRPr="002C3D0A" w:rsidRDefault="00B5456E" w:rsidP="00FE6CA3">
            <w:pPr>
              <w:spacing w:line="480" w:lineRule="auto"/>
              <w:jc w:val="center"/>
              <w:rPr>
                <w:rFonts w:ascii="Palatino Linotype" w:hAnsi="Palatino Linotype" w:cs="Arial"/>
                <w:b/>
                <w:bCs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bCs/>
                <w:color w:val="0000FF"/>
                <w:sz w:val="16"/>
                <w:szCs w:val="20"/>
                <w:lang w:val="es-MX"/>
              </w:rPr>
              <w:t>Cultivo</w:t>
            </w:r>
          </w:p>
        </w:tc>
        <w:tc>
          <w:tcPr>
            <w:tcW w:w="1406" w:type="dxa"/>
          </w:tcPr>
          <w:p w:rsidR="00B5456E" w:rsidRPr="002C3D0A" w:rsidRDefault="00B5456E" w:rsidP="00FE6CA3">
            <w:pPr>
              <w:spacing w:line="480" w:lineRule="auto"/>
              <w:jc w:val="center"/>
              <w:rPr>
                <w:rFonts w:ascii="Palatino Linotype" w:hAnsi="Palatino Linotype" w:cs="Arial"/>
                <w:b/>
                <w:bCs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bCs/>
                <w:color w:val="0000FF"/>
                <w:sz w:val="16"/>
                <w:szCs w:val="20"/>
                <w:lang w:val="es-MX"/>
              </w:rPr>
              <w:t>Maíz</w:t>
            </w:r>
          </w:p>
        </w:tc>
        <w:tc>
          <w:tcPr>
            <w:tcW w:w="1616" w:type="dxa"/>
          </w:tcPr>
          <w:p w:rsidR="00B5456E" w:rsidRPr="002C3D0A" w:rsidRDefault="00B5456E" w:rsidP="00FE6CA3">
            <w:pPr>
              <w:spacing w:line="480" w:lineRule="auto"/>
              <w:jc w:val="center"/>
              <w:rPr>
                <w:rFonts w:ascii="Palatino Linotype" w:hAnsi="Palatino Linotype" w:cs="Arial"/>
                <w:b/>
                <w:bCs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bCs/>
                <w:color w:val="0000FF"/>
                <w:sz w:val="16"/>
                <w:szCs w:val="20"/>
                <w:lang w:val="es-MX"/>
              </w:rPr>
              <w:t>Otros cultivos</w:t>
            </w:r>
          </w:p>
        </w:tc>
        <w:tc>
          <w:tcPr>
            <w:tcW w:w="1418" w:type="dxa"/>
          </w:tcPr>
          <w:p w:rsidR="00B5456E" w:rsidRPr="002C3D0A" w:rsidRDefault="00B5456E" w:rsidP="00FE6CA3">
            <w:pPr>
              <w:spacing w:line="480" w:lineRule="auto"/>
              <w:jc w:val="center"/>
              <w:rPr>
                <w:rFonts w:ascii="Palatino Linotype" w:hAnsi="Palatino Linotype" w:cs="Arial"/>
                <w:b/>
                <w:bCs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bCs/>
                <w:color w:val="0000FF"/>
                <w:sz w:val="16"/>
                <w:szCs w:val="20"/>
                <w:lang w:val="es-MX"/>
              </w:rPr>
              <w:t>Manzana</w:t>
            </w:r>
          </w:p>
        </w:tc>
      </w:tr>
      <w:tr w:rsidR="002C3D0A" w:rsidRPr="002C3D0A" w:rsidTr="00B5456E">
        <w:trPr>
          <w:jc w:val="center"/>
        </w:trPr>
        <w:tc>
          <w:tcPr>
            <w:tcW w:w="3777" w:type="dxa"/>
          </w:tcPr>
          <w:p w:rsidR="00B5456E" w:rsidRPr="002C3D0A" w:rsidRDefault="00B5456E" w:rsidP="00FE6CA3">
            <w:pPr>
              <w:spacing w:line="480" w:lineRule="auto"/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Número de riegos</w:t>
            </w:r>
          </w:p>
        </w:tc>
        <w:tc>
          <w:tcPr>
            <w:tcW w:w="1406" w:type="dxa"/>
          </w:tcPr>
          <w:p w:rsidR="00B5456E" w:rsidRPr="002C3D0A" w:rsidRDefault="00B5456E" w:rsidP="00FE6CA3">
            <w:pPr>
              <w:spacing w:line="480" w:lineRule="auto"/>
              <w:ind w:right="147"/>
              <w:jc w:val="right"/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6</w:t>
            </w:r>
          </w:p>
        </w:tc>
        <w:tc>
          <w:tcPr>
            <w:tcW w:w="1616" w:type="dxa"/>
          </w:tcPr>
          <w:p w:rsidR="00B5456E" w:rsidRPr="002C3D0A" w:rsidRDefault="00B5456E" w:rsidP="00FE6CA3">
            <w:pPr>
              <w:spacing w:line="480" w:lineRule="auto"/>
              <w:ind w:right="333"/>
              <w:jc w:val="right"/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5</w:t>
            </w:r>
          </w:p>
        </w:tc>
        <w:tc>
          <w:tcPr>
            <w:tcW w:w="1418" w:type="dxa"/>
          </w:tcPr>
          <w:p w:rsidR="00B5456E" w:rsidRPr="002C3D0A" w:rsidRDefault="00B5456E" w:rsidP="00FE6CA3">
            <w:pPr>
              <w:spacing w:line="480" w:lineRule="auto"/>
              <w:ind w:right="303"/>
              <w:jc w:val="right"/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21</w:t>
            </w:r>
          </w:p>
        </w:tc>
      </w:tr>
      <w:tr w:rsidR="002C3D0A" w:rsidRPr="002C3D0A" w:rsidTr="00B5456E">
        <w:trPr>
          <w:jc w:val="center"/>
        </w:trPr>
        <w:tc>
          <w:tcPr>
            <w:tcW w:w="3777" w:type="dxa"/>
          </w:tcPr>
          <w:p w:rsidR="00B5456E" w:rsidRPr="002C3D0A" w:rsidRDefault="00CC52E8" w:rsidP="00FE6CA3">
            <w:pPr>
              <w:spacing w:line="480" w:lineRule="auto"/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</w:pPr>
            <w:r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Requerimiento de riego</w:t>
            </w:r>
            <w:r w:rsidR="00B5456E"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 xml:space="preserve"> (cm)</w:t>
            </w:r>
            <w:r w:rsidR="004E69D2"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*</w:t>
            </w:r>
          </w:p>
        </w:tc>
        <w:tc>
          <w:tcPr>
            <w:tcW w:w="1406" w:type="dxa"/>
          </w:tcPr>
          <w:p w:rsidR="00B5456E" w:rsidRPr="002C3D0A" w:rsidRDefault="00B5456E" w:rsidP="00FE6CA3">
            <w:pPr>
              <w:spacing w:line="480" w:lineRule="auto"/>
              <w:ind w:right="147"/>
              <w:jc w:val="right"/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34.4</w:t>
            </w:r>
          </w:p>
        </w:tc>
        <w:tc>
          <w:tcPr>
            <w:tcW w:w="1616" w:type="dxa"/>
          </w:tcPr>
          <w:p w:rsidR="00B5456E" w:rsidRPr="002C3D0A" w:rsidRDefault="00B5456E" w:rsidP="00FE6CA3">
            <w:pPr>
              <w:spacing w:line="480" w:lineRule="auto"/>
              <w:ind w:right="333"/>
              <w:jc w:val="right"/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26.8</w:t>
            </w:r>
          </w:p>
        </w:tc>
        <w:tc>
          <w:tcPr>
            <w:tcW w:w="1418" w:type="dxa"/>
          </w:tcPr>
          <w:p w:rsidR="00B5456E" w:rsidRPr="002C3D0A" w:rsidRDefault="00B5456E" w:rsidP="00FE6CA3">
            <w:pPr>
              <w:spacing w:line="480" w:lineRule="auto"/>
              <w:ind w:right="303"/>
              <w:jc w:val="right"/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74.0</w:t>
            </w:r>
          </w:p>
        </w:tc>
      </w:tr>
      <w:tr w:rsidR="002C3D0A" w:rsidRPr="002C3D0A" w:rsidTr="00B5456E">
        <w:trPr>
          <w:jc w:val="center"/>
        </w:trPr>
        <w:tc>
          <w:tcPr>
            <w:tcW w:w="3777" w:type="dxa"/>
          </w:tcPr>
          <w:p w:rsidR="00B5456E" w:rsidRPr="002C3D0A" w:rsidRDefault="00B5456E" w:rsidP="00FE6CA3">
            <w:pPr>
              <w:spacing w:line="480" w:lineRule="auto"/>
              <w:rPr>
                <w:rFonts w:ascii="Palatino Linotype" w:hAnsi="Palatino Linotype" w:cs="Arial"/>
                <w:b/>
                <w:bCs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bCs/>
                <w:color w:val="0000FF"/>
                <w:sz w:val="16"/>
                <w:szCs w:val="20"/>
                <w:lang w:val="es-MX"/>
              </w:rPr>
              <w:t>Eficiencia total de riego</w:t>
            </w:r>
            <w:r w:rsidR="004E69D2" w:rsidRPr="002C3D0A">
              <w:rPr>
                <w:rFonts w:ascii="Palatino Linotype" w:hAnsi="Palatino Linotype" w:cs="Arial"/>
                <w:b/>
                <w:bCs/>
                <w:color w:val="0000FF"/>
                <w:sz w:val="16"/>
                <w:szCs w:val="20"/>
                <w:lang w:val="es-MX"/>
              </w:rPr>
              <w:t>**</w:t>
            </w:r>
          </w:p>
        </w:tc>
        <w:tc>
          <w:tcPr>
            <w:tcW w:w="1406" w:type="dxa"/>
          </w:tcPr>
          <w:p w:rsidR="00B5456E" w:rsidRPr="002C3D0A" w:rsidRDefault="00B5456E" w:rsidP="00FE6CA3">
            <w:pPr>
              <w:spacing w:line="480" w:lineRule="auto"/>
              <w:ind w:right="147"/>
              <w:jc w:val="right"/>
              <w:rPr>
                <w:rFonts w:ascii="Palatino Linotype" w:hAnsi="Palatino Linotype" w:cs="Arial"/>
                <w:b/>
                <w:bCs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bCs/>
                <w:color w:val="0000FF"/>
                <w:sz w:val="16"/>
                <w:szCs w:val="20"/>
                <w:lang w:val="es-MX"/>
              </w:rPr>
              <w:t>55%</w:t>
            </w:r>
          </w:p>
        </w:tc>
        <w:tc>
          <w:tcPr>
            <w:tcW w:w="1616" w:type="dxa"/>
          </w:tcPr>
          <w:p w:rsidR="00B5456E" w:rsidRPr="002C3D0A" w:rsidRDefault="00B5456E" w:rsidP="00FE6CA3">
            <w:pPr>
              <w:spacing w:line="480" w:lineRule="auto"/>
              <w:ind w:right="333"/>
              <w:jc w:val="right"/>
              <w:rPr>
                <w:rFonts w:ascii="Palatino Linotype" w:hAnsi="Palatino Linotype" w:cs="Arial"/>
                <w:b/>
                <w:bCs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bCs/>
                <w:color w:val="0000FF"/>
                <w:sz w:val="16"/>
                <w:szCs w:val="20"/>
                <w:lang w:val="es-MX"/>
              </w:rPr>
              <w:t>49%</w:t>
            </w:r>
          </w:p>
        </w:tc>
        <w:tc>
          <w:tcPr>
            <w:tcW w:w="1418" w:type="dxa"/>
          </w:tcPr>
          <w:p w:rsidR="00B5456E" w:rsidRPr="002C3D0A" w:rsidRDefault="00B5456E" w:rsidP="00FE6CA3">
            <w:pPr>
              <w:spacing w:line="480" w:lineRule="auto"/>
              <w:ind w:right="303"/>
              <w:jc w:val="right"/>
              <w:rPr>
                <w:rFonts w:ascii="Palatino Linotype" w:hAnsi="Palatino Linotype" w:cs="Arial"/>
                <w:b/>
                <w:bCs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bCs/>
                <w:color w:val="0000FF"/>
                <w:sz w:val="16"/>
                <w:szCs w:val="20"/>
                <w:lang w:val="es-MX"/>
              </w:rPr>
              <w:t>90%</w:t>
            </w:r>
          </w:p>
        </w:tc>
      </w:tr>
      <w:tr w:rsidR="002C3D0A" w:rsidRPr="002C3D0A" w:rsidTr="00B5456E">
        <w:trPr>
          <w:jc w:val="center"/>
        </w:trPr>
        <w:tc>
          <w:tcPr>
            <w:tcW w:w="3777" w:type="dxa"/>
          </w:tcPr>
          <w:p w:rsidR="00B5456E" w:rsidRPr="002C3D0A" w:rsidRDefault="00B5456E" w:rsidP="00FE6CA3">
            <w:pPr>
              <w:spacing w:line="480" w:lineRule="auto"/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Lámina bruta de riego (cm)</w:t>
            </w:r>
            <w:r w:rsidR="004E69D2"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***</w:t>
            </w:r>
          </w:p>
        </w:tc>
        <w:tc>
          <w:tcPr>
            <w:tcW w:w="1406" w:type="dxa"/>
          </w:tcPr>
          <w:p w:rsidR="00B5456E" w:rsidRPr="002C3D0A" w:rsidRDefault="00B5456E" w:rsidP="00FE6CA3">
            <w:pPr>
              <w:spacing w:line="480" w:lineRule="auto"/>
              <w:ind w:right="147"/>
              <w:jc w:val="right"/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63</w:t>
            </w:r>
          </w:p>
        </w:tc>
        <w:tc>
          <w:tcPr>
            <w:tcW w:w="1616" w:type="dxa"/>
          </w:tcPr>
          <w:p w:rsidR="00B5456E" w:rsidRPr="002C3D0A" w:rsidRDefault="00B5456E" w:rsidP="00FE6CA3">
            <w:pPr>
              <w:spacing w:line="480" w:lineRule="auto"/>
              <w:ind w:right="333"/>
              <w:jc w:val="right"/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53</w:t>
            </w:r>
          </w:p>
        </w:tc>
        <w:tc>
          <w:tcPr>
            <w:tcW w:w="1418" w:type="dxa"/>
          </w:tcPr>
          <w:p w:rsidR="00B5456E" w:rsidRPr="002C3D0A" w:rsidRDefault="00B5456E" w:rsidP="00FE6CA3">
            <w:pPr>
              <w:spacing w:line="480" w:lineRule="auto"/>
              <w:ind w:right="303"/>
              <w:jc w:val="right"/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82</w:t>
            </w:r>
          </w:p>
        </w:tc>
      </w:tr>
      <w:tr w:rsidR="002C3D0A" w:rsidRPr="002C3D0A" w:rsidTr="00B5456E">
        <w:trPr>
          <w:jc w:val="center"/>
        </w:trPr>
        <w:tc>
          <w:tcPr>
            <w:tcW w:w="3777" w:type="dxa"/>
          </w:tcPr>
          <w:p w:rsidR="00B5456E" w:rsidRPr="002C3D0A" w:rsidRDefault="00B5456E" w:rsidP="00FE6CA3">
            <w:pPr>
              <w:spacing w:line="480" w:lineRule="auto"/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Superficie (ha)</w:t>
            </w:r>
          </w:p>
        </w:tc>
        <w:tc>
          <w:tcPr>
            <w:tcW w:w="1406" w:type="dxa"/>
          </w:tcPr>
          <w:p w:rsidR="00B5456E" w:rsidRPr="002C3D0A" w:rsidRDefault="00B5456E" w:rsidP="00FE6CA3">
            <w:pPr>
              <w:spacing w:line="480" w:lineRule="auto"/>
              <w:ind w:right="147"/>
              <w:jc w:val="right"/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47,107</w:t>
            </w:r>
          </w:p>
        </w:tc>
        <w:tc>
          <w:tcPr>
            <w:tcW w:w="1616" w:type="dxa"/>
          </w:tcPr>
          <w:p w:rsidR="00B5456E" w:rsidRPr="002C3D0A" w:rsidRDefault="00B5456E" w:rsidP="00FE6CA3">
            <w:pPr>
              <w:spacing w:line="480" w:lineRule="auto"/>
              <w:ind w:right="333"/>
              <w:jc w:val="right"/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567</w:t>
            </w:r>
          </w:p>
        </w:tc>
        <w:tc>
          <w:tcPr>
            <w:tcW w:w="1418" w:type="dxa"/>
          </w:tcPr>
          <w:p w:rsidR="00B5456E" w:rsidRPr="002C3D0A" w:rsidRDefault="00B5456E" w:rsidP="00FE6CA3">
            <w:pPr>
              <w:spacing w:line="480" w:lineRule="auto"/>
              <w:ind w:right="303"/>
              <w:jc w:val="right"/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6,459</w:t>
            </w:r>
          </w:p>
        </w:tc>
      </w:tr>
      <w:tr w:rsidR="002C3D0A" w:rsidRPr="002C3D0A" w:rsidTr="00B5456E">
        <w:trPr>
          <w:jc w:val="center"/>
        </w:trPr>
        <w:tc>
          <w:tcPr>
            <w:tcW w:w="3777" w:type="dxa"/>
          </w:tcPr>
          <w:p w:rsidR="00B5456E" w:rsidRPr="002C3D0A" w:rsidRDefault="00B5456E" w:rsidP="00FE6CA3">
            <w:pPr>
              <w:spacing w:line="480" w:lineRule="auto"/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Volumen (hm</w:t>
            </w: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vertAlign w:val="superscript"/>
                <w:lang w:val="es-MX"/>
              </w:rPr>
              <w:t>3</w:t>
            </w: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/año)</w:t>
            </w:r>
          </w:p>
        </w:tc>
        <w:tc>
          <w:tcPr>
            <w:tcW w:w="1406" w:type="dxa"/>
          </w:tcPr>
          <w:p w:rsidR="00B5456E" w:rsidRPr="002C3D0A" w:rsidRDefault="00B5456E" w:rsidP="00FE6CA3">
            <w:pPr>
              <w:spacing w:line="480" w:lineRule="auto"/>
              <w:ind w:right="147"/>
              <w:jc w:val="right"/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296.7</w:t>
            </w:r>
          </w:p>
        </w:tc>
        <w:tc>
          <w:tcPr>
            <w:tcW w:w="1616" w:type="dxa"/>
          </w:tcPr>
          <w:p w:rsidR="00B5456E" w:rsidRPr="002C3D0A" w:rsidRDefault="00B5456E" w:rsidP="00FE6CA3">
            <w:pPr>
              <w:spacing w:line="480" w:lineRule="auto"/>
              <w:ind w:right="333"/>
              <w:jc w:val="right"/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3.0</w:t>
            </w:r>
          </w:p>
        </w:tc>
        <w:tc>
          <w:tcPr>
            <w:tcW w:w="1418" w:type="dxa"/>
          </w:tcPr>
          <w:p w:rsidR="00B5456E" w:rsidRPr="002C3D0A" w:rsidRDefault="00B5456E" w:rsidP="00FE6CA3">
            <w:pPr>
              <w:spacing w:line="480" w:lineRule="auto"/>
              <w:ind w:right="303"/>
              <w:jc w:val="right"/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53.0</w:t>
            </w:r>
          </w:p>
        </w:tc>
      </w:tr>
      <w:tr w:rsidR="002C3D0A" w:rsidRPr="002C3D0A" w:rsidTr="00B5456E">
        <w:trPr>
          <w:jc w:val="center"/>
        </w:trPr>
        <w:tc>
          <w:tcPr>
            <w:tcW w:w="3777" w:type="dxa"/>
          </w:tcPr>
          <w:p w:rsidR="00B5456E" w:rsidRPr="002C3D0A" w:rsidRDefault="00B5456E" w:rsidP="00FE6CA3">
            <w:pPr>
              <w:spacing w:line="480" w:lineRule="auto"/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Volumen total extraído (hm</w:t>
            </w: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vertAlign w:val="superscript"/>
                <w:lang w:val="es-MX"/>
              </w:rPr>
              <w:t>3</w:t>
            </w: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/año)</w:t>
            </w:r>
          </w:p>
        </w:tc>
        <w:tc>
          <w:tcPr>
            <w:tcW w:w="4440" w:type="dxa"/>
            <w:gridSpan w:val="3"/>
          </w:tcPr>
          <w:p w:rsidR="00B5456E" w:rsidRPr="002C3D0A" w:rsidRDefault="00B5456E" w:rsidP="00FE6CA3">
            <w:pPr>
              <w:spacing w:line="480" w:lineRule="auto"/>
              <w:ind w:right="303"/>
              <w:jc w:val="center"/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</w:pPr>
            <w:r w:rsidRPr="002C3D0A">
              <w:rPr>
                <w:rFonts w:ascii="Palatino Linotype" w:hAnsi="Palatino Linotype" w:cs="Arial"/>
                <w:b/>
                <w:color w:val="0000FF"/>
                <w:sz w:val="16"/>
                <w:szCs w:val="20"/>
                <w:lang w:val="es-MX"/>
              </w:rPr>
              <w:t>352.7</w:t>
            </w:r>
          </w:p>
        </w:tc>
      </w:tr>
    </w:tbl>
    <w:p w:rsidR="00B5456E" w:rsidRPr="002C3D0A" w:rsidRDefault="00F77547" w:rsidP="004175D8">
      <w:pPr>
        <w:spacing w:after="0" w:line="480" w:lineRule="auto"/>
        <w:ind w:left="426" w:right="333"/>
        <w:jc w:val="both"/>
        <w:rPr>
          <w:rFonts w:ascii="Palatino Linotype" w:hAnsi="Palatino Linotype" w:cs="Arial"/>
          <w:b/>
          <w:color w:val="0000FF"/>
          <w:sz w:val="16"/>
          <w:szCs w:val="20"/>
        </w:rPr>
      </w:pPr>
      <w:r w:rsidRPr="002C3D0A">
        <w:rPr>
          <w:rFonts w:ascii="Palatino Linotype" w:hAnsi="Palatino Linotype" w:cs="Arial"/>
          <w:b/>
          <w:color w:val="0000FF"/>
          <w:sz w:val="16"/>
          <w:szCs w:val="20"/>
        </w:rPr>
        <w:t>*</w:t>
      </w:r>
      <w:r w:rsidR="00F0047C">
        <w:rPr>
          <w:rFonts w:ascii="Palatino Linotype" w:hAnsi="Palatino Linotype" w:cs="Arial"/>
          <w:b/>
          <w:color w:val="0000FF"/>
          <w:sz w:val="16"/>
          <w:szCs w:val="20"/>
        </w:rPr>
        <w:t xml:space="preserve"> R</w:t>
      </w:r>
      <w:r w:rsidR="006310E1" w:rsidRPr="002C3D0A">
        <w:rPr>
          <w:rFonts w:ascii="Palatino Linotype" w:hAnsi="Palatino Linotype" w:cs="Arial"/>
          <w:b/>
          <w:color w:val="0000FF"/>
          <w:sz w:val="16"/>
          <w:szCs w:val="20"/>
        </w:rPr>
        <w:t>equerimiento de riego</w:t>
      </w:r>
      <w:r w:rsidR="00F0047C">
        <w:rPr>
          <w:rFonts w:ascii="Palatino Linotype" w:hAnsi="Palatino Linotype" w:cs="Arial"/>
          <w:b/>
          <w:color w:val="0000FF"/>
          <w:sz w:val="16"/>
          <w:szCs w:val="20"/>
        </w:rPr>
        <w:t xml:space="preserve"> es la cantidad de agua que necesita el cultivo para sobrevivir, varia con los factores ambientales, climáticos y de suelo.</w:t>
      </w:r>
    </w:p>
    <w:p w:rsidR="00F77547" w:rsidRPr="002C3D0A" w:rsidRDefault="00F77547" w:rsidP="004175D8">
      <w:pPr>
        <w:spacing w:after="0" w:line="480" w:lineRule="auto"/>
        <w:ind w:left="426" w:right="333"/>
        <w:jc w:val="both"/>
        <w:rPr>
          <w:rFonts w:ascii="Palatino Linotype" w:hAnsi="Palatino Linotype" w:cs="Arial"/>
          <w:b/>
          <w:color w:val="0000FF"/>
          <w:sz w:val="16"/>
          <w:szCs w:val="20"/>
        </w:rPr>
      </w:pPr>
      <w:r w:rsidRPr="002C3D0A">
        <w:rPr>
          <w:rFonts w:ascii="Palatino Linotype" w:hAnsi="Palatino Linotype" w:cs="Arial"/>
          <w:b/>
          <w:color w:val="0000FF"/>
          <w:sz w:val="16"/>
          <w:szCs w:val="20"/>
        </w:rPr>
        <w:t>** Eficiencia total de riego</w:t>
      </w:r>
      <w:r w:rsidR="00CC52E8">
        <w:rPr>
          <w:rFonts w:ascii="Palatino Linotype" w:hAnsi="Palatino Linotype" w:cs="Arial"/>
          <w:b/>
          <w:color w:val="0000FF"/>
          <w:sz w:val="16"/>
          <w:szCs w:val="20"/>
        </w:rPr>
        <w:t xml:space="preserve"> es igual al </w:t>
      </w:r>
      <w:r w:rsidR="001D75F7">
        <w:rPr>
          <w:rFonts w:ascii="Palatino Linotype" w:hAnsi="Palatino Linotype" w:cs="Arial"/>
          <w:b/>
          <w:color w:val="0000FF"/>
          <w:sz w:val="16"/>
          <w:szCs w:val="20"/>
        </w:rPr>
        <w:t xml:space="preserve">producto de la </w:t>
      </w:r>
      <w:r w:rsidRPr="002C3D0A">
        <w:rPr>
          <w:rFonts w:ascii="Palatino Linotype" w:hAnsi="Palatino Linotype" w:cs="Arial"/>
          <w:b/>
          <w:color w:val="0000FF"/>
          <w:sz w:val="16"/>
          <w:szCs w:val="20"/>
        </w:rPr>
        <w:t>eficiencia de conducción</w:t>
      </w:r>
      <w:r w:rsidR="00CC52E8">
        <w:rPr>
          <w:rFonts w:ascii="Palatino Linotype" w:hAnsi="Palatino Linotype" w:cs="Arial"/>
          <w:b/>
          <w:color w:val="0000FF"/>
          <w:sz w:val="16"/>
          <w:szCs w:val="20"/>
        </w:rPr>
        <w:t xml:space="preserve"> y eficiencia de aplicación.</w:t>
      </w:r>
    </w:p>
    <w:p w:rsidR="006310E1" w:rsidRPr="002C3D0A" w:rsidRDefault="00F77547" w:rsidP="004175D8">
      <w:pPr>
        <w:spacing w:after="0" w:line="480" w:lineRule="auto"/>
        <w:ind w:left="426" w:right="333"/>
        <w:jc w:val="both"/>
        <w:rPr>
          <w:rFonts w:ascii="Palatino Linotype" w:hAnsi="Palatino Linotype" w:cs="Arial"/>
          <w:b/>
          <w:color w:val="0000FF"/>
          <w:sz w:val="16"/>
          <w:szCs w:val="20"/>
        </w:rPr>
      </w:pPr>
      <w:r w:rsidRPr="002C3D0A">
        <w:rPr>
          <w:rFonts w:ascii="Palatino Linotype" w:hAnsi="Palatino Linotype" w:cs="Arial"/>
          <w:b/>
          <w:color w:val="0000FF"/>
          <w:sz w:val="16"/>
          <w:szCs w:val="20"/>
        </w:rPr>
        <w:t>***</w:t>
      </w:r>
      <w:r w:rsidR="006310E1" w:rsidRPr="002C3D0A">
        <w:rPr>
          <w:rFonts w:ascii="Palatino Linotype" w:hAnsi="Palatino Linotype" w:cs="Arial"/>
          <w:b/>
          <w:color w:val="0000FF"/>
          <w:sz w:val="16"/>
          <w:szCs w:val="20"/>
        </w:rPr>
        <w:t>Lámina bruta de riego</w:t>
      </w:r>
      <w:r w:rsidR="00F0047C">
        <w:rPr>
          <w:rFonts w:ascii="Palatino Linotype" w:hAnsi="Palatino Linotype" w:cs="Arial"/>
          <w:b/>
          <w:color w:val="0000FF"/>
          <w:sz w:val="16"/>
          <w:szCs w:val="20"/>
        </w:rPr>
        <w:t xml:space="preserve"> es la</w:t>
      </w:r>
      <w:r w:rsidRPr="002C3D0A">
        <w:rPr>
          <w:rFonts w:ascii="Palatino Linotype" w:hAnsi="Palatino Linotype" w:cs="Arial"/>
          <w:b/>
          <w:color w:val="0000FF"/>
          <w:sz w:val="16"/>
          <w:szCs w:val="20"/>
        </w:rPr>
        <w:t xml:space="preserve"> lámina neta de riego </w:t>
      </w:r>
      <w:bookmarkStart w:id="1" w:name="_GoBack"/>
      <w:bookmarkEnd w:id="1"/>
      <w:r w:rsidRPr="002C3D0A">
        <w:rPr>
          <w:rFonts w:ascii="Palatino Linotype" w:hAnsi="Palatino Linotype" w:cs="Arial"/>
          <w:b/>
          <w:color w:val="0000FF"/>
          <w:sz w:val="16"/>
          <w:szCs w:val="20"/>
        </w:rPr>
        <w:t>afectada por la eficiencia total de riego.</w:t>
      </w:r>
    </w:p>
    <w:p w:rsidR="00F77547" w:rsidRPr="002C3D0A" w:rsidRDefault="00F77547" w:rsidP="00F77547">
      <w:pPr>
        <w:rPr>
          <w:color w:val="0000FF"/>
        </w:rPr>
      </w:pPr>
    </w:p>
    <w:sectPr w:rsidR="00F77547" w:rsidRPr="002C3D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6E"/>
    <w:rsid w:val="00120D20"/>
    <w:rsid w:val="00193330"/>
    <w:rsid w:val="001D75F7"/>
    <w:rsid w:val="002C3D0A"/>
    <w:rsid w:val="003F60D1"/>
    <w:rsid w:val="004175D8"/>
    <w:rsid w:val="004E69D2"/>
    <w:rsid w:val="006310E1"/>
    <w:rsid w:val="00B5456E"/>
    <w:rsid w:val="00CC52E8"/>
    <w:rsid w:val="00F0047C"/>
    <w:rsid w:val="00F7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FBEB"/>
  <w15:chartTrackingRefBased/>
  <w15:docId w15:val="{853F5AAD-8482-464F-B2A8-86491919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clara">
    <w:name w:val="Grid Table Light"/>
    <w:basedOn w:val="Tablanormal"/>
    <w:uiPriority w:val="40"/>
    <w:rsid w:val="00B5456E"/>
    <w:pPr>
      <w:spacing w:after="0" w:line="240" w:lineRule="auto"/>
    </w:pPr>
    <w:rPr>
      <w:color w:val="000000" w:themeColor="text1"/>
      <w:sz w:val="28"/>
      <w:szCs w:val="28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F0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Santos Hernández</dc:creator>
  <cp:keywords/>
  <dc:description/>
  <cp:lastModifiedBy>Ana Laura Santos Hernández</cp:lastModifiedBy>
  <cp:revision>5</cp:revision>
  <dcterms:created xsi:type="dcterms:W3CDTF">2018-10-30T21:41:00Z</dcterms:created>
  <dcterms:modified xsi:type="dcterms:W3CDTF">2018-11-22T22:06:00Z</dcterms:modified>
</cp:coreProperties>
</file>