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134" w:rsidRPr="003E4829" w:rsidRDefault="004005B7" w:rsidP="00C9380E">
      <w:pPr>
        <w:pStyle w:val="TYCATituloEspaol"/>
        <w:jc w:val="center"/>
        <w:rPr>
          <w:rFonts w:ascii="Verdana" w:hAnsi="Verdana"/>
          <w:b/>
          <w:strike/>
          <w:color w:val="000000" w:themeColor="text1"/>
          <w:sz w:val="28"/>
          <w:szCs w:val="28"/>
        </w:rPr>
      </w:pPr>
      <w:bookmarkStart w:id="0" w:name="_Hlk519610768"/>
      <w:r w:rsidRPr="003E4829">
        <w:rPr>
          <w:rFonts w:ascii="Verdana" w:hAnsi="Verdana"/>
          <w:b/>
          <w:strike/>
          <w:color w:val="000000" w:themeColor="text1"/>
          <w:sz w:val="28"/>
          <w:szCs w:val="28"/>
          <w:highlight w:val="yellow"/>
        </w:rPr>
        <w:t>SEGUIMIENTO</w:t>
      </w:r>
      <w:r w:rsidR="00BB01B9" w:rsidRPr="003E4829">
        <w:rPr>
          <w:rFonts w:ascii="Verdana" w:hAnsi="Verdana"/>
          <w:b/>
          <w:strike/>
          <w:color w:val="000000" w:themeColor="text1"/>
          <w:sz w:val="28"/>
          <w:szCs w:val="28"/>
          <w:highlight w:val="yellow"/>
        </w:rPr>
        <w:t xml:space="preserve"> DEL VOLUMEN DE ALMACENAMIENTO EN PRESAS DURANTE LA TEMPORADA DE HURACANES</w:t>
      </w:r>
      <w:r w:rsidR="0074002B" w:rsidRPr="003E4829">
        <w:rPr>
          <w:rFonts w:ascii="Verdana" w:hAnsi="Verdana"/>
          <w:b/>
          <w:strike/>
          <w:color w:val="000000" w:themeColor="text1"/>
          <w:sz w:val="28"/>
          <w:szCs w:val="28"/>
          <w:highlight w:val="yellow"/>
        </w:rPr>
        <w:t>,</w:t>
      </w:r>
      <w:r w:rsidR="00BB01B9" w:rsidRPr="003E4829">
        <w:rPr>
          <w:rFonts w:ascii="Verdana" w:hAnsi="Verdana"/>
          <w:b/>
          <w:strike/>
          <w:color w:val="000000" w:themeColor="text1"/>
          <w:sz w:val="28"/>
          <w:szCs w:val="28"/>
          <w:highlight w:val="yellow"/>
        </w:rPr>
        <w:t xml:space="preserve"> EMPLEANDO CORRELACIÓN CANÓNICA</w:t>
      </w:r>
      <w:bookmarkEnd w:id="0"/>
      <w:r w:rsidR="009901B3" w:rsidRPr="003E4829">
        <w:rPr>
          <w:rFonts w:ascii="Verdana" w:hAnsi="Verdana"/>
          <w:b/>
          <w:strike/>
          <w:color w:val="000000" w:themeColor="text1"/>
          <w:sz w:val="28"/>
          <w:szCs w:val="28"/>
        </w:rPr>
        <w:t xml:space="preserve"> </w:t>
      </w:r>
    </w:p>
    <w:p w:rsidR="00A1516D" w:rsidRPr="003E4829" w:rsidRDefault="00A1516D" w:rsidP="00C9380E">
      <w:pPr>
        <w:pStyle w:val="TYCATituloEspaol"/>
        <w:jc w:val="center"/>
        <w:rPr>
          <w:rFonts w:ascii="Verdana" w:hAnsi="Verdana"/>
          <w:b/>
          <w:color w:val="000000" w:themeColor="text1"/>
          <w:sz w:val="28"/>
          <w:szCs w:val="28"/>
          <w:highlight w:val="cyan"/>
        </w:rPr>
      </w:pPr>
      <w:r w:rsidRPr="003E4829">
        <w:rPr>
          <w:rFonts w:ascii="Verdana" w:hAnsi="Verdana"/>
          <w:b/>
          <w:color w:val="000000" w:themeColor="text1"/>
          <w:sz w:val="28"/>
          <w:szCs w:val="28"/>
          <w:highlight w:val="cyan"/>
        </w:rPr>
        <w:t xml:space="preserve">CORRELACIÓN CANÓNICA </w:t>
      </w:r>
      <w:r w:rsidR="00791D8F" w:rsidRPr="003E4829">
        <w:rPr>
          <w:rFonts w:ascii="Verdana" w:hAnsi="Verdana"/>
          <w:b/>
          <w:color w:val="000000" w:themeColor="text1"/>
          <w:sz w:val="28"/>
          <w:szCs w:val="28"/>
          <w:highlight w:val="cyan"/>
        </w:rPr>
        <w:t>ENTRE VOLÚMENES DE ALMACENAMIENTO EN PRESAS E INTENSIDADES DE PRECIPITACIÓN DURANTE HURACANES</w:t>
      </w:r>
    </w:p>
    <w:p w:rsidR="005A6571" w:rsidRPr="003E4829" w:rsidRDefault="005A6571" w:rsidP="00EE42AE">
      <w:pPr>
        <w:pStyle w:val="TYCATituloEspaol"/>
        <w:jc w:val="center"/>
        <w:rPr>
          <w:rFonts w:ascii="Verdana" w:hAnsi="Verdana"/>
          <w:b/>
          <w:color w:val="000000" w:themeColor="text1"/>
          <w:sz w:val="28"/>
          <w:szCs w:val="28"/>
        </w:rPr>
      </w:pPr>
    </w:p>
    <w:p w:rsidR="00EE42AE" w:rsidRPr="003E4829" w:rsidRDefault="006B086C" w:rsidP="00EE42AE">
      <w:pPr>
        <w:pStyle w:val="TYCANombreAutores"/>
        <w:jc w:val="center"/>
        <w:rPr>
          <w:rFonts w:ascii="Verdana" w:hAnsi="Verdana"/>
          <w:b/>
          <w:smallCaps/>
          <w:strike/>
          <w:color w:val="000000" w:themeColor="text1"/>
          <w:sz w:val="28"/>
          <w:szCs w:val="28"/>
        </w:rPr>
      </w:pPr>
      <w:r w:rsidRPr="003E4829">
        <w:rPr>
          <w:rFonts w:ascii="Verdana" w:hAnsi="Verdana"/>
          <w:b/>
          <w:smallCaps/>
          <w:strike/>
          <w:color w:val="000000" w:themeColor="text1"/>
          <w:sz w:val="28"/>
          <w:szCs w:val="28"/>
          <w:highlight w:val="yellow"/>
        </w:rPr>
        <w:t>CHECK</w:t>
      </w:r>
      <w:r w:rsidR="0074002B" w:rsidRPr="003E4829">
        <w:rPr>
          <w:rFonts w:ascii="Verdana" w:hAnsi="Verdana"/>
          <w:b/>
          <w:smallCaps/>
          <w:strike/>
          <w:color w:val="000000" w:themeColor="text1"/>
          <w:sz w:val="28"/>
          <w:szCs w:val="28"/>
          <w:highlight w:val="yellow"/>
        </w:rPr>
        <w:t xml:space="preserve">ING STORAGE VOLUME OF DAMS DURING HURRICANES SEASON, </w:t>
      </w:r>
      <w:r w:rsidR="00522197" w:rsidRPr="003E4829">
        <w:rPr>
          <w:rFonts w:ascii="Verdana" w:hAnsi="Verdana"/>
          <w:b/>
          <w:smallCaps/>
          <w:strike/>
          <w:color w:val="000000" w:themeColor="text1"/>
          <w:sz w:val="28"/>
          <w:szCs w:val="28"/>
          <w:highlight w:val="yellow"/>
        </w:rPr>
        <w:t>USING CANONICAL CORRELATION</w:t>
      </w:r>
    </w:p>
    <w:p w:rsidR="009901B3" w:rsidRPr="003E4829" w:rsidRDefault="00791D8F" w:rsidP="009901B3">
      <w:pPr>
        <w:pStyle w:val="TYCANombreAutores"/>
        <w:jc w:val="center"/>
        <w:rPr>
          <w:rFonts w:ascii="Verdana" w:hAnsi="Verdana"/>
          <w:b/>
          <w:smallCaps/>
          <w:color w:val="000000" w:themeColor="text1"/>
          <w:sz w:val="28"/>
          <w:szCs w:val="28"/>
        </w:rPr>
      </w:pPr>
      <w:r w:rsidRPr="003E4829">
        <w:rPr>
          <w:rFonts w:ascii="Verdana" w:hAnsi="Verdana"/>
          <w:b/>
          <w:smallCaps/>
          <w:color w:val="000000" w:themeColor="text1"/>
          <w:sz w:val="28"/>
          <w:szCs w:val="28"/>
          <w:highlight w:val="cyan"/>
        </w:rPr>
        <w:t>CANONICAL CORRELATION BETWEEN STORAGE VOLUMES IN DAMS AND PRECIPITATION INTENSITIES DURING HURRICANES</w:t>
      </w:r>
    </w:p>
    <w:p w:rsidR="005A6571" w:rsidRPr="003E4829" w:rsidRDefault="005A6571" w:rsidP="00EE42AE">
      <w:pPr>
        <w:pStyle w:val="TYCANombreAutores"/>
        <w:jc w:val="center"/>
        <w:rPr>
          <w:rFonts w:ascii="Verdana" w:hAnsi="Verdana"/>
          <w:smallCaps/>
          <w:color w:val="000000" w:themeColor="text1"/>
          <w:sz w:val="28"/>
          <w:szCs w:val="28"/>
        </w:rPr>
      </w:pPr>
    </w:p>
    <w:p w:rsidR="00CA224C" w:rsidRPr="003E4829" w:rsidRDefault="007A306D" w:rsidP="005A6571">
      <w:pPr>
        <w:pStyle w:val="TYCAResumen"/>
        <w:spacing w:after="120" w:line="240" w:lineRule="auto"/>
        <w:rPr>
          <w:rFonts w:ascii="Verdana" w:hAnsi="Verdana"/>
          <w:b/>
          <w:color w:val="000000" w:themeColor="text1"/>
          <w:sz w:val="24"/>
          <w:szCs w:val="24"/>
        </w:rPr>
      </w:pPr>
      <w:r w:rsidRPr="003E4829">
        <w:rPr>
          <w:rFonts w:ascii="Verdana" w:hAnsi="Verdana"/>
          <w:b/>
          <w:color w:val="000000" w:themeColor="text1"/>
          <w:sz w:val="24"/>
          <w:szCs w:val="24"/>
        </w:rPr>
        <w:t>R</w:t>
      </w:r>
      <w:r w:rsidR="00946A2D" w:rsidRPr="003E4829">
        <w:rPr>
          <w:rFonts w:ascii="Verdana" w:hAnsi="Verdana"/>
          <w:b/>
          <w:color w:val="000000" w:themeColor="text1"/>
          <w:sz w:val="24"/>
          <w:szCs w:val="24"/>
        </w:rPr>
        <w:t>esumen</w:t>
      </w:r>
    </w:p>
    <w:p w:rsidR="000C6D0C" w:rsidRPr="003E4829" w:rsidRDefault="00AA4FBE" w:rsidP="005A6571">
      <w:pPr>
        <w:pStyle w:val="TYCAResumen"/>
        <w:spacing w:after="120" w:line="240" w:lineRule="auto"/>
        <w:jc w:val="both"/>
        <w:rPr>
          <w:rFonts w:ascii="Verdana" w:hAnsi="Verdana"/>
          <w:color w:val="000000" w:themeColor="text1"/>
          <w:sz w:val="24"/>
          <w:szCs w:val="24"/>
        </w:rPr>
      </w:pPr>
      <w:r w:rsidRPr="003E4829">
        <w:rPr>
          <w:rFonts w:ascii="Verdana" w:hAnsi="Verdana"/>
          <w:color w:val="000000" w:themeColor="text1"/>
          <w:sz w:val="24"/>
          <w:szCs w:val="24"/>
        </w:rPr>
        <w:t xml:space="preserve">La operación y </w:t>
      </w:r>
      <w:r w:rsidR="009D15CC" w:rsidRPr="003E4829">
        <w:rPr>
          <w:rFonts w:ascii="Verdana" w:hAnsi="Verdana"/>
          <w:color w:val="000000" w:themeColor="text1"/>
          <w:sz w:val="24"/>
          <w:szCs w:val="24"/>
        </w:rPr>
        <w:t xml:space="preserve">la </w:t>
      </w:r>
      <w:r w:rsidRPr="003E4829">
        <w:rPr>
          <w:rFonts w:ascii="Verdana" w:hAnsi="Verdana"/>
          <w:color w:val="000000" w:themeColor="text1"/>
          <w:sz w:val="24"/>
          <w:szCs w:val="24"/>
        </w:rPr>
        <w:t xml:space="preserve">seguridad de presas, ha sido de gran importancia en México durante muchos años. Las políticas de operación en presas son ampliamente estudiadas en la hidráulica moderna. Los eventos extremos que afectan a nuestro país, </w:t>
      </w:r>
      <w:r w:rsidR="00DA1777" w:rsidRPr="003E4829">
        <w:rPr>
          <w:rFonts w:ascii="Verdana" w:hAnsi="Verdana"/>
          <w:color w:val="000000" w:themeColor="text1"/>
          <w:sz w:val="24"/>
          <w:szCs w:val="24"/>
        </w:rPr>
        <w:t xml:space="preserve">provocan que dichas políticas se revisen año con año. El presente trabajo presenta una aplicación de la técnica multivariada de Análisis Canónico para correlacionar </w:t>
      </w:r>
      <w:r w:rsidR="00110F4F" w:rsidRPr="003E4829">
        <w:rPr>
          <w:rFonts w:ascii="Verdana" w:hAnsi="Verdana"/>
          <w:color w:val="000000" w:themeColor="text1"/>
          <w:sz w:val="24"/>
          <w:szCs w:val="24"/>
        </w:rPr>
        <w:t xml:space="preserve">los valores de intensidad de precipitación durante un evento huracanado, calculados con la técnica del hidroestimador; con </w:t>
      </w:r>
      <w:r w:rsidR="004D5A43" w:rsidRPr="003E4829">
        <w:rPr>
          <w:rFonts w:ascii="Verdana" w:hAnsi="Verdana"/>
          <w:color w:val="000000" w:themeColor="text1"/>
          <w:sz w:val="24"/>
          <w:szCs w:val="24"/>
          <w:highlight w:val="cyan"/>
        </w:rPr>
        <w:t>la variación de</w:t>
      </w:r>
      <w:r w:rsidR="004D5A43" w:rsidRPr="003E4829">
        <w:rPr>
          <w:rFonts w:ascii="Verdana" w:hAnsi="Verdana"/>
          <w:color w:val="000000" w:themeColor="text1"/>
          <w:sz w:val="24"/>
          <w:szCs w:val="24"/>
        </w:rPr>
        <w:t xml:space="preserve"> </w:t>
      </w:r>
      <w:r w:rsidR="00110F4F" w:rsidRPr="003E4829">
        <w:rPr>
          <w:rFonts w:ascii="Verdana" w:hAnsi="Verdana"/>
          <w:color w:val="000000" w:themeColor="text1"/>
          <w:sz w:val="24"/>
          <w:szCs w:val="24"/>
        </w:rPr>
        <w:t>los volúmenes dentro de un embalse</w:t>
      </w:r>
      <w:r w:rsidR="00EA1A2D" w:rsidRPr="003E4829">
        <w:rPr>
          <w:rFonts w:ascii="Verdana" w:hAnsi="Verdana"/>
          <w:color w:val="000000" w:themeColor="text1"/>
          <w:sz w:val="24"/>
          <w:szCs w:val="24"/>
        </w:rPr>
        <w:t>,</w:t>
      </w:r>
      <w:r w:rsidR="00EA1A2D" w:rsidRPr="003E4829">
        <w:rPr>
          <w:rFonts w:ascii="Verdana" w:hAnsi="Verdana"/>
          <w:color w:val="000000" w:themeColor="text1"/>
          <w:sz w:val="24"/>
          <w:szCs w:val="24"/>
          <w:highlight w:val="cyan"/>
        </w:rPr>
        <w:t xml:space="preserve"> sin utilizar características paramétricas de las cuencas de aportación</w:t>
      </w:r>
      <w:r w:rsidR="00110F4F" w:rsidRPr="003E4829">
        <w:rPr>
          <w:rFonts w:ascii="Verdana" w:hAnsi="Verdana"/>
          <w:color w:val="000000" w:themeColor="text1"/>
          <w:sz w:val="24"/>
          <w:szCs w:val="24"/>
        </w:rPr>
        <w:t xml:space="preserve">. </w:t>
      </w:r>
      <w:r w:rsidR="00DA1777" w:rsidRPr="003E4829">
        <w:rPr>
          <w:rFonts w:ascii="Verdana" w:hAnsi="Verdana"/>
          <w:color w:val="000000" w:themeColor="text1"/>
          <w:sz w:val="24"/>
          <w:szCs w:val="24"/>
        </w:rPr>
        <w:t xml:space="preserve">Se presenta el caso del huracán Carlotta (junio 2012), </w:t>
      </w:r>
      <w:r w:rsidR="00DA1777" w:rsidRPr="003E4829">
        <w:rPr>
          <w:rFonts w:ascii="Verdana" w:hAnsi="Verdana"/>
          <w:strike/>
          <w:color w:val="000000" w:themeColor="text1"/>
          <w:sz w:val="24"/>
          <w:szCs w:val="24"/>
          <w:highlight w:val="yellow"/>
        </w:rPr>
        <w:t>llevando</w:t>
      </w:r>
      <w:r w:rsidR="00697F52" w:rsidRPr="003E4829">
        <w:rPr>
          <w:rFonts w:ascii="Verdana" w:hAnsi="Verdana"/>
          <w:strike/>
          <w:color w:val="000000" w:themeColor="text1"/>
          <w:sz w:val="24"/>
          <w:szCs w:val="24"/>
          <w:highlight w:val="yellow"/>
        </w:rPr>
        <w:t xml:space="preserve"> un seguimiento</w:t>
      </w:r>
      <w:r w:rsidR="00697F52" w:rsidRPr="003E4829">
        <w:rPr>
          <w:rFonts w:ascii="Verdana" w:hAnsi="Verdana"/>
          <w:color w:val="000000" w:themeColor="text1"/>
          <w:sz w:val="24"/>
          <w:szCs w:val="24"/>
        </w:rPr>
        <w:t xml:space="preserve"> </w:t>
      </w:r>
      <w:r w:rsidR="00697F52" w:rsidRPr="003E4829">
        <w:rPr>
          <w:rFonts w:ascii="Verdana" w:hAnsi="Verdana"/>
          <w:color w:val="000000" w:themeColor="text1"/>
          <w:sz w:val="24"/>
          <w:szCs w:val="24"/>
          <w:highlight w:val="cyan"/>
        </w:rPr>
        <w:t>obteni</w:t>
      </w:r>
      <w:r w:rsidR="00ED284F" w:rsidRPr="003E4829">
        <w:rPr>
          <w:rFonts w:ascii="Verdana" w:hAnsi="Verdana"/>
          <w:color w:val="000000" w:themeColor="text1"/>
          <w:sz w:val="24"/>
          <w:szCs w:val="24"/>
          <w:highlight w:val="cyan"/>
        </w:rPr>
        <w:t>e</w:t>
      </w:r>
      <w:r w:rsidR="00697F52" w:rsidRPr="003E4829">
        <w:rPr>
          <w:rFonts w:ascii="Verdana" w:hAnsi="Verdana"/>
          <w:color w:val="000000" w:themeColor="text1"/>
          <w:sz w:val="24"/>
          <w:szCs w:val="24"/>
          <w:highlight w:val="cyan"/>
        </w:rPr>
        <w:t>ndo l</w:t>
      </w:r>
      <w:r w:rsidR="00A72BF4" w:rsidRPr="003E4829">
        <w:rPr>
          <w:rFonts w:ascii="Verdana" w:hAnsi="Verdana"/>
          <w:color w:val="000000" w:themeColor="text1"/>
          <w:sz w:val="24"/>
          <w:szCs w:val="24"/>
          <w:highlight w:val="cyan"/>
        </w:rPr>
        <w:t>a estimación</w:t>
      </w:r>
      <w:r w:rsidR="00DA1777" w:rsidRPr="003E4829">
        <w:rPr>
          <w:rFonts w:ascii="Verdana" w:hAnsi="Verdana"/>
          <w:color w:val="000000" w:themeColor="text1"/>
          <w:sz w:val="24"/>
          <w:szCs w:val="24"/>
        </w:rPr>
        <w:t xml:space="preserve"> </w:t>
      </w:r>
      <w:r w:rsidR="00110F4F" w:rsidRPr="003E4829">
        <w:rPr>
          <w:rFonts w:ascii="Verdana" w:hAnsi="Verdana"/>
          <w:color w:val="000000" w:themeColor="text1"/>
          <w:sz w:val="24"/>
          <w:szCs w:val="24"/>
        </w:rPr>
        <w:t>del volumen de</w:t>
      </w:r>
      <w:r w:rsidR="0027313A" w:rsidRPr="003E4829">
        <w:rPr>
          <w:rFonts w:ascii="Verdana" w:hAnsi="Verdana"/>
          <w:color w:val="000000" w:themeColor="text1"/>
          <w:sz w:val="24"/>
          <w:szCs w:val="24"/>
        </w:rPr>
        <w:t xml:space="preserve"> los</w:t>
      </w:r>
      <w:r w:rsidR="00110F4F" w:rsidRPr="003E4829">
        <w:rPr>
          <w:rFonts w:ascii="Verdana" w:hAnsi="Verdana"/>
          <w:color w:val="000000" w:themeColor="text1"/>
          <w:sz w:val="24"/>
          <w:szCs w:val="24"/>
        </w:rPr>
        <w:t xml:space="preserve"> almacenamiento</w:t>
      </w:r>
      <w:r w:rsidR="0027313A" w:rsidRPr="003E4829">
        <w:rPr>
          <w:rFonts w:ascii="Verdana" w:hAnsi="Verdana"/>
          <w:color w:val="000000" w:themeColor="text1"/>
          <w:sz w:val="24"/>
          <w:szCs w:val="24"/>
        </w:rPr>
        <w:t>s</w:t>
      </w:r>
      <w:r w:rsidR="00110F4F" w:rsidRPr="003E4829">
        <w:rPr>
          <w:rFonts w:ascii="Verdana" w:hAnsi="Verdana"/>
          <w:color w:val="000000" w:themeColor="text1"/>
          <w:sz w:val="24"/>
          <w:szCs w:val="24"/>
        </w:rPr>
        <w:t xml:space="preserve"> en </w:t>
      </w:r>
      <w:r w:rsidR="00DA1777" w:rsidRPr="003E4829">
        <w:rPr>
          <w:rFonts w:ascii="Verdana" w:hAnsi="Verdana"/>
          <w:color w:val="000000" w:themeColor="text1"/>
          <w:sz w:val="24"/>
          <w:szCs w:val="24"/>
        </w:rPr>
        <w:t xml:space="preserve">las </w:t>
      </w:r>
      <w:r w:rsidR="00110F4F" w:rsidRPr="003E4829">
        <w:rPr>
          <w:rFonts w:ascii="Verdana" w:hAnsi="Verdana"/>
          <w:color w:val="000000" w:themeColor="text1"/>
          <w:sz w:val="24"/>
          <w:szCs w:val="24"/>
        </w:rPr>
        <w:t>presas</w:t>
      </w:r>
      <w:r w:rsidR="00DA1777" w:rsidRPr="003E4829">
        <w:rPr>
          <w:rFonts w:ascii="Verdana" w:hAnsi="Verdana"/>
          <w:color w:val="000000" w:themeColor="text1"/>
          <w:sz w:val="24"/>
          <w:szCs w:val="24"/>
        </w:rPr>
        <w:t>: Ing</w:t>
      </w:r>
      <w:r w:rsidR="004E3DF4" w:rsidRPr="003E4829">
        <w:rPr>
          <w:rFonts w:ascii="Verdana" w:hAnsi="Verdana"/>
          <w:strike/>
          <w:color w:val="000000" w:themeColor="text1"/>
          <w:sz w:val="24"/>
          <w:szCs w:val="24"/>
          <w:highlight w:val="yellow"/>
        </w:rPr>
        <w:t>,</w:t>
      </w:r>
      <w:r w:rsidR="00A72BF4" w:rsidRPr="003E4829">
        <w:rPr>
          <w:rFonts w:ascii="Verdana" w:hAnsi="Verdana"/>
          <w:color w:val="000000" w:themeColor="text1"/>
          <w:sz w:val="24"/>
          <w:szCs w:val="24"/>
          <w:highlight w:val="cyan"/>
        </w:rPr>
        <w:t>.</w:t>
      </w:r>
      <w:r w:rsidR="00DA1777" w:rsidRPr="003E4829">
        <w:rPr>
          <w:rFonts w:ascii="Verdana" w:hAnsi="Verdana"/>
          <w:color w:val="000000" w:themeColor="text1"/>
          <w:sz w:val="24"/>
          <w:szCs w:val="24"/>
        </w:rPr>
        <w:t xml:space="preserve"> Carlos Ramírez Ulloa, Valerio Trujano, Tepuxtepec e Infiernillo</w:t>
      </w:r>
      <w:r w:rsidR="0027313A" w:rsidRPr="003E4829">
        <w:rPr>
          <w:rFonts w:ascii="Verdana" w:hAnsi="Verdana"/>
          <w:color w:val="000000" w:themeColor="text1"/>
          <w:sz w:val="24"/>
          <w:szCs w:val="24"/>
        </w:rPr>
        <w:t xml:space="preserve">. Los resultados muestran una correlación superior a 0.90 en </w:t>
      </w:r>
      <w:r w:rsidR="00697F52" w:rsidRPr="003E4829">
        <w:rPr>
          <w:rFonts w:ascii="Verdana" w:hAnsi="Verdana"/>
          <w:strike/>
          <w:sz w:val="24"/>
          <w:szCs w:val="24"/>
          <w:highlight w:val="yellow"/>
        </w:rPr>
        <w:t>el seguimiento</w:t>
      </w:r>
      <w:r w:rsidR="00697F52" w:rsidRPr="003E4829">
        <w:rPr>
          <w:rFonts w:ascii="Verdana" w:hAnsi="Verdana"/>
          <w:color w:val="000000" w:themeColor="text1"/>
          <w:sz w:val="24"/>
          <w:szCs w:val="24"/>
        </w:rPr>
        <w:t xml:space="preserve"> </w:t>
      </w:r>
      <w:r w:rsidR="00A72BF4" w:rsidRPr="003E4829">
        <w:rPr>
          <w:rFonts w:ascii="Verdana" w:hAnsi="Verdana"/>
          <w:color w:val="000000" w:themeColor="text1"/>
          <w:sz w:val="24"/>
          <w:szCs w:val="24"/>
          <w:highlight w:val="cyan"/>
        </w:rPr>
        <w:t>la relación existente</w:t>
      </w:r>
      <w:r w:rsidR="00A72BF4" w:rsidRPr="003E4829">
        <w:rPr>
          <w:rFonts w:ascii="Verdana" w:hAnsi="Verdana"/>
          <w:color w:val="000000" w:themeColor="text1"/>
          <w:sz w:val="24"/>
          <w:szCs w:val="24"/>
        </w:rPr>
        <w:t xml:space="preserve"> </w:t>
      </w:r>
      <w:r w:rsidR="00E547D9" w:rsidRPr="003E4829">
        <w:rPr>
          <w:rFonts w:ascii="Verdana" w:hAnsi="Verdana"/>
          <w:color w:val="000000" w:themeColor="text1"/>
          <w:sz w:val="24"/>
          <w:szCs w:val="24"/>
        </w:rPr>
        <w:t xml:space="preserve">de las intensidades de precipitación huracanada y la evolución de los niveles en presas. Estos resultados permiten considerar al Análisis Canónico, como una alternativa para detallar las </w:t>
      </w:r>
      <w:r w:rsidR="00110F4F" w:rsidRPr="003E4829">
        <w:rPr>
          <w:rFonts w:ascii="Verdana" w:hAnsi="Verdana"/>
          <w:color w:val="000000" w:themeColor="text1"/>
          <w:sz w:val="24"/>
          <w:szCs w:val="24"/>
        </w:rPr>
        <w:t>políticas de operación de presas en México.</w:t>
      </w:r>
    </w:p>
    <w:p w:rsidR="007A306D" w:rsidRPr="003E4829" w:rsidRDefault="007A306D" w:rsidP="005A6571">
      <w:pPr>
        <w:pStyle w:val="TYCAResumen"/>
        <w:spacing w:after="0" w:line="240" w:lineRule="auto"/>
        <w:jc w:val="both"/>
        <w:rPr>
          <w:rFonts w:ascii="Verdana" w:hAnsi="Verdana"/>
          <w:color w:val="000000" w:themeColor="text1"/>
          <w:sz w:val="24"/>
          <w:szCs w:val="24"/>
        </w:rPr>
      </w:pPr>
      <w:r w:rsidRPr="003E4829">
        <w:rPr>
          <w:rFonts w:ascii="Verdana" w:hAnsi="Verdana"/>
          <w:b/>
          <w:color w:val="000000" w:themeColor="text1"/>
          <w:sz w:val="24"/>
          <w:szCs w:val="24"/>
        </w:rPr>
        <w:t>P</w:t>
      </w:r>
      <w:r w:rsidR="00946A2D" w:rsidRPr="003E4829">
        <w:rPr>
          <w:rFonts w:ascii="Verdana" w:hAnsi="Verdana"/>
          <w:b/>
          <w:color w:val="000000" w:themeColor="text1"/>
          <w:sz w:val="24"/>
          <w:szCs w:val="24"/>
        </w:rPr>
        <w:t>alabras claves</w:t>
      </w:r>
      <w:r w:rsidR="00A3757B" w:rsidRPr="003E4829">
        <w:rPr>
          <w:rFonts w:ascii="Verdana" w:hAnsi="Verdana"/>
          <w:b/>
          <w:color w:val="000000" w:themeColor="text1"/>
          <w:sz w:val="24"/>
          <w:szCs w:val="24"/>
        </w:rPr>
        <w:t>.</w:t>
      </w:r>
      <w:r w:rsidR="00A3757B" w:rsidRPr="003E4829">
        <w:rPr>
          <w:rFonts w:ascii="Verdana" w:hAnsi="Verdana"/>
          <w:color w:val="000000" w:themeColor="text1"/>
          <w:sz w:val="24"/>
          <w:szCs w:val="24"/>
        </w:rPr>
        <w:t xml:space="preserve"> </w:t>
      </w:r>
      <w:r w:rsidR="006C476C" w:rsidRPr="003E4829">
        <w:rPr>
          <w:rFonts w:ascii="Verdana" w:hAnsi="Verdana"/>
          <w:color w:val="000000" w:themeColor="text1"/>
          <w:sz w:val="24"/>
          <w:szCs w:val="24"/>
        </w:rPr>
        <w:t>Correlación canónica, varia</w:t>
      </w:r>
      <w:r w:rsidR="00644053" w:rsidRPr="003E4829">
        <w:rPr>
          <w:rFonts w:ascii="Verdana" w:hAnsi="Verdana"/>
          <w:color w:val="000000" w:themeColor="text1"/>
          <w:sz w:val="24"/>
          <w:szCs w:val="24"/>
        </w:rPr>
        <w:t>bles canónicas, eigenvalor</w:t>
      </w:r>
      <w:r w:rsidR="006C476C" w:rsidRPr="003E4829">
        <w:rPr>
          <w:rFonts w:ascii="Verdana" w:hAnsi="Verdana"/>
          <w:color w:val="000000" w:themeColor="text1"/>
          <w:sz w:val="24"/>
          <w:szCs w:val="24"/>
        </w:rPr>
        <w:t>, huracanes, presa, volumen de almacenamiento</w:t>
      </w:r>
    </w:p>
    <w:p w:rsidR="004F1249" w:rsidRPr="003E4829" w:rsidRDefault="004F1249" w:rsidP="005A6571">
      <w:pPr>
        <w:spacing w:after="0" w:line="240" w:lineRule="auto"/>
        <w:rPr>
          <w:rFonts w:ascii="Verdana" w:hAnsi="Verdana"/>
          <w:color w:val="000000" w:themeColor="text1"/>
          <w:sz w:val="24"/>
          <w:szCs w:val="24"/>
        </w:rPr>
      </w:pPr>
    </w:p>
    <w:p w:rsidR="00946A2D" w:rsidRPr="003E4829" w:rsidRDefault="007A306D" w:rsidP="005A6571">
      <w:pPr>
        <w:pStyle w:val="TYCAResumen"/>
        <w:spacing w:after="120" w:line="240" w:lineRule="auto"/>
        <w:rPr>
          <w:rFonts w:ascii="Verdana" w:hAnsi="Verdana"/>
          <w:b/>
          <w:color w:val="000000" w:themeColor="text1"/>
          <w:sz w:val="24"/>
          <w:szCs w:val="24"/>
        </w:rPr>
      </w:pPr>
      <w:r w:rsidRPr="003E4829">
        <w:rPr>
          <w:rFonts w:ascii="Verdana" w:hAnsi="Verdana"/>
          <w:b/>
          <w:color w:val="000000" w:themeColor="text1"/>
          <w:sz w:val="24"/>
          <w:szCs w:val="24"/>
        </w:rPr>
        <w:t>Abstract</w:t>
      </w:r>
    </w:p>
    <w:p w:rsidR="00CA224C" w:rsidRPr="003E4829" w:rsidRDefault="007C2254" w:rsidP="005A6571">
      <w:pPr>
        <w:pStyle w:val="TYCAAbstractKeywords"/>
        <w:spacing w:after="120" w:line="240" w:lineRule="auto"/>
        <w:jc w:val="both"/>
        <w:rPr>
          <w:rFonts w:ascii="Verdana" w:hAnsi="Verdana"/>
          <w:color w:val="000000" w:themeColor="text1"/>
          <w:sz w:val="24"/>
          <w:szCs w:val="24"/>
        </w:rPr>
      </w:pPr>
      <w:r w:rsidRPr="003E4829">
        <w:rPr>
          <w:rFonts w:ascii="Verdana" w:hAnsi="Verdana"/>
          <w:color w:val="000000" w:themeColor="text1"/>
          <w:sz w:val="24"/>
          <w:szCs w:val="24"/>
        </w:rPr>
        <w:lastRenderedPageBreak/>
        <w:t xml:space="preserve">The operation and </w:t>
      </w:r>
      <w:r w:rsidR="009D15CC" w:rsidRPr="003E4829">
        <w:rPr>
          <w:rFonts w:ascii="Verdana" w:hAnsi="Verdana"/>
          <w:color w:val="000000" w:themeColor="text1"/>
          <w:sz w:val="24"/>
          <w:szCs w:val="24"/>
        </w:rPr>
        <w:t xml:space="preserve">the </w:t>
      </w:r>
      <w:r w:rsidRPr="003E4829">
        <w:rPr>
          <w:rFonts w:ascii="Verdana" w:hAnsi="Verdana"/>
          <w:color w:val="000000" w:themeColor="text1"/>
          <w:sz w:val="24"/>
          <w:szCs w:val="24"/>
        </w:rPr>
        <w:t>security of dams have been of great importance in Mexico for many years. The policies of operation in dams are widely studied in modern hydraulics. The extreme events that affect our country cause these policies to be reviewed year after year. The present work presents an application of the multivariate technique of Canonical Analysis to correlate the values of intensity of precipitation during a hurricane event, calculated with the technique of the hydrostatimator; with</w:t>
      </w:r>
      <w:r w:rsidR="004D5A43" w:rsidRPr="003E4829">
        <w:rPr>
          <w:rFonts w:ascii="Verdana" w:hAnsi="Verdana"/>
          <w:color w:val="000000" w:themeColor="text1"/>
          <w:sz w:val="24"/>
          <w:szCs w:val="24"/>
        </w:rPr>
        <w:t xml:space="preserve"> </w:t>
      </w:r>
      <w:r w:rsidR="004D5A43" w:rsidRPr="003E4829">
        <w:rPr>
          <w:rFonts w:ascii="Verdana" w:hAnsi="Verdana"/>
          <w:color w:val="000000" w:themeColor="text1"/>
          <w:sz w:val="24"/>
          <w:szCs w:val="24"/>
          <w:highlight w:val="cyan"/>
        </w:rPr>
        <w:t>the variation of</w:t>
      </w:r>
      <w:r w:rsidR="004D5A43" w:rsidRPr="003E4829">
        <w:rPr>
          <w:rFonts w:ascii="Verdana" w:hAnsi="Verdana"/>
          <w:color w:val="000000" w:themeColor="text1"/>
          <w:sz w:val="24"/>
          <w:szCs w:val="24"/>
        </w:rPr>
        <w:t xml:space="preserve"> </w:t>
      </w:r>
      <w:r w:rsidRPr="003E4829">
        <w:rPr>
          <w:rFonts w:ascii="Verdana" w:hAnsi="Verdana"/>
          <w:color w:val="000000" w:themeColor="text1"/>
          <w:sz w:val="24"/>
          <w:szCs w:val="24"/>
        </w:rPr>
        <w:t>the volumes inside a reservoir</w:t>
      </w:r>
      <w:r w:rsidR="00EA1A2D" w:rsidRPr="003E4829">
        <w:rPr>
          <w:rFonts w:ascii="Verdana" w:hAnsi="Verdana"/>
          <w:color w:val="000000" w:themeColor="text1"/>
          <w:sz w:val="24"/>
          <w:szCs w:val="24"/>
        </w:rPr>
        <w:t xml:space="preserve">, </w:t>
      </w:r>
      <w:r w:rsidR="00EA1A2D" w:rsidRPr="003E4829">
        <w:rPr>
          <w:rFonts w:ascii="Verdana" w:hAnsi="Verdana"/>
          <w:color w:val="000000" w:themeColor="text1"/>
          <w:sz w:val="24"/>
          <w:szCs w:val="24"/>
          <w:highlight w:val="cyan"/>
        </w:rPr>
        <w:t>without using parametric characteristics of the contribution basins</w:t>
      </w:r>
      <w:r w:rsidRPr="003E4829">
        <w:rPr>
          <w:rFonts w:ascii="Verdana" w:hAnsi="Verdana"/>
          <w:color w:val="000000" w:themeColor="text1"/>
          <w:sz w:val="24"/>
          <w:szCs w:val="24"/>
        </w:rPr>
        <w:t xml:space="preserve">. The case of Hurricane Carlotta (June 2012) is presented, </w:t>
      </w:r>
      <w:r w:rsidRPr="003E4829">
        <w:rPr>
          <w:rFonts w:ascii="Verdana" w:hAnsi="Verdana"/>
          <w:strike/>
          <w:color w:val="000000" w:themeColor="text1"/>
          <w:sz w:val="24"/>
          <w:szCs w:val="24"/>
          <w:highlight w:val="yellow"/>
        </w:rPr>
        <w:t>keeping track</w:t>
      </w:r>
      <w:r w:rsidRPr="003E4829">
        <w:rPr>
          <w:rFonts w:ascii="Verdana" w:hAnsi="Verdana"/>
          <w:color w:val="000000" w:themeColor="text1"/>
          <w:sz w:val="24"/>
          <w:szCs w:val="24"/>
        </w:rPr>
        <w:t xml:space="preserve"> </w:t>
      </w:r>
      <w:r w:rsidR="00697F52" w:rsidRPr="003E4829">
        <w:rPr>
          <w:rFonts w:ascii="Verdana" w:hAnsi="Verdana"/>
          <w:color w:val="000000" w:themeColor="text1"/>
          <w:sz w:val="24"/>
          <w:szCs w:val="24"/>
          <w:highlight w:val="cyan"/>
        </w:rPr>
        <w:t>obtaining the</w:t>
      </w:r>
      <w:r w:rsidR="00697F52" w:rsidRPr="003E4829">
        <w:rPr>
          <w:rFonts w:ascii="Verdana" w:hAnsi="Verdana"/>
          <w:color w:val="000000" w:themeColor="text1"/>
          <w:sz w:val="24"/>
          <w:szCs w:val="24"/>
        </w:rPr>
        <w:t xml:space="preserve"> estimation </w:t>
      </w:r>
      <w:r w:rsidRPr="003E4829">
        <w:rPr>
          <w:rFonts w:ascii="Verdana" w:hAnsi="Verdana"/>
          <w:color w:val="000000" w:themeColor="text1"/>
          <w:sz w:val="24"/>
          <w:szCs w:val="24"/>
        </w:rPr>
        <w:t xml:space="preserve">of the volume of storage in the dams: Ing, Carlos Ramírez Ulloa, Valerio Trujano, Tepuxtepec, and Infiernillo. The results show a correlation higher than 0.90 </w:t>
      </w:r>
      <w:r w:rsidRPr="003E4829">
        <w:rPr>
          <w:rFonts w:ascii="Verdana" w:hAnsi="Verdana"/>
          <w:strike/>
          <w:color w:val="000000" w:themeColor="text1"/>
          <w:sz w:val="24"/>
          <w:szCs w:val="24"/>
          <w:highlight w:val="yellow"/>
        </w:rPr>
        <w:t>in the monitoring</w:t>
      </w:r>
      <w:r w:rsidRPr="003E4829">
        <w:rPr>
          <w:rFonts w:ascii="Verdana" w:hAnsi="Verdana"/>
          <w:color w:val="000000" w:themeColor="text1"/>
          <w:sz w:val="24"/>
          <w:szCs w:val="24"/>
        </w:rPr>
        <w:t xml:space="preserve"> </w:t>
      </w:r>
      <w:r w:rsidR="00C35CDF" w:rsidRPr="003E4829">
        <w:rPr>
          <w:rFonts w:ascii="Verdana" w:hAnsi="Verdana"/>
          <w:color w:val="000000" w:themeColor="text1"/>
          <w:sz w:val="24"/>
          <w:szCs w:val="24"/>
          <w:highlight w:val="cyan"/>
        </w:rPr>
        <w:t xml:space="preserve">in the existing relationship </w:t>
      </w:r>
      <w:r w:rsidRPr="003E4829">
        <w:rPr>
          <w:rFonts w:ascii="Verdana" w:hAnsi="Verdana"/>
          <w:color w:val="000000" w:themeColor="text1"/>
          <w:sz w:val="24"/>
          <w:szCs w:val="24"/>
          <w:highlight w:val="cyan"/>
        </w:rPr>
        <w:t xml:space="preserve">of </w:t>
      </w:r>
      <w:r w:rsidR="00C35CDF" w:rsidRPr="003E4829">
        <w:rPr>
          <w:rFonts w:ascii="Verdana" w:hAnsi="Verdana"/>
          <w:color w:val="000000" w:themeColor="text1"/>
          <w:sz w:val="24"/>
          <w:szCs w:val="24"/>
          <w:highlight w:val="cyan"/>
        </w:rPr>
        <w:t>the</w:t>
      </w:r>
      <w:r w:rsidR="00C35CDF" w:rsidRPr="003E4829">
        <w:rPr>
          <w:rFonts w:ascii="Verdana" w:hAnsi="Verdana"/>
          <w:color w:val="000000" w:themeColor="text1"/>
          <w:sz w:val="24"/>
          <w:szCs w:val="24"/>
        </w:rPr>
        <w:t xml:space="preserve"> </w:t>
      </w:r>
      <w:r w:rsidRPr="003E4829">
        <w:rPr>
          <w:rFonts w:ascii="Verdana" w:hAnsi="Verdana"/>
          <w:color w:val="000000" w:themeColor="text1"/>
          <w:sz w:val="24"/>
          <w:szCs w:val="24"/>
        </w:rPr>
        <w:t>hurricane rainfall intensities and the evolution of levels in dams. These results allow us to consider the Canonical Analysis, as an alternative to detail the policies of operation of dams in Mexico</w:t>
      </w:r>
      <w:r w:rsidR="00CA224C" w:rsidRPr="003E4829">
        <w:rPr>
          <w:rFonts w:ascii="Verdana" w:hAnsi="Verdana"/>
          <w:color w:val="000000" w:themeColor="text1"/>
          <w:sz w:val="24"/>
          <w:szCs w:val="24"/>
        </w:rPr>
        <w:t>.</w:t>
      </w:r>
    </w:p>
    <w:p w:rsidR="007A306D" w:rsidRPr="003E4829" w:rsidRDefault="007A306D" w:rsidP="005A6571">
      <w:pPr>
        <w:pStyle w:val="TYCAResumen"/>
        <w:spacing w:after="0" w:line="240" w:lineRule="auto"/>
        <w:rPr>
          <w:rFonts w:ascii="Verdana" w:hAnsi="Verdana"/>
          <w:color w:val="000000" w:themeColor="text1"/>
          <w:sz w:val="24"/>
          <w:szCs w:val="24"/>
        </w:rPr>
      </w:pPr>
      <w:r w:rsidRPr="003E4829">
        <w:rPr>
          <w:rFonts w:ascii="Verdana" w:hAnsi="Verdana"/>
          <w:b/>
          <w:color w:val="000000" w:themeColor="text1"/>
          <w:sz w:val="24"/>
          <w:szCs w:val="24"/>
        </w:rPr>
        <w:t>K</w:t>
      </w:r>
      <w:r w:rsidR="00946A2D" w:rsidRPr="003E4829">
        <w:rPr>
          <w:rFonts w:ascii="Verdana" w:hAnsi="Verdana"/>
          <w:b/>
          <w:color w:val="000000" w:themeColor="text1"/>
          <w:sz w:val="24"/>
          <w:szCs w:val="24"/>
        </w:rPr>
        <w:t>eywords</w:t>
      </w:r>
      <w:r w:rsidR="00A3757B" w:rsidRPr="003E4829">
        <w:rPr>
          <w:rFonts w:ascii="Verdana" w:hAnsi="Verdana"/>
          <w:b/>
          <w:color w:val="000000" w:themeColor="text1"/>
          <w:sz w:val="24"/>
          <w:szCs w:val="24"/>
        </w:rPr>
        <w:t xml:space="preserve">. </w:t>
      </w:r>
      <w:r w:rsidR="006C476C" w:rsidRPr="003E4829">
        <w:rPr>
          <w:rFonts w:ascii="Verdana" w:hAnsi="Verdana"/>
          <w:color w:val="000000" w:themeColor="text1"/>
          <w:sz w:val="24"/>
          <w:szCs w:val="24"/>
        </w:rPr>
        <w:t>Canonical correlation</w:t>
      </w:r>
      <w:r w:rsidR="00B427CD" w:rsidRPr="003E4829">
        <w:rPr>
          <w:rFonts w:ascii="Verdana" w:hAnsi="Verdana"/>
          <w:color w:val="000000" w:themeColor="text1"/>
          <w:sz w:val="24"/>
          <w:szCs w:val="24"/>
        </w:rPr>
        <w:t xml:space="preserve"> analysis (CCA)</w:t>
      </w:r>
      <w:r w:rsidR="006C476C" w:rsidRPr="003E4829">
        <w:rPr>
          <w:rFonts w:ascii="Verdana" w:hAnsi="Verdana"/>
          <w:color w:val="000000" w:themeColor="text1"/>
          <w:sz w:val="24"/>
          <w:szCs w:val="24"/>
        </w:rPr>
        <w:t>, canonical variables, eigenval</w:t>
      </w:r>
      <w:r w:rsidR="00644053" w:rsidRPr="003E4829">
        <w:rPr>
          <w:rFonts w:ascii="Verdana" w:hAnsi="Verdana"/>
          <w:color w:val="000000" w:themeColor="text1"/>
          <w:sz w:val="24"/>
          <w:szCs w:val="24"/>
        </w:rPr>
        <w:t>ue</w:t>
      </w:r>
      <w:r w:rsidR="006C476C" w:rsidRPr="003E4829">
        <w:rPr>
          <w:rFonts w:ascii="Verdana" w:hAnsi="Verdana"/>
          <w:color w:val="000000" w:themeColor="text1"/>
          <w:sz w:val="24"/>
          <w:szCs w:val="24"/>
        </w:rPr>
        <w:t xml:space="preserve">, hurricane season, dam, </w:t>
      </w:r>
      <w:r w:rsidR="00644053" w:rsidRPr="003E4829">
        <w:rPr>
          <w:rFonts w:ascii="Verdana" w:hAnsi="Verdana"/>
          <w:color w:val="000000" w:themeColor="text1"/>
          <w:sz w:val="24"/>
          <w:szCs w:val="24"/>
        </w:rPr>
        <w:t>storage volume</w:t>
      </w:r>
    </w:p>
    <w:p w:rsidR="00644053" w:rsidRPr="003E4829" w:rsidRDefault="00644053" w:rsidP="001F2888">
      <w:pPr>
        <w:pStyle w:val="TYCAResumen"/>
        <w:spacing w:after="0" w:line="240" w:lineRule="auto"/>
        <w:jc w:val="center"/>
        <w:rPr>
          <w:rFonts w:ascii="Verdana" w:hAnsi="Verdana"/>
          <w:color w:val="000000" w:themeColor="text1"/>
          <w:sz w:val="24"/>
          <w:szCs w:val="24"/>
        </w:rPr>
      </w:pPr>
    </w:p>
    <w:p w:rsidR="00CB678D" w:rsidRPr="003E4829" w:rsidRDefault="00CB678D" w:rsidP="001F2888">
      <w:pPr>
        <w:pStyle w:val="TYCAResumen"/>
        <w:spacing w:after="0" w:line="240" w:lineRule="auto"/>
        <w:jc w:val="center"/>
        <w:rPr>
          <w:rFonts w:ascii="Verdana" w:hAnsi="Verdana"/>
          <w:color w:val="000000" w:themeColor="text1"/>
          <w:sz w:val="24"/>
          <w:szCs w:val="24"/>
        </w:rPr>
      </w:pPr>
    </w:p>
    <w:p w:rsidR="00AC3D35" w:rsidRPr="003E4829" w:rsidRDefault="007A306D" w:rsidP="00716925">
      <w:pPr>
        <w:pStyle w:val="TYCAResumen"/>
        <w:spacing w:after="0" w:line="240" w:lineRule="auto"/>
        <w:jc w:val="center"/>
        <w:rPr>
          <w:rFonts w:ascii="Verdana" w:hAnsi="Verdana"/>
          <w:color w:val="000000" w:themeColor="text1"/>
          <w:sz w:val="32"/>
          <w:szCs w:val="32"/>
        </w:rPr>
      </w:pPr>
      <w:r w:rsidRPr="003E4829">
        <w:rPr>
          <w:rFonts w:ascii="Verdana" w:hAnsi="Verdana"/>
          <w:b/>
          <w:color w:val="000000" w:themeColor="text1"/>
          <w:sz w:val="32"/>
          <w:szCs w:val="32"/>
        </w:rPr>
        <w:t>Introducción</w:t>
      </w:r>
    </w:p>
    <w:p w:rsidR="00C639A9" w:rsidRPr="003E4829" w:rsidRDefault="00C639A9" w:rsidP="00CB678D">
      <w:pPr>
        <w:pStyle w:val="TYCAResumen"/>
        <w:spacing w:after="120" w:line="240" w:lineRule="auto"/>
        <w:jc w:val="center"/>
        <w:rPr>
          <w:rFonts w:ascii="Verdana" w:hAnsi="Verdana"/>
          <w:color w:val="000000" w:themeColor="text1"/>
          <w:sz w:val="24"/>
          <w:szCs w:val="24"/>
        </w:rPr>
      </w:pPr>
    </w:p>
    <w:p w:rsidR="00716925" w:rsidRPr="003E4829" w:rsidRDefault="00716925" w:rsidP="00CB678D">
      <w:pPr>
        <w:pStyle w:val="TYCAResumen"/>
        <w:spacing w:after="120" w:line="240" w:lineRule="auto"/>
        <w:jc w:val="center"/>
        <w:rPr>
          <w:rFonts w:ascii="Verdana" w:hAnsi="Verdana"/>
          <w:color w:val="000000" w:themeColor="text1"/>
          <w:sz w:val="24"/>
          <w:szCs w:val="24"/>
        </w:rPr>
      </w:pPr>
    </w:p>
    <w:p w:rsidR="00646CD3" w:rsidRPr="003E4829" w:rsidRDefault="00B427CD" w:rsidP="005A6571">
      <w:pPr>
        <w:pStyle w:val="TYCAResumen"/>
        <w:spacing w:after="120" w:line="240" w:lineRule="auto"/>
        <w:jc w:val="both"/>
        <w:rPr>
          <w:rFonts w:ascii="Verdana" w:hAnsi="Verdana"/>
          <w:color w:val="000000" w:themeColor="text1"/>
          <w:sz w:val="24"/>
          <w:szCs w:val="24"/>
        </w:rPr>
      </w:pPr>
      <w:r w:rsidRPr="003E4829">
        <w:rPr>
          <w:rFonts w:ascii="Verdana" w:hAnsi="Verdana"/>
          <w:color w:val="000000" w:themeColor="text1"/>
          <w:sz w:val="24"/>
          <w:szCs w:val="24"/>
        </w:rPr>
        <w:t xml:space="preserve">El </w:t>
      </w:r>
      <w:r w:rsidR="00047B90" w:rsidRPr="003E4829">
        <w:rPr>
          <w:rFonts w:ascii="Verdana" w:hAnsi="Verdana"/>
          <w:color w:val="000000" w:themeColor="text1"/>
          <w:sz w:val="24"/>
          <w:szCs w:val="24"/>
        </w:rPr>
        <w:t>A</w:t>
      </w:r>
      <w:r w:rsidRPr="003E4829">
        <w:rPr>
          <w:rFonts w:ascii="Verdana" w:hAnsi="Verdana"/>
          <w:color w:val="000000" w:themeColor="text1"/>
          <w:sz w:val="24"/>
          <w:szCs w:val="24"/>
        </w:rPr>
        <w:t xml:space="preserve">nálisis de </w:t>
      </w:r>
      <w:r w:rsidR="00047B90" w:rsidRPr="003E4829">
        <w:rPr>
          <w:rFonts w:ascii="Verdana" w:hAnsi="Verdana"/>
          <w:color w:val="000000" w:themeColor="text1"/>
          <w:sz w:val="24"/>
          <w:szCs w:val="24"/>
        </w:rPr>
        <w:t>C</w:t>
      </w:r>
      <w:r w:rsidRPr="003E4829">
        <w:rPr>
          <w:rFonts w:ascii="Verdana" w:hAnsi="Verdana"/>
          <w:color w:val="000000" w:themeColor="text1"/>
          <w:sz w:val="24"/>
          <w:szCs w:val="24"/>
        </w:rPr>
        <w:t xml:space="preserve">orrelación </w:t>
      </w:r>
      <w:r w:rsidR="00047B90" w:rsidRPr="003E4829">
        <w:rPr>
          <w:rFonts w:ascii="Verdana" w:hAnsi="Verdana"/>
          <w:color w:val="000000" w:themeColor="text1"/>
          <w:sz w:val="24"/>
          <w:szCs w:val="24"/>
        </w:rPr>
        <w:t>C</w:t>
      </w:r>
      <w:r w:rsidRPr="003E4829">
        <w:rPr>
          <w:rFonts w:ascii="Verdana" w:hAnsi="Verdana"/>
          <w:color w:val="000000" w:themeColor="text1"/>
          <w:sz w:val="24"/>
          <w:szCs w:val="24"/>
        </w:rPr>
        <w:t>anónico (</w:t>
      </w:r>
      <w:r w:rsidR="00047B90" w:rsidRPr="003E4829">
        <w:rPr>
          <w:rFonts w:ascii="Verdana" w:hAnsi="Verdana"/>
          <w:i/>
          <w:color w:val="000000" w:themeColor="text1"/>
          <w:sz w:val="24"/>
          <w:szCs w:val="24"/>
        </w:rPr>
        <w:t>Canonical Correlation Analysis</w:t>
      </w:r>
      <w:r w:rsidR="00047B90" w:rsidRPr="003E4829">
        <w:rPr>
          <w:rFonts w:ascii="Verdana" w:hAnsi="Verdana"/>
          <w:color w:val="000000" w:themeColor="text1"/>
          <w:sz w:val="24"/>
          <w:szCs w:val="24"/>
        </w:rPr>
        <w:t xml:space="preserve">, </w:t>
      </w:r>
      <w:r w:rsidRPr="003E4829">
        <w:rPr>
          <w:rFonts w:ascii="Verdana" w:hAnsi="Verdana"/>
          <w:color w:val="000000" w:themeColor="text1"/>
          <w:sz w:val="24"/>
          <w:szCs w:val="24"/>
        </w:rPr>
        <w:t xml:space="preserve">CCA), es una técnica utilizada en casi todas las disciplinas relacionadas con los recursos hídricos. </w:t>
      </w:r>
      <w:r w:rsidR="004B1C7B" w:rsidRPr="003E4829">
        <w:rPr>
          <w:rFonts w:ascii="Verdana" w:hAnsi="Verdana"/>
          <w:color w:val="000000" w:themeColor="text1"/>
          <w:sz w:val="24"/>
          <w:szCs w:val="24"/>
        </w:rPr>
        <w:t xml:space="preserve">Actualmente </w:t>
      </w:r>
      <w:r w:rsidR="00172DD1" w:rsidRPr="003E4829">
        <w:rPr>
          <w:rFonts w:ascii="Verdana" w:hAnsi="Verdana"/>
          <w:color w:val="000000" w:themeColor="text1"/>
          <w:sz w:val="24"/>
          <w:szCs w:val="24"/>
        </w:rPr>
        <w:t xml:space="preserve">el CCA </w:t>
      </w:r>
      <w:r w:rsidR="004B1C7B" w:rsidRPr="003E4829">
        <w:rPr>
          <w:rFonts w:ascii="Verdana" w:hAnsi="Verdana"/>
          <w:color w:val="000000" w:themeColor="text1"/>
          <w:sz w:val="24"/>
          <w:szCs w:val="24"/>
        </w:rPr>
        <w:t xml:space="preserve">se utiliza para describir </w:t>
      </w:r>
      <w:r w:rsidR="00195FD1" w:rsidRPr="003E4829">
        <w:rPr>
          <w:rFonts w:ascii="Verdana" w:hAnsi="Verdana"/>
          <w:color w:val="000000" w:themeColor="text1"/>
          <w:sz w:val="24"/>
          <w:szCs w:val="24"/>
        </w:rPr>
        <w:t xml:space="preserve">la relación que existe </w:t>
      </w:r>
      <w:r w:rsidR="004B1C7B" w:rsidRPr="003E4829">
        <w:rPr>
          <w:rFonts w:ascii="Verdana" w:hAnsi="Verdana"/>
          <w:color w:val="000000" w:themeColor="text1"/>
          <w:sz w:val="24"/>
          <w:szCs w:val="24"/>
        </w:rPr>
        <w:t xml:space="preserve">entre variables </w:t>
      </w:r>
      <w:r w:rsidR="00195FD1" w:rsidRPr="003E4829">
        <w:rPr>
          <w:rFonts w:ascii="Verdana" w:hAnsi="Verdana"/>
          <w:color w:val="000000" w:themeColor="text1"/>
          <w:sz w:val="24"/>
          <w:szCs w:val="24"/>
        </w:rPr>
        <w:t>climatológicas, fisiográficas y ambientales</w:t>
      </w:r>
      <w:r w:rsidR="00172DD1" w:rsidRPr="003E4829">
        <w:rPr>
          <w:rFonts w:ascii="Verdana" w:hAnsi="Verdana"/>
          <w:color w:val="000000" w:themeColor="text1"/>
          <w:sz w:val="24"/>
          <w:szCs w:val="24"/>
        </w:rPr>
        <w:t xml:space="preserve">; que intervienen en el </w:t>
      </w:r>
      <w:r w:rsidRPr="003E4829">
        <w:rPr>
          <w:rFonts w:ascii="Verdana" w:hAnsi="Verdana"/>
          <w:color w:val="000000" w:themeColor="text1"/>
          <w:sz w:val="24"/>
          <w:szCs w:val="24"/>
        </w:rPr>
        <w:t>proceso lluvia escurrimiento</w:t>
      </w:r>
      <w:r w:rsidR="00172DD1" w:rsidRPr="003E4829">
        <w:rPr>
          <w:rFonts w:ascii="Verdana" w:hAnsi="Verdana"/>
          <w:color w:val="000000" w:themeColor="text1"/>
          <w:sz w:val="24"/>
          <w:szCs w:val="24"/>
        </w:rPr>
        <w:t xml:space="preserve"> </w:t>
      </w:r>
      <w:r w:rsidR="00047B90" w:rsidRPr="003E4829">
        <w:rPr>
          <w:rFonts w:ascii="Verdana" w:hAnsi="Verdana"/>
          <w:color w:val="000000" w:themeColor="text1"/>
          <w:sz w:val="24"/>
          <w:szCs w:val="24"/>
        </w:rPr>
        <w:t xml:space="preserve">en el entorno regional </w:t>
      </w:r>
      <w:r w:rsidR="00172DD1" w:rsidRPr="003E4829">
        <w:rPr>
          <w:rFonts w:ascii="Verdana" w:hAnsi="Verdana"/>
          <w:color w:val="000000" w:themeColor="text1"/>
          <w:sz w:val="24"/>
          <w:szCs w:val="24"/>
        </w:rPr>
        <w:t>de una cuenca</w:t>
      </w:r>
      <w:r w:rsidR="002F0220" w:rsidRPr="003E4829">
        <w:rPr>
          <w:rFonts w:ascii="Verdana" w:hAnsi="Verdana"/>
          <w:color w:val="000000" w:themeColor="text1"/>
          <w:sz w:val="24"/>
          <w:szCs w:val="24"/>
        </w:rPr>
        <w:t xml:space="preserve"> (</w:t>
      </w:r>
      <w:r w:rsidR="00047B90" w:rsidRPr="003E4829">
        <w:rPr>
          <w:rFonts w:ascii="Verdana" w:hAnsi="Verdana"/>
          <w:color w:val="000000" w:themeColor="text1"/>
          <w:sz w:val="24"/>
          <w:szCs w:val="24"/>
        </w:rPr>
        <w:t xml:space="preserve">Barnston y Ropelewski, 1992; </w:t>
      </w:r>
      <w:r w:rsidR="003A2AC7" w:rsidRPr="003E4829">
        <w:rPr>
          <w:rFonts w:ascii="Verdana" w:hAnsi="Verdana"/>
          <w:color w:val="000000" w:themeColor="text1"/>
          <w:sz w:val="24"/>
          <w:szCs w:val="24"/>
        </w:rPr>
        <w:t xml:space="preserve">Roundy, </w:t>
      </w:r>
      <w:r w:rsidR="005C23D3" w:rsidRPr="003E4829">
        <w:rPr>
          <w:rFonts w:ascii="Verdana" w:hAnsi="Verdana"/>
          <w:i/>
          <w:color w:val="000000" w:themeColor="text1"/>
          <w:sz w:val="24"/>
          <w:szCs w:val="24"/>
        </w:rPr>
        <w:t>et al.</w:t>
      </w:r>
      <w:r w:rsidR="005C23D3" w:rsidRPr="003E4829">
        <w:rPr>
          <w:rFonts w:ascii="Verdana" w:hAnsi="Verdana"/>
          <w:color w:val="000000" w:themeColor="text1"/>
          <w:sz w:val="24"/>
          <w:szCs w:val="24"/>
        </w:rPr>
        <w:t xml:space="preserve">, </w:t>
      </w:r>
      <w:r w:rsidR="003A2AC7" w:rsidRPr="003E4829">
        <w:rPr>
          <w:rFonts w:ascii="Verdana" w:hAnsi="Verdana"/>
          <w:color w:val="000000" w:themeColor="text1"/>
          <w:sz w:val="24"/>
          <w:szCs w:val="24"/>
        </w:rPr>
        <w:t>2015).</w:t>
      </w:r>
      <w:r w:rsidR="00C70AFB" w:rsidRPr="003E4829">
        <w:rPr>
          <w:rFonts w:ascii="Verdana" w:hAnsi="Verdana"/>
          <w:color w:val="000000" w:themeColor="text1"/>
          <w:sz w:val="24"/>
          <w:szCs w:val="24"/>
        </w:rPr>
        <w:t xml:space="preserve"> Este complejo mecanismo de respuesta de </w:t>
      </w:r>
      <w:r w:rsidR="00881775" w:rsidRPr="003E4829">
        <w:rPr>
          <w:rFonts w:ascii="Verdana" w:hAnsi="Verdana"/>
          <w:color w:val="000000" w:themeColor="text1"/>
          <w:sz w:val="24"/>
          <w:szCs w:val="24"/>
        </w:rPr>
        <w:t>un</w:t>
      </w:r>
      <w:r w:rsidR="00C70AFB" w:rsidRPr="003E4829">
        <w:rPr>
          <w:rFonts w:ascii="Verdana" w:hAnsi="Verdana"/>
          <w:color w:val="000000" w:themeColor="text1"/>
          <w:sz w:val="24"/>
          <w:szCs w:val="24"/>
        </w:rPr>
        <w:t xml:space="preserve">a cuenca </w:t>
      </w:r>
      <w:r w:rsidR="006F1672" w:rsidRPr="003E4829">
        <w:rPr>
          <w:rFonts w:ascii="Verdana" w:hAnsi="Verdana"/>
          <w:color w:val="000000" w:themeColor="text1"/>
          <w:sz w:val="24"/>
          <w:szCs w:val="24"/>
        </w:rPr>
        <w:t>no es fácil de estudiar</w:t>
      </w:r>
      <w:r w:rsidR="00B11A01" w:rsidRPr="003E4829">
        <w:rPr>
          <w:rFonts w:ascii="Verdana" w:hAnsi="Verdana"/>
          <w:color w:val="000000" w:themeColor="text1"/>
          <w:sz w:val="24"/>
          <w:szCs w:val="24"/>
        </w:rPr>
        <w:t xml:space="preserve">. Para </w:t>
      </w:r>
      <w:r w:rsidR="006E5638" w:rsidRPr="003E4829">
        <w:rPr>
          <w:rFonts w:ascii="Verdana" w:hAnsi="Verdana"/>
          <w:color w:val="000000" w:themeColor="text1"/>
          <w:sz w:val="24"/>
          <w:szCs w:val="24"/>
        </w:rPr>
        <w:t>conseguir</w:t>
      </w:r>
      <w:r w:rsidR="00881775" w:rsidRPr="003E4829">
        <w:rPr>
          <w:rFonts w:ascii="Verdana" w:hAnsi="Verdana"/>
          <w:color w:val="000000" w:themeColor="text1"/>
          <w:sz w:val="24"/>
          <w:szCs w:val="24"/>
        </w:rPr>
        <w:t xml:space="preserve"> un íntegro conocimiento de los procesos del ciclo hidrológico es </w:t>
      </w:r>
      <w:r w:rsidR="006F1672" w:rsidRPr="003E4829">
        <w:rPr>
          <w:rFonts w:ascii="Verdana" w:hAnsi="Verdana"/>
          <w:color w:val="000000" w:themeColor="text1"/>
          <w:sz w:val="24"/>
          <w:szCs w:val="24"/>
        </w:rPr>
        <w:t>frecuente lleva</w:t>
      </w:r>
      <w:r w:rsidR="00881775" w:rsidRPr="003E4829">
        <w:rPr>
          <w:rFonts w:ascii="Verdana" w:hAnsi="Verdana"/>
          <w:color w:val="000000" w:themeColor="text1"/>
          <w:sz w:val="24"/>
          <w:szCs w:val="24"/>
        </w:rPr>
        <w:t>r</w:t>
      </w:r>
      <w:r w:rsidR="006F1672" w:rsidRPr="003E4829">
        <w:rPr>
          <w:rFonts w:ascii="Verdana" w:hAnsi="Verdana"/>
          <w:color w:val="000000" w:themeColor="text1"/>
          <w:sz w:val="24"/>
          <w:szCs w:val="24"/>
        </w:rPr>
        <w:t xml:space="preserve"> a cabo estudios de regionalización </w:t>
      </w:r>
      <w:r w:rsidR="00834A10" w:rsidRPr="003E4829">
        <w:rPr>
          <w:rFonts w:ascii="Verdana" w:hAnsi="Verdana"/>
          <w:color w:val="000000" w:themeColor="text1"/>
          <w:sz w:val="24"/>
          <w:szCs w:val="24"/>
        </w:rPr>
        <w:t>hidrológica</w:t>
      </w:r>
      <w:r w:rsidR="008B6068" w:rsidRPr="003E4829">
        <w:rPr>
          <w:rFonts w:ascii="Verdana" w:hAnsi="Verdana"/>
          <w:color w:val="000000" w:themeColor="text1"/>
          <w:sz w:val="24"/>
          <w:szCs w:val="24"/>
        </w:rPr>
        <w:t xml:space="preserve">; lo que permite </w:t>
      </w:r>
      <w:r w:rsidR="00646CD3" w:rsidRPr="003E4829">
        <w:rPr>
          <w:rFonts w:ascii="Verdana" w:hAnsi="Verdana"/>
          <w:color w:val="000000" w:themeColor="text1"/>
          <w:sz w:val="24"/>
          <w:szCs w:val="24"/>
        </w:rPr>
        <w:t>cuanti</w:t>
      </w:r>
      <w:r w:rsidR="008B6068" w:rsidRPr="003E4829">
        <w:rPr>
          <w:rFonts w:ascii="Verdana" w:hAnsi="Verdana"/>
          <w:color w:val="000000" w:themeColor="text1"/>
          <w:sz w:val="24"/>
          <w:szCs w:val="24"/>
        </w:rPr>
        <w:t>ficar</w:t>
      </w:r>
      <w:r w:rsidR="00646CD3" w:rsidRPr="003E4829">
        <w:rPr>
          <w:rFonts w:ascii="Verdana" w:hAnsi="Verdana"/>
          <w:color w:val="000000" w:themeColor="text1"/>
          <w:sz w:val="24"/>
          <w:szCs w:val="24"/>
        </w:rPr>
        <w:t xml:space="preserve"> la correlaci</w:t>
      </w:r>
      <w:r w:rsidR="006F1672" w:rsidRPr="003E4829">
        <w:rPr>
          <w:rFonts w:ascii="Verdana" w:hAnsi="Verdana"/>
          <w:color w:val="000000" w:themeColor="text1"/>
          <w:sz w:val="24"/>
          <w:szCs w:val="24"/>
        </w:rPr>
        <w:t>ó</w:t>
      </w:r>
      <w:r w:rsidR="00646CD3" w:rsidRPr="003E4829">
        <w:rPr>
          <w:rFonts w:ascii="Verdana" w:hAnsi="Verdana"/>
          <w:color w:val="000000" w:themeColor="text1"/>
          <w:sz w:val="24"/>
          <w:szCs w:val="24"/>
        </w:rPr>
        <w:t xml:space="preserve">n </w:t>
      </w:r>
      <w:r w:rsidR="00834A10" w:rsidRPr="003E4829">
        <w:rPr>
          <w:rFonts w:ascii="Verdana" w:hAnsi="Verdana"/>
          <w:color w:val="000000" w:themeColor="text1"/>
          <w:sz w:val="24"/>
          <w:szCs w:val="24"/>
        </w:rPr>
        <w:t xml:space="preserve">y la homogeneidad </w:t>
      </w:r>
      <w:r w:rsidR="00646CD3" w:rsidRPr="003E4829">
        <w:rPr>
          <w:rFonts w:ascii="Verdana" w:hAnsi="Verdana"/>
          <w:color w:val="000000" w:themeColor="text1"/>
          <w:sz w:val="24"/>
          <w:szCs w:val="24"/>
        </w:rPr>
        <w:t xml:space="preserve">entre las </w:t>
      </w:r>
      <w:r w:rsidR="006F1672" w:rsidRPr="003E4829">
        <w:rPr>
          <w:rFonts w:ascii="Verdana" w:hAnsi="Verdana"/>
          <w:color w:val="000000" w:themeColor="text1"/>
          <w:sz w:val="24"/>
          <w:szCs w:val="24"/>
        </w:rPr>
        <w:t>variables mencionadas</w:t>
      </w:r>
      <w:r w:rsidR="00047B90" w:rsidRPr="003E4829">
        <w:rPr>
          <w:rFonts w:ascii="Verdana" w:hAnsi="Verdana"/>
          <w:color w:val="000000" w:themeColor="text1"/>
          <w:sz w:val="24"/>
          <w:szCs w:val="24"/>
        </w:rPr>
        <w:t xml:space="preserve"> (</w:t>
      </w:r>
      <w:r w:rsidR="00834A10" w:rsidRPr="003E4829">
        <w:rPr>
          <w:rFonts w:ascii="Verdana" w:hAnsi="Verdana"/>
          <w:color w:val="000000" w:themeColor="text1"/>
          <w:sz w:val="24"/>
          <w:szCs w:val="24"/>
        </w:rPr>
        <w:t xml:space="preserve">Kamali-Nezhad, </w:t>
      </w:r>
      <w:r w:rsidR="00834A10" w:rsidRPr="003E4829">
        <w:rPr>
          <w:rFonts w:ascii="Verdana" w:hAnsi="Verdana"/>
          <w:i/>
          <w:color w:val="000000" w:themeColor="text1"/>
          <w:sz w:val="24"/>
          <w:szCs w:val="24"/>
        </w:rPr>
        <w:t>et al.</w:t>
      </w:r>
      <w:r w:rsidR="00834A10" w:rsidRPr="003E4829">
        <w:rPr>
          <w:rFonts w:ascii="Verdana" w:hAnsi="Verdana"/>
          <w:color w:val="000000" w:themeColor="text1"/>
          <w:sz w:val="24"/>
          <w:szCs w:val="24"/>
        </w:rPr>
        <w:t xml:space="preserve">, 2010; Archfield, </w:t>
      </w:r>
      <w:r w:rsidR="00834A10" w:rsidRPr="003E4829">
        <w:rPr>
          <w:rFonts w:ascii="Verdana" w:hAnsi="Verdana"/>
          <w:i/>
          <w:color w:val="000000" w:themeColor="text1"/>
          <w:sz w:val="24"/>
          <w:szCs w:val="24"/>
        </w:rPr>
        <w:t>et al.</w:t>
      </w:r>
      <w:r w:rsidR="00834A10" w:rsidRPr="003E4829">
        <w:rPr>
          <w:rFonts w:ascii="Verdana" w:hAnsi="Verdana"/>
          <w:color w:val="000000" w:themeColor="text1"/>
          <w:sz w:val="24"/>
          <w:szCs w:val="24"/>
        </w:rPr>
        <w:t>, 2013</w:t>
      </w:r>
      <w:r w:rsidR="00047B90" w:rsidRPr="003E4829">
        <w:rPr>
          <w:rFonts w:ascii="Verdana" w:hAnsi="Verdana"/>
          <w:color w:val="000000" w:themeColor="text1"/>
          <w:sz w:val="24"/>
          <w:szCs w:val="24"/>
        </w:rPr>
        <w:t>).</w:t>
      </w:r>
      <w:r w:rsidR="002705BB" w:rsidRPr="003E4829">
        <w:rPr>
          <w:rFonts w:ascii="Verdana" w:hAnsi="Verdana"/>
          <w:color w:val="000000" w:themeColor="text1"/>
          <w:sz w:val="24"/>
          <w:szCs w:val="24"/>
        </w:rPr>
        <w:t xml:space="preserve"> E</w:t>
      </w:r>
      <w:r w:rsidR="00646CD3" w:rsidRPr="003E4829">
        <w:rPr>
          <w:rFonts w:ascii="Verdana" w:hAnsi="Verdana"/>
          <w:color w:val="000000" w:themeColor="text1"/>
          <w:sz w:val="24"/>
          <w:szCs w:val="24"/>
        </w:rPr>
        <w:t xml:space="preserve">l </w:t>
      </w:r>
      <w:r w:rsidR="002705BB" w:rsidRPr="003E4829">
        <w:rPr>
          <w:rFonts w:ascii="Verdana" w:hAnsi="Verdana"/>
          <w:color w:val="000000" w:themeColor="text1"/>
          <w:sz w:val="24"/>
          <w:szCs w:val="24"/>
        </w:rPr>
        <w:t>CCA</w:t>
      </w:r>
      <w:r w:rsidR="00646CD3" w:rsidRPr="003E4829">
        <w:rPr>
          <w:rFonts w:ascii="Verdana" w:hAnsi="Verdana"/>
          <w:color w:val="000000" w:themeColor="text1"/>
          <w:sz w:val="24"/>
          <w:szCs w:val="24"/>
        </w:rPr>
        <w:t xml:space="preserve">, </w:t>
      </w:r>
      <w:r w:rsidR="002705BB" w:rsidRPr="003E4829">
        <w:rPr>
          <w:rFonts w:ascii="Verdana" w:hAnsi="Verdana"/>
          <w:color w:val="000000" w:themeColor="text1"/>
          <w:sz w:val="24"/>
          <w:szCs w:val="24"/>
        </w:rPr>
        <w:t>como las otras técnicas multivariadas</w:t>
      </w:r>
      <w:r w:rsidR="008B6068" w:rsidRPr="003E4829">
        <w:rPr>
          <w:rFonts w:ascii="Verdana" w:hAnsi="Verdana"/>
          <w:color w:val="000000" w:themeColor="text1"/>
          <w:sz w:val="24"/>
          <w:szCs w:val="24"/>
        </w:rPr>
        <w:t xml:space="preserve"> empleadas en la hidrología:</w:t>
      </w:r>
      <w:r w:rsidR="002705BB" w:rsidRPr="003E4829">
        <w:rPr>
          <w:rFonts w:ascii="Verdana" w:hAnsi="Verdana"/>
          <w:color w:val="000000" w:themeColor="text1"/>
          <w:sz w:val="24"/>
          <w:szCs w:val="24"/>
        </w:rPr>
        <w:t xml:space="preserve"> Análisis de Componentes Principales, (</w:t>
      </w:r>
      <w:r w:rsidR="002705BB" w:rsidRPr="003E4829">
        <w:rPr>
          <w:rFonts w:ascii="Verdana" w:hAnsi="Verdana"/>
          <w:i/>
          <w:color w:val="000000" w:themeColor="text1"/>
          <w:sz w:val="24"/>
          <w:szCs w:val="24"/>
        </w:rPr>
        <w:t>Empirical Orthogonal Function</w:t>
      </w:r>
      <w:r w:rsidR="002705BB" w:rsidRPr="003E4829">
        <w:rPr>
          <w:rFonts w:ascii="Verdana" w:hAnsi="Verdana"/>
          <w:color w:val="000000" w:themeColor="text1"/>
          <w:sz w:val="24"/>
          <w:szCs w:val="24"/>
        </w:rPr>
        <w:t>, EOF)</w:t>
      </w:r>
      <w:r w:rsidR="00E26E1D" w:rsidRPr="003E4829">
        <w:rPr>
          <w:rFonts w:ascii="Verdana" w:hAnsi="Verdana"/>
          <w:color w:val="000000" w:themeColor="text1"/>
          <w:sz w:val="24"/>
          <w:szCs w:val="24"/>
        </w:rPr>
        <w:t>, Análisis de Correspondencia (</w:t>
      </w:r>
      <w:r w:rsidR="008A48B0" w:rsidRPr="003E4829">
        <w:rPr>
          <w:rFonts w:ascii="Verdana" w:hAnsi="Verdana"/>
          <w:i/>
          <w:color w:val="000000" w:themeColor="text1"/>
          <w:sz w:val="24"/>
          <w:szCs w:val="24"/>
        </w:rPr>
        <w:t xml:space="preserve">Correspondence </w:t>
      </w:r>
      <w:r w:rsidR="00687240" w:rsidRPr="003E4829">
        <w:rPr>
          <w:rFonts w:ascii="Verdana" w:hAnsi="Verdana"/>
          <w:i/>
          <w:color w:val="000000" w:themeColor="text1"/>
          <w:sz w:val="24"/>
          <w:szCs w:val="24"/>
        </w:rPr>
        <w:t>A</w:t>
      </w:r>
      <w:r w:rsidR="008A48B0" w:rsidRPr="003E4829">
        <w:rPr>
          <w:rFonts w:ascii="Verdana" w:hAnsi="Verdana"/>
          <w:i/>
          <w:color w:val="000000" w:themeColor="text1"/>
          <w:sz w:val="24"/>
          <w:szCs w:val="24"/>
        </w:rPr>
        <w:t>nalysis</w:t>
      </w:r>
      <w:r w:rsidR="00E26E1D" w:rsidRPr="003E4829">
        <w:rPr>
          <w:rFonts w:ascii="Verdana" w:hAnsi="Verdana"/>
          <w:color w:val="000000" w:themeColor="text1"/>
          <w:sz w:val="24"/>
          <w:szCs w:val="24"/>
        </w:rPr>
        <w:t>,</w:t>
      </w:r>
      <w:r w:rsidR="008A48B0" w:rsidRPr="003E4829">
        <w:rPr>
          <w:rFonts w:ascii="Verdana" w:hAnsi="Verdana"/>
          <w:color w:val="000000" w:themeColor="text1"/>
          <w:sz w:val="24"/>
          <w:szCs w:val="24"/>
        </w:rPr>
        <w:t xml:space="preserve"> CA) </w:t>
      </w:r>
      <w:r w:rsidR="00E26E1D" w:rsidRPr="003E4829">
        <w:rPr>
          <w:rFonts w:ascii="Verdana" w:hAnsi="Verdana"/>
          <w:color w:val="000000" w:themeColor="text1"/>
          <w:sz w:val="24"/>
          <w:szCs w:val="24"/>
        </w:rPr>
        <w:t>y el Análisis Factorial de Correspondencia (</w:t>
      </w:r>
      <w:r w:rsidR="000C7E91" w:rsidRPr="003E4829">
        <w:rPr>
          <w:rFonts w:ascii="Verdana" w:hAnsi="Verdana"/>
          <w:i/>
          <w:color w:val="000000" w:themeColor="text1"/>
          <w:sz w:val="24"/>
          <w:szCs w:val="24"/>
        </w:rPr>
        <w:t>Correspondence Factorial Analysis</w:t>
      </w:r>
      <w:r w:rsidR="00E26E1D" w:rsidRPr="003E4829">
        <w:rPr>
          <w:rFonts w:ascii="Verdana" w:hAnsi="Verdana"/>
          <w:color w:val="000000" w:themeColor="text1"/>
          <w:sz w:val="24"/>
          <w:szCs w:val="24"/>
        </w:rPr>
        <w:t>,</w:t>
      </w:r>
      <w:r w:rsidR="000C7E91" w:rsidRPr="003E4829">
        <w:rPr>
          <w:rFonts w:ascii="Verdana" w:hAnsi="Verdana"/>
          <w:color w:val="000000" w:themeColor="text1"/>
          <w:sz w:val="24"/>
          <w:szCs w:val="24"/>
        </w:rPr>
        <w:t xml:space="preserve"> AFC)</w:t>
      </w:r>
      <w:r w:rsidR="00E26E1D" w:rsidRPr="003E4829">
        <w:rPr>
          <w:rFonts w:ascii="Verdana" w:hAnsi="Verdana"/>
          <w:color w:val="000000" w:themeColor="text1"/>
          <w:sz w:val="24"/>
          <w:szCs w:val="24"/>
        </w:rPr>
        <w:t>;</w:t>
      </w:r>
      <w:r w:rsidR="000C7E91" w:rsidRPr="003E4829">
        <w:rPr>
          <w:rFonts w:ascii="Verdana" w:hAnsi="Verdana"/>
          <w:color w:val="000000" w:themeColor="text1"/>
          <w:sz w:val="24"/>
          <w:szCs w:val="24"/>
        </w:rPr>
        <w:t xml:space="preserve"> </w:t>
      </w:r>
      <w:r w:rsidR="00646CD3" w:rsidRPr="003E4829">
        <w:rPr>
          <w:rFonts w:ascii="Verdana" w:hAnsi="Verdana"/>
          <w:color w:val="000000" w:themeColor="text1"/>
          <w:sz w:val="24"/>
          <w:szCs w:val="24"/>
        </w:rPr>
        <w:t>permite</w:t>
      </w:r>
      <w:r w:rsidR="00E26E1D" w:rsidRPr="003E4829">
        <w:rPr>
          <w:rFonts w:ascii="Verdana" w:hAnsi="Verdana"/>
          <w:color w:val="000000" w:themeColor="text1"/>
          <w:sz w:val="24"/>
          <w:szCs w:val="24"/>
        </w:rPr>
        <w:t>n</w:t>
      </w:r>
      <w:r w:rsidR="00646CD3" w:rsidRPr="003E4829">
        <w:rPr>
          <w:rFonts w:ascii="Verdana" w:hAnsi="Verdana"/>
          <w:color w:val="000000" w:themeColor="text1"/>
          <w:sz w:val="24"/>
          <w:szCs w:val="24"/>
        </w:rPr>
        <w:t xml:space="preserve"> conocer </w:t>
      </w:r>
      <w:r w:rsidR="008B6068" w:rsidRPr="003E4829">
        <w:rPr>
          <w:rFonts w:ascii="Verdana" w:hAnsi="Verdana"/>
          <w:color w:val="000000" w:themeColor="text1"/>
          <w:sz w:val="24"/>
          <w:szCs w:val="24"/>
        </w:rPr>
        <w:t xml:space="preserve">no solo la correlación y homogeneidad; sino también </w:t>
      </w:r>
      <w:r w:rsidR="00646CD3" w:rsidRPr="003E4829">
        <w:rPr>
          <w:rFonts w:ascii="Verdana" w:hAnsi="Verdana"/>
          <w:color w:val="000000" w:themeColor="text1"/>
          <w:sz w:val="24"/>
          <w:szCs w:val="24"/>
        </w:rPr>
        <w:t>la estructura</w:t>
      </w:r>
      <w:r w:rsidR="00FB3B29" w:rsidRPr="003E4829">
        <w:rPr>
          <w:rFonts w:ascii="Verdana" w:hAnsi="Verdana"/>
          <w:color w:val="000000" w:themeColor="text1"/>
          <w:sz w:val="24"/>
          <w:szCs w:val="24"/>
        </w:rPr>
        <w:t xml:space="preserve"> </w:t>
      </w:r>
      <w:r w:rsidR="008B6068" w:rsidRPr="003E4829">
        <w:rPr>
          <w:rFonts w:ascii="Verdana" w:hAnsi="Verdana"/>
          <w:color w:val="000000" w:themeColor="text1"/>
          <w:sz w:val="24"/>
          <w:szCs w:val="24"/>
        </w:rPr>
        <w:t>de las variables contenidas en un modelo hidrológico dentro de</w:t>
      </w:r>
      <w:r w:rsidR="00FB3B29" w:rsidRPr="003E4829">
        <w:rPr>
          <w:rFonts w:ascii="Verdana" w:hAnsi="Verdana"/>
          <w:color w:val="000000" w:themeColor="text1"/>
          <w:sz w:val="24"/>
          <w:szCs w:val="24"/>
        </w:rPr>
        <w:t xml:space="preserve"> un espacio invariante</w:t>
      </w:r>
      <w:r w:rsidR="00646CD3" w:rsidRPr="003E4829">
        <w:rPr>
          <w:rFonts w:ascii="Verdana" w:hAnsi="Verdana"/>
          <w:color w:val="000000" w:themeColor="text1"/>
          <w:sz w:val="24"/>
          <w:szCs w:val="24"/>
        </w:rPr>
        <w:t xml:space="preserve"> </w:t>
      </w:r>
      <w:r w:rsidR="005A3647" w:rsidRPr="003E4829">
        <w:rPr>
          <w:rFonts w:ascii="Verdana" w:hAnsi="Verdana"/>
          <w:color w:val="000000" w:themeColor="text1"/>
          <w:sz w:val="24"/>
          <w:szCs w:val="24"/>
        </w:rPr>
        <w:t xml:space="preserve">(Yu, </w:t>
      </w:r>
      <w:r w:rsidR="005A3647" w:rsidRPr="003E4829">
        <w:rPr>
          <w:rFonts w:ascii="Verdana" w:hAnsi="Verdana"/>
          <w:i/>
          <w:color w:val="000000" w:themeColor="text1"/>
          <w:sz w:val="24"/>
          <w:szCs w:val="24"/>
        </w:rPr>
        <w:t>et al.</w:t>
      </w:r>
      <w:r w:rsidR="005A3647" w:rsidRPr="003E4829">
        <w:rPr>
          <w:rFonts w:ascii="Verdana" w:hAnsi="Verdana"/>
          <w:color w:val="000000" w:themeColor="text1"/>
          <w:sz w:val="24"/>
          <w:szCs w:val="24"/>
        </w:rPr>
        <w:t>, 1997</w:t>
      </w:r>
      <w:r w:rsidR="000D4988" w:rsidRPr="003E4829">
        <w:rPr>
          <w:rFonts w:ascii="Verdana" w:hAnsi="Verdana"/>
          <w:color w:val="000000" w:themeColor="text1"/>
          <w:sz w:val="24"/>
          <w:szCs w:val="24"/>
        </w:rPr>
        <w:t>; Shu y Ouarda, 2007</w:t>
      </w:r>
      <w:r w:rsidR="005A3647" w:rsidRPr="003E4829">
        <w:rPr>
          <w:rFonts w:ascii="Verdana" w:hAnsi="Verdana"/>
          <w:color w:val="000000" w:themeColor="text1"/>
          <w:sz w:val="24"/>
          <w:szCs w:val="24"/>
        </w:rPr>
        <w:t>)</w:t>
      </w:r>
      <w:r w:rsidR="00E26E1D" w:rsidRPr="003E4829">
        <w:rPr>
          <w:rFonts w:ascii="Verdana" w:hAnsi="Verdana"/>
          <w:color w:val="000000" w:themeColor="text1"/>
          <w:sz w:val="24"/>
          <w:szCs w:val="24"/>
        </w:rPr>
        <w:t xml:space="preserve">. </w:t>
      </w:r>
      <w:r w:rsidR="00BD223B" w:rsidRPr="003E4829">
        <w:rPr>
          <w:rFonts w:ascii="Verdana" w:hAnsi="Verdana"/>
          <w:color w:val="000000" w:themeColor="text1"/>
          <w:sz w:val="24"/>
          <w:szCs w:val="24"/>
        </w:rPr>
        <w:t>Estas técnicas estadísticas son de gran utilidad en la hidrología moderna y se basa</w:t>
      </w:r>
      <w:r w:rsidR="00F10772" w:rsidRPr="003E4829">
        <w:rPr>
          <w:rFonts w:ascii="Verdana" w:hAnsi="Verdana"/>
          <w:color w:val="000000" w:themeColor="text1"/>
          <w:sz w:val="24"/>
          <w:szCs w:val="24"/>
        </w:rPr>
        <w:t>n</w:t>
      </w:r>
      <w:r w:rsidR="00BD223B" w:rsidRPr="003E4829">
        <w:rPr>
          <w:rFonts w:ascii="Verdana" w:hAnsi="Verdana"/>
          <w:color w:val="000000" w:themeColor="text1"/>
          <w:sz w:val="24"/>
          <w:szCs w:val="24"/>
        </w:rPr>
        <w:t xml:space="preserve"> en el cálculo numérico </w:t>
      </w:r>
      <w:r w:rsidR="00066D0E" w:rsidRPr="003E4829">
        <w:rPr>
          <w:rFonts w:ascii="Verdana" w:hAnsi="Verdana"/>
          <w:color w:val="000000" w:themeColor="text1"/>
          <w:sz w:val="24"/>
          <w:szCs w:val="24"/>
        </w:rPr>
        <w:t xml:space="preserve">de un conjunto </w:t>
      </w:r>
      <w:r w:rsidR="00066D0E" w:rsidRPr="003E4829">
        <w:rPr>
          <w:rFonts w:ascii="Verdana" w:hAnsi="Verdana"/>
          <w:color w:val="000000" w:themeColor="text1"/>
          <w:sz w:val="24"/>
          <w:szCs w:val="24"/>
        </w:rPr>
        <w:lastRenderedPageBreak/>
        <w:t>de variables</w:t>
      </w:r>
      <w:r w:rsidR="001249D0" w:rsidRPr="003E4829">
        <w:rPr>
          <w:rFonts w:ascii="Verdana" w:hAnsi="Verdana"/>
          <w:color w:val="000000" w:themeColor="text1"/>
          <w:sz w:val="24"/>
          <w:szCs w:val="24"/>
        </w:rPr>
        <w:t>, por ejemplo</w:t>
      </w:r>
      <w:r w:rsidR="00F10772" w:rsidRPr="003E4829">
        <w:rPr>
          <w:rFonts w:ascii="Verdana" w:hAnsi="Verdana"/>
          <w:color w:val="000000" w:themeColor="text1"/>
          <w:sz w:val="24"/>
          <w:szCs w:val="24"/>
        </w:rPr>
        <w:t>: caudales</w:t>
      </w:r>
      <w:r w:rsidR="0035704F" w:rsidRPr="003E4829">
        <w:rPr>
          <w:rFonts w:ascii="Verdana" w:hAnsi="Verdana"/>
          <w:color w:val="000000" w:themeColor="text1"/>
          <w:sz w:val="24"/>
          <w:szCs w:val="24"/>
        </w:rPr>
        <w:t xml:space="preserve"> y niveles</w:t>
      </w:r>
      <w:r w:rsidR="001249D0" w:rsidRPr="003E4829">
        <w:rPr>
          <w:rFonts w:ascii="Verdana" w:hAnsi="Verdana"/>
          <w:color w:val="000000" w:themeColor="text1"/>
          <w:sz w:val="24"/>
          <w:szCs w:val="24"/>
        </w:rPr>
        <w:t xml:space="preserve">, </w:t>
      </w:r>
      <w:r w:rsidR="00F10772" w:rsidRPr="003E4829">
        <w:rPr>
          <w:rFonts w:ascii="Verdana" w:hAnsi="Verdana"/>
          <w:color w:val="000000" w:themeColor="text1"/>
          <w:sz w:val="24"/>
          <w:szCs w:val="24"/>
        </w:rPr>
        <w:t xml:space="preserve">representadas en un modelo </w:t>
      </w:r>
      <w:r w:rsidR="0035704F" w:rsidRPr="003E4829">
        <w:rPr>
          <w:rFonts w:ascii="Verdana" w:hAnsi="Verdana"/>
          <w:color w:val="000000" w:themeColor="text1"/>
          <w:sz w:val="24"/>
          <w:szCs w:val="24"/>
        </w:rPr>
        <w:t xml:space="preserve">matemático </w:t>
      </w:r>
      <w:r w:rsidR="00066D0E" w:rsidRPr="003E4829">
        <w:rPr>
          <w:rFonts w:ascii="Verdana" w:hAnsi="Verdana"/>
          <w:color w:val="000000" w:themeColor="text1"/>
          <w:sz w:val="24"/>
          <w:szCs w:val="24"/>
        </w:rPr>
        <w:t xml:space="preserve">a partir de </w:t>
      </w:r>
      <w:r w:rsidR="00F10772" w:rsidRPr="003E4829">
        <w:rPr>
          <w:rFonts w:ascii="Verdana" w:hAnsi="Verdana"/>
          <w:color w:val="000000" w:themeColor="text1"/>
          <w:sz w:val="24"/>
          <w:szCs w:val="24"/>
        </w:rPr>
        <w:t>una</w:t>
      </w:r>
      <w:r w:rsidR="00066D0E" w:rsidRPr="003E4829">
        <w:rPr>
          <w:rFonts w:ascii="Verdana" w:hAnsi="Verdana"/>
          <w:color w:val="000000" w:themeColor="text1"/>
          <w:sz w:val="24"/>
          <w:szCs w:val="24"/>
        </w:rPr>
        <w:t xml:space="preserve"> combinación lineal de variables independientes</w:t>
      </w:r>
      <w:r w:rsidR="001249D0" w:rsidRPr="003E4829">
        <w:rPr>
          <w:rFonts w:ascii="Verdana" w:hAnsi="Verdana"/>
          <w:color w:val="000000" w:themeColor="text1"/>
          <w:sz w:val="24"/>
          <w:szCs w:val="24"/>
        </w:rPr>
        <w:t xml:space="preserve"> como</w:t>
      </w:r>
      <w:r w:rsidR="00F10772" w:rsidRPr="003E4829">
        <w:rPr>
          <w:rFonts w:ascii="Verdana" w:hAnsi="Verdana"/>
          <w:color w:val="000000" w:themeColor="text1"/>
          <w:sz w:val="24"/>
          <w:szCs w:val="24"/>
        </w:rPr>
        <w:t xml:space="preserve">: lámina de </w:t>
      </w:r>
      <w:r w:rsidR="001249D0" w:rsidRPr="003E4829">
        <w:rPr>
          <w:rFonts w:ascii="Verdana" w:hAnsi="Verdana"/>
          <w:color w:val="000000" w:themeColor="text1"/>
          <w:sz w:val="24"/>
          <w:szCs w:val="24"/>
        </w:rPr>
        <w:t>lluvia</w:t>
      </w:r>
      <w:r w:rsidR="00F10772" w:rsidRPr="003E4829">
        <w:rPr>
          <w:rFonts w:ascii="Verdana" w:hAnsi="Verdana"/>
          <w:color w:val="000000" w:themeColor="text1"/>
          <w:sz w:val="24"/>
          <w:szCs w:val="24"/>
        </w:rPr>
        <w:t xml:space="preserve">, </w:t>
      </w:r>
      <w:r w:rsidR="001249D0" w:rsidRPr="003E4829">
        <w:rPr>
          <w:rFonts w:ascii="Verdana" w:hAnsi="Verdana"/>
          <w:color w:val="000000" w:themeColor="text1"/>
          <w:sz w:val="24"/>
          <w:szCs w:val="24"/>
        </w:rPr>
        <w:t>intensidad de precipitación, temperaturas, etc.</w:t>
      </w:r>
      <w:r w:rsidR="00F10772" w:rsidRPr="003E4829">
        <w:rPr>
          <w:rFonts w:ascii="Verdana" w:hAnsi="Verdana"/>
          <w:color w:val="000000" w:themeColor="text1"/>
          <w:sz w:val="24"/>
          <w:szCs w:val="24"/>
        </w:rPr>
        <w:t xml:space="preserve"> (</w:t>
      </w:r>
      <w:r w:rsidR="00561A98" w:rsidRPr="003E4829">
        <w:rPr>
          <w:rFonts w:ascii="Verdana" w:hAnsi="Verdana"/>
          <w:color w:val="000000" w:themeColor="text1"/>
          <w:sz w:val="24"/>
          <w:szCs w:val="24"/>
        </w:rPr>
        <w:t>Steinhorst y Williams, 1985).</w:t>
      </w:r>
      <w:r w:rsidR="00763BE6" w:rsidRPr="003E4829">
        <w:rPr>
          <w:rFonts w:ascii="Verdana" w:hAnsi="Verdana"/>
          <w:color w:val="000000" w:themeColor="text1"/>
          <w:sz w:val="24"/>
          <w:szCs w:val="24"/>
        </w:rPr>
        <w:t xml:space="preserve"> </w:t>
      </w:r>
      <w:r w:rsidR="00066D0E" w:rsidRPr="003E4829">
        <w:rPr>
          <w:rFonts w:ascii="Verdana" w:hAnsi="Verdana"/>
          <w:color w:val="000000" w:themeColor="text1"/>
          <w:sz w:val="24"/>
          <w:szCs w:val="24"/>
        </w:rPr>
        <w:t xml:space="preserve">La ventaja principal de esta formulación es que no hay necesidad de establecer a priori qué combinación de variables independientes </w:t>
      </w:r>
      <w:r w:rsidR="00763BE6" w:rsidRPr="003E4829">
        <w:rPr>
          <w:rFonts w:ascii="Verdana" w:hAnsi="Verdana"/>
          <w:color w:val="000000" w:themeColor="text1"/>
          <w:sz w:val="24"/>
          <w:szCs w:val="24"/>
        </w:rPr>
        <w:t xml:space="preserve">se relacionan con </w:t>
      </w:r>
      <w:r w:rsidR="00066D0E" w:rsidRPr="003E4829">
        <w:rPr>
          <w:rFonts w:ascii="Verdana" w:hAnsi="Verdana"/>
          <w:color w:val="000000" w:themeColor="text1"/>
          <w:sz w:val="24"/>
          <w:szCs w:val="24"/>
        </w:rPr>
        <w:t>los valores de entrada</w:t>
      </w:r>
      <w:r w:rsidR="0035704F" w:rsidRPr="003E4829">
        <w:rPr>
          <w:rFonts w:ascii="Verdana" w:hAnsi="Verdana"/>
          <w:color w:val="000000" w:themeColor="text1"/>
          <w:sz w:val="24"/>
          <w:szCs w:val="24"/>
        </w:rPr>
        <w:t xml:space="preserve"> (Sharif,</w:t>
      </w:r>
      <w:r w:rsidR="0035704F" w:rsidRPr="003E4829">
        <w:rPr>
          <w:rFonts w:ascii="Verdana" w:hAnsi="Verdana"/>
          <w:i/>
          <w:color w:val="000000" w:themeColor="text1"/>
          <w:sz w:val="24"/>
          <w:szCs w:val="24"/>
        </w:rPr>
        <w:t xml:space="preserve"> et al.</w:t>
      </w:r>
      <w:r w:rsidR="0035704F" w:rsidRPr="003E4829">
        <w:rPr>
          <w:rFonts w:ascii="Verdana" w:hAnsi="Verdana"/>
          <w:color w:val="000000" w:themeColor="text1"/>
          <w:sz w:val="24"/>
          <w:szCs w:val="24"/>
        </w:rPr>
        <w:t>, 2013). L</w:t>
      </w:r>
      <w:r w:rsidR="00066D0E" w:rsidRPr="003E4829">
        <w:rPr>
          <w:rFonts w:ascii="Verdana" w:hAnsi="Verdana"/>
          <w:color w:val="000000" w:themeColor="text1"/>
          <w:sz w:val="24"/>
          <w:szCs w:val="24"/>
        </w:rPr>
        <w:t xml:space="preserve">a </w:t>
      </w:r>
      <w:r w:rsidR="0035704F" w:rsidRPr="003E4829">
        <w:rPr>
          <w:rFonts w:ascii="Verdana" w:hAnsi="Verdana"/>
          <w:color w:val="000000" w:themeColor="text1"/>
          <w:sz w:val="24"/>
          <w:szCs w:val="24"/>
        </w:rPr>
        <w:t xml:space="preserve">mejor </w:t>
      </w:r>
      <w:r w:rsidR="00066D0E" w:rsidRPr="003E4829">
        <w:rPr>
          <w:rFonts w:ascii="Verdana" w:hAnsi="Verdana"/>
          <w:color w:val="000000" w:themeColor="text1"/>
          <w:sz w:val="24"/>
          <w:szCs w:val="24"/>
        </w:rPr>
        <w:t xml:space="preserve">combinación lineal </w:t>
      </w:r>
      <w:r w:rsidR="0035704F" w:rsidRPr="003E4829">
        <w:rPr>
          <w:rFonts w:ascii="Verdana" w:hAnsi="Verdana"/>
          <w:color w:val="000000" w:themeColor="text1"/>
          <w:sz w:val="24"/>
          <w:szCs w:val="24"/>
        </w:rPr>
        <w:t xml:space="preserve">de la </w:t>
      </w:r>
      <w:r w:rsidR="00066D0E" w:rsidRPr="003E4829">
        <w:rPr>
          <w:rFonts w:ascii="Verdana" w:hAnsi="Verdana"/>
          <w:color w:val="000000" w:themeColor="text1"/>
          <w:sz w:val="24"/>
          <w:szCs w:val="24"/>
        </w:rPr>
        <w:t xml:space="preserve">mejor correlación </w:t>
      </w:r>
      <w:r w:rsidR="0035704F" w:rsidRPr="003E4829">
        <w:rPr>
          <w:rFonts w:ascii="Verdana" w:hAnsi="Verdana"/>
          <w:color w:val="000000" w:themeColor="text1"/>
          <w:sz w:val="24"/>
          <w:szCs w:val="24"/>
        </w:rPr>
        <w:t xml:space="preserve">se encuentra durante el </w:t>
      </w:r>
      <w:r w:rsidR="00066D0E" w:rsidRPr="003E4829">
        <w:rPr>
          <w:rFonts w:ascii="Verdana" w:hAnsi="Verdana"/>
          <w:color w:val="000000" w:themeColor="text1"/>
          <w:sz w:val="24"/>
          <w:szCs w:val="24"/>
        </w:rPr>
        <w:t>desarroll</w:t>
      </w:r>
      <w:r w:rsidR="0035704F" w:rsidRPr="003E4829">
        <w:rPr>
          <w:rFonts w:ascii="Verdana" w:hAnsi="Verdana"/>
          <w:color w:val="000000" w:themeColor="text1"/>
          <w:sz w:val="24"/>
          <w:szCs w:val="24"/>
        </w:rPr>
        <w:t xml:space="preserve">o </w:t>
      </w:r>
      <w:r w:rsidR="00066D0E" w:rsidRPr="003E4829">
        <w:rPr>
          <w:rFonts w:ascii="Verdana" w:hAnsi="Verdana"/>
          <w:color w:val="000000" w:themeColor="text1"/>
          <w:sz w:val="24"/>
          <w:szCs w:val="24"/>
        </w:rPr>
        <w:t>d</w:t>
      </w:r>
      <w:r w:rsidR="0035704F" w:rsidRPr="003E4829">
        <w:rPr>
          <w:rFonts w:ascii="Verdana" w:hAnsi="Verdana"/>
          <w:color w:val="000000" w:themeColor="text1"/>
          <w:sz w:val="24"/>
          <w:szCs w:val="24"/>
        </w:rPr>
        <w:t xml:space="preserve">e la metodología del CCA. Asimismo, el </w:t>
      </w:r>
      <w:r w:rsidR="00066D0E" w:rsidRPr="003E4829">
        <w:rPr>
          <w:rFonts w:ascii="Verdana" w:hAnsi="Verdana"/>
          <w:color w:val="000000" w:themeColor="text1"/>
          <w:sz w:val="24"/>
          <w:szCs w:val="24"/>
        </w:rPr>
        <w:t xml:space="preserve">análisis define, de entre todas las variables que miden el rendimiento del sistema, </w:t>
      </w:r>
      <w:r w:rsidR="0035704F" w:rsidRPr="003E4829">
        <w:rPr>
          <w:rFonts w:ascii="Verdana" w:hAnsi="Verdana"/>
          <w:color w:val="000000" w:themeColor="text1"/>
          <w:sz w:val="24"/>
          <w:szCs w:val="24"/>
        </w:rPr>
        <w:t xml:space="preserve">cuál es </w:t>
      </w:r>
      <w:r w:rsidR="00066D0E" w:rsidRPr="003E4829">
        <w:rPr>
          <w:rFonts w:ascii="Verdana" w:hAnsi="Verdana"/>
          <w:color w:val="000000" w:themeColor="text1"/>
          <w:sz w:val="24"/>
          <w:szCs w:val="24"/>
        </w:rPr>
        <w:t xml:space="preserve">la mejor </w:t>
      </w:r>
      <w:r w:rsidR="00C62701" w:rsidRPr="003E4829">
        <w:rPr>
          <w:rFonts w:ascii="Verdana" w:hAnsi="Verdana"/>
          <w:color w:val="000000" w:themeColor="text1"/>
          <w:sz w:val="24"/>
          <w:szCs w:val="24"/>
        </w:rPr>
        <w:t>forma</w:t>
      </w:r>
      <w:r w:rsidR="00066D0E" w:rsidRPr="003E4829">
        <w:rPr>
          <w:rFonts w:ascii="Verdana" w:hAnsi="Verdana"/>
          <w:color w:val="000000" w:themeColor="text1"/>
          <w:sz w:val="24"/>
          <w:szCs w:val="24"/>
        </w:rPr>
        <w:t xml:space="preserve"> de combinarlas</w:t>
      </w:r>
      <w:r w:rsidR="00763BE6" w:rsidRPr="003E4829">
        <w:rPr>
          <w:rFonts w:ascii="Verdana" w:hAnsi="Verdana"/>
          <w:color w:val="000000" w:themeColor="text1"/>
          <w:sz w:val="24"/>
          <w:szCs w:val="24"/>
        </w:rPr>
        <w:t xml:space="preserve"> </w:t>
      </w:r>
      <w:r w:rsidR="00C62701" w:rsidRPr="003E4829">
        <w:rPr>
          <w:rFonts w:ascii="Verdana" w:hAnsi="Verdana"/>
          <w:color w:val="000000" w:themeColor="text1"/>
          <w:sz w:val="24"/>
          <w:szCs w:val="24"/>
        </w:rPr>
        <w:t xml:space="preserve">linealmente </w:t>
      </w:r>
      <w:r w:rsidR="006D524C" w:rsidRPr="003E4829">
        <w:rPr>
          <w:rFonts w:ascii="Verdana" w:hAnsi="Verdana"/>
          <w:color w:val="000000" w:themeColor="text1"/>
          <w:sz w:val="24"/>
          <w:szCs w:val="24"/>
        </w:rPr>
        <w:t>(Fiering, 1982).</w:t>
      </w:r>
    </w:p>
    <w:p w:rsidR="00E24438" w:rsidRPr="003E4829" w:rsidRDefault="00A85DB3" w:rsidP="0007143F">
      <w:pPr>
        <w:pStyle w:val="TYCAResumen"/>
        <w:spacing w:after="120" w:line="240" w:lineRule="auto"/>
        <w:jc w:val="both"/>
        <w:rPr>
          <w:rFonts w:ascii="Verdana" w:hAnsi="Verdana"/>
          <w:color w:val="000000" w:themeColor="text1"/>
          <w:sz w:val="24"/>
          <w:szCs w:val="24"/>
        </w:rPr>
      </w:pPr>
      <w:r w:rsidRPr="003E4829">
        <w:rPr>
          <w:rFonts w:ascii="Verdana" w:hAnsi="Verdana"/>
          <w:color w:val="000000" w:themeColor="text1"/>
          <w:sz w:val="24"/>
          <w:szCs w:val="24"/>
        </w:rPr>
        <w:t>Los modelos de lluvia-esc</w:t>
      </w:r>
      <w:r w:rsidR="00763BE6" w:rsidRPr="003E4829">
        <w:rPr>
          <w:rFonts w:ascii="Verdana" w:hAnsi="Verdana"/>
          <w:color w:val="000000" w:themeColor="text1"/>
          <w:sz w:val="24"/>
          <w:szCs w:val="24"/>
        </w:rPr>
        <w:t>urrimiento</w:t>
      </w:r>
      <w:r w:rsidRPr="003E4829">
        <w:rPr>
          <w:rFonts w:ascii="Verdana" w:hAnsi="Verdana"/>
          <w:color w:val="000000" w:themeColor="text1"/>
          <w:sz w:val="24"/>
          <w:szCs w:val="24"/>
        </w:rPr>
        <w:t xml:space="preserve"> han sido ampliamente utilizados como herramientas para la predicción de</w:t>
      </w:r>
      <w:r w:rsidR="00763BE6" w:rsidRPr="003E4829">
        <w:rPr>
          <w:rFonts w:ascii="Verdana" w:hAnsi="Verdana"/>
          <w:color w:val="000000" w:themeColor="text1"/>
          <w:sz w:val="24"/>
          <w:szCs w:val="24"/>
        </w:rPr>
        <w:t xml:space="preserve"> caudales torrenciales en cuencas urbanas y cuencas de gran capacidad de drenaje</w:t>
      </w:r>
      <w:r w:rsidR="00C62701" w:rsidRPr="003E4829">
        <w:rPr>
          <w:rFonts w:ascii="Verdana" w:hAnsi="Verdana"/>
          <w:color w:val="000000" w:themeColor="text1"/>
          <w:sz w:val="24"/>
          <w:szCs w:val="24"/>
        </w:rPr>
        <w:t xml:space="preserve"> (Licznar, </w:t>
      </w:r>
      <w:r w:rsidR="00C62701" w:rsidRPr="003E4829">
        <w:rPr>
          <w:rFonts w:ascii="Verdana" w:hAnsi="Verdana"/>
          <w:i/>
          <w:color w:val="000000" w:themeColor="text1"/>
          <w:sz w:val="24"/>
          <w:szCs w:val="24"/>
        </w:rPr>
        <w:t>et al.</w:t>
      </w:r>
      <w:r w:rsidR="00C62701" w:rsidRPr="003E4829">
        <w:rPr>
          <w:rFonts w:ascii="Verdana" w:hAnsi="Verdana"/>
          <w:color w:val="000000" w:themeColor="text1"/>
          <w:sz w:val="24"/>
          <w:szCs w:val="24"/>
        </w:rPr>
        <w:t>, 2015)</w:t>
      </w:r>
      <w:r w:rsidR="00763BE6" w:rsidRPr="003E4829">
        <w:rPr>
          <w:rFonts w:ascii="Verdana" w:hAnsi="Verdana"/>
          <w:color w:val="000000" w:themeColor="text1"/>
          <w:sz w:val="24"/>
          <w:szCs w:val="24"/>
        </w:rPr>
        <w:t xml:space="preserve">. Recientemente, la evaluación del </w:t>
      </w:r>
      <w:r w:rsidRPr="003E4829">
        <w:rPr>
          <w:rFonts w:ascii="Verdana" w:hAnsi="Verdana"/>
          <w:color w:val="000000" w:themeColor="text1"/>
          <w:sz w:val="24"/>
          <w:szCs w:val="24"/>
        </w:rPr>
        <w:t>impacto ambient</w:t>
      </w:r>
      <w:r w:rsidR="00763BE6" w:rsidRPr="003E4829">
        <w:rPr>
          <w:rFonts w:ascii="Verdana" w:hAnsi="Verdana"/>
          <w:color w:val="000000" w:themeColor="text1"/>
          <w:sz w:val="24"/>
          <w:szCs w:val="24"/>
        </w:rPr>
        <w:t xml:space="preserve">al que sufre una </w:t>
      </w:r>
      <w:r w:rsidRPr="003E4829">
        <w:rPr>
          <w:rFonts w:ascii="Verdana" w:hAnsi="Verdana"/>
          <w:color w:val="000000" w:themeColor="text1"/>
          <w:sz w:val="24"/>
          <w:szCs w:val="24"/>
        </w:rPr>
        <w:t>cuenca hidro</w:t>
      </w:r>
      <w:r w:rsidR="00763BE6" w:rsidRPr="003E4829">
        <w:rPr>
          <w:rFonts w:ascii="Verdana" w:hAnsi="Verdana"/>
          <w:color w:val="000000" w:themeColor="text1"/>
          <w:sz w:val="24"/>
          <w:szCs w:val="24"/>
        </w:rPr>
        <w:t xml:space="preserve">lógica, producto de un posible </w:t>
      </w:r>
      <w:r w:rsidRPr="003E4829">
        <w:rPr>
          <w:rFonts w:ascii="Verdana" w:hAnsi="Verdana"/>
          <w:color w:val="000000" w:themeColor="text1"/>
          <w:sz w:val="24"/>
          <w:szCs w:val="24"/>
        </w:rPr>
        <w:t>cambio climático</w:t>
      </w:r>
      <w:r w:rsidR="00763BE6" w:rsidRPr="003E4829">
        <w:rPr>
          <w:rFonts w:ascii="Verdana" w:hAnsi="Verdana"/>
          <w:color w:val="000000" w:themeColor="text1"/>
          <w:sz w:val="24"/>
          <w:szCs w:val="24"/>
        </w:rPr>
        <w:t>, es también estudiado evaluando las respuestas del proceso lluvia-escurrimiento</w:t>
      </w:r>
      <w:r w:rsidR="002759A4" w:rsidRPr="003E4829">
        <w:rPr>
          <w:rFonts w:ascii="Verdana" w:hAnsi="Verdana"/>
          <w:color w:val="000000" w:themeColor="text1"/>
          <w:sz w:val="24"/>
          <w:szCs w:val="24"/>
        </w:rPr>
        <w:t xml:space="preserve"> (Marzban, </w:t>
      </w:r>
      <w:r w:rsidR="002759A4" w:rsidRPr="003E4829">
        <w:rPr>
          <w:rFonts w:ascii="Verdana" w:hAnsi="Verdana"/>
          <w:i/>
          <w:color w:val="000000" w:themeColor="text1"/>
          <w:sz w:val="24"/>
          <w:szCs w:val="24"/>
        </w:rPr>
        <w:t>et al.</w:t>
      </w:r>
      <w:r w:rsidR="002759A4" w:rsidRPr="003E4829">
        <w:rPr>
          <w:rFonts w:ascii="Verdana" w:hAnsi="Verdana"/>
          <w:color w:val="000000" w:themeColor="text1"/>
          <w:sz w:val="24"/>
          <w:szCs w:val="24"/>
        </w:rPr>
        <w:t xml:space="preserve">, 2014). </w:t>
      </w:r>
      <w:r w:rsidR="001B7EE2" w:rsidRPr="003E4829">
        <w:rPr>
          <w:rFonts w:ascii="Verdana" w:hAnsi="Verdana"/>
          <w:color w:val="000000" w:themeColor="text1"/>
          <w:sz w:val="24"/>
          <w:szCs w:val="24"/>
        </w:rPr>
        <w:t xml:space="preserve">En la actualidad la respuesta de una cuenca a la entrada de precipitación es de gran importancia y se utiliza en la ingeniería para el diseño de obras hidráulicas, presas, por ejemplo, para el abastecimiento o control de avenidas. </w:t>
      </w:r>
      <w:r w:rsidR="00763BE6" w:rsidRPr="003E4829">
        <w:rPr>
          <w:rFonts w:ascii="Verdana" w:hAnsi="Verdana"/>
          <w:color w:val="000000" w:themeColor="text1"/>
          <w:sz w:val="24"/>
          <w:szCs w:val="24"/>
        </w:rPr>
        <w:t>G</w:t>
      </w:r>
      <w:r w:rsidRPr="003E4829">
        <w:rPr>
          <w:rFonts w:ascii="Verdana" w:hAnsi="Verdana"/>
          <w:color w:val="000000" w:themeColor="text1"/>
          <w:sz w:val="24"/>
          <w:szCs w:val="24"/>
        </w:rPr>
        <w:t xml:space="preserve">eneralmente </w:t>
      </w:r>
      <w:r w:rsidR="00763BE6" w:rsidRPr="003E4829">
        <w:rPr>
          <w:rFonts w:ascii="Verdana" w:hAnsi="Verdana"/>
          <w:color w:val="000000" w:themeColor="text1"/>
          <w:sz w:val="24"/>
          <w:szCs w:val="24"/>
        </w:rPr>
        <w:t xml:space="preserve">se </w:t>
      </w:r>
      <w:r w:rsidRPr="003E4829">
        <w:rPr>
          <w:rFonts w:ascii="Verdana" w:hAnsi="Verdana"/>
          <w:color w:val="000000" w:themeColor="text1"/>
          <w:sz w:val="24"/>
          <w:szCs w:val="24"/>
        </w:rPr>
        <w:t>sigue un procedimiento de dos etapas: parametrización del modelo utilizando un conjunto de observaciones meteorológicas históricas y datos de esc</w:t>
      </w:r>
      <w:r w:rsidR="00763BE6" w:rsidRPr="003E4829">
        <w:rPr>
          <w:rFonts w:ascii="Verdana" w:hAnsi="Verdana"/>
          <w:color w:val="000000" w:themeColor="text1"/>
          <w:sz w:val="24"/>
          <w:szCs w:val="24"/>
        </w:rPr>
        <w:t>urrimiento</w:t>
      </w:r>
      <w:r w:rsidRPr="003E4829">
        <w:rPr>
          <w:rFonts w:ascii="Verdana" w:hAnsi="Verdana"/>
          <w:color w:val="000000" w:themeColor="text1"/>
          <w:sz w:val="24"/>
          <w:szCs w:val="24"/>
        </w:rPr>
        <w:t xml:space="preserve"> a través de la calibración del modelo</w:t>
      </w:r>
      <w:r w:rsidR="00CF24BA" w:rsidRPr="003E4829">
        <w:rPr>
          <w:rFonts w:ascii="Verdana" w:hAnsi="Verdana"/>
          <w:color w:val="000000" w:themeColor="text1"/>
          <w:sz w:val="24"/>
          <w:szCs w:val="24"/>
        </w:rPr>
        <w:t xml:space="preserve">. Y la </w:t>
      </w:r>
      <w:r w:rsidRPr="003E4829">
        <w:rPr>
          <w:rFonts w:ascii="Verdana" w:hAnsi="Verdana"/>
          <w:color w:val="000000" w:themeColor="text1"/>
          <w:sz w:val="24"/>
          <w:szCs w:val="24"/>
        </w:rPr>
        <w:t>implementación de</w:t>
      </w:r>
      <w:r w:rsidR="00CF24BA" w:rsidRPr="003E4829">
        <w:rPr>
          <w:rFonts w:ascii="Verdana" w:hAnsi="Verdana"/>
          <w:color w:val="000000" w:themeColor="text1"/>
          <w:sz w:val="24"/>
          <w:szCs w:val="24"/>
        </w:rPr>
        <w:t xml:space="preserve"> un </w:t>
      </w:r>
      <w:r w:rsidRPr="003E4829">
        <w:rPr>
          <w:rFonts w:ascii="Verdana" w:hAnsi="Verdana"/>
          <w:color w:val="000000" w:themeColor="text1"/>
          <w:sz w:val="24"/>
          <w:szCs w:val="24"/>
        </w:rPr>
        <w:t>modelo calibrado para predicción</w:t>
      </w:r>
      <w:r w:rsidR="00346113" w:rsidRPr="003E4829">
        <w:rPr>
          <w:rFonts w:ascii="Verdana" w:hAnsi="Verdana"/>
          <w:color w:val="000000" w:themeColor="text1"/>
          <w:sz w:val="24"/>
          <w:szCs w:val="24"/>
        </w:rPr>
        <w:t xml:space="preserve"> </w:t>
      </w:r>
      <w:r w:rsidR="00CF24BA" w:rsidRPr="003E4829">
        <w:rPr>
          <w:rFonts w:ascii="Verdana" w:hAnsi="Verdana"/>
          <w:color w:val="000000" w:themeColor="text1"/>
          <w:sz w:val="24"/>
          <w:szCs w:val="24"/>
        </w:rPr>
        <w:t xml:space="preserve">de la entrada de avenidas en el embalse </w:t>
      </w:r>
      <w:r w:rsidR="00346113" w:rsidRPr="003E4829">
        <w:rPr>
          <w:rFonts w:ascii="Verdana" w:hAnsi="Verdana"/>
          <w:color w:val="000000" w:themeColor="text1"/>
          <w:sz w:val="24"/>
          <w:szCs w:val="24"/>
        </w:rPr>
        <w:t xml:space="preserve">(Hundecha, </w:t>
      </w:r>
      <w:r w:rsidR="00346113" w:rsidRPr="003E4829">
        <w:rPr>
          <w:rFonts w:ascii="Verdana" w:hAnsi="Verdana"/>
          <w:i/>
          <w:color w:val="000000" w:themeColor="text1"/>
          <w:sz w:val="24"/>
          <w:szCs w:val="24"/>
        </w:rPr>
        <w:t>et al.</w:t>
      </w:r>
      <w:r w:rsidR="00346113" w:rsidRPr="003E4829">
        <w:rPr>
          <w:rFonts w:ascii="Verdana" w:hAnsi="Verdana"/>
          <w:color w:val="000000" w:themeColor="text1"/>
          <w:sz w:val="24"/>
          <w:szCs w:val="24"/>
        </w:rPr>
        <w:t>, 2008)</w:t>
      </w:r>
      <w:r w:rsidRPr="003E4829">
        <w:rPr>
          <w:rFonts w:ascii="Verdana" w:hAnsi="Verdana"/>
          <w:color w:val="000000" w:themeColor="text1"/>
          <w:sz w:val="24"/>
          <w:szCs w:val="24"/>
        </w:rPr>
        <w:t>.</w:t>
      </w:r>
      <w:r w:rsidR="00E24438" w:rsidRPr="003E4829">
        <w:rPr>
          <w:rFonts w:ascii="Verdana" w:hAnsi="Verdana"/>
          <w:color w:val="000000" w:themeColor="text1"/>
          <w:sz w:val="24"/>
          <w:szCs w:val="24"/>
        </w:rPr>
        <w:t xml:space="preserve"> En años recientes, en México </w:t>
      </w:r>
      <w:r w:rsidR="00CF24BA" w:rsidRPr="003E4829">
        <w:rPr>
          <w:rFonts w:ascii="Verdana" w:hAnsi="Verdana"/>
          <w:color w:val="000000" w:themeColor="text1"/>
          <w:sz w:val="24"/>
          <w:szCs w:val="24"/>
        </w:rPr>
        <w:t>este procedimiento de estimar avenidas de ingreso a un almacenamiento ha sido estudiado ampliamente</w:t>
      </w:r>
      <w:r w:rsidR="009F5A40" w:rsidRPr="003E4829">
        <w:rPr>
          <w:rFonts w:ascii="Verdana" w:hAnsi="Verdana"/>
          <w:color w:val="000000" w:themeColor="text1"/>
          <w:sz w:val="24"/>
          <w:szCs w:val="24"/>
        </w:rPr>
        <w:t xml:space="preserve">; incluso cálculos con </w:t>
      </w:r>
      <w:r w:rsidR="004C2286" w:rsidRPr="003E4829">
        <w:rPr>
          <w:rFonts w:ascii="Verdana" w:hAnsi="Verdana"/>
          <w:color w:val="000000" w:themeColor="text1"/>
          <w:sz w:val="24"/>
          <w:szCs w:val="24"/>
        </w:rPr>
        <w:t>un</w:t>
      </w:r>
      <w:r w:rsidR="009F5A40" w:rsidRPr="003E4829">
        <w:rPr>
          <w:rFonts w:ascii="Verdana" w:hAnsi="Verdana"/>
          <w:color w:val="000000" w:themeColor="text1"/>
          <w:sz w:val="24"/>
          <w:szCs w:val="24"/>
        </w:rPr>
        <w:t xml:space="preserve"> tránsito inverso en el embalse</w:t>
      </w:r>
      <w:r w:rsidR="004C2286" w:rsidRPr="003E4829">
        <w:rPr>
          <w:rFonts w:ascii="Verdana" w:hAnsi="Verdana"/>
          <w:color w:val="000000" w:themeColor="text1"/>
          <w:sz w:val="24"/>
          <w:szCs w:val="24"/>
        </w:rPr>
        <w:t>, han servido para verificar eventos de diseño</w:t>
      </w:r>
      <w:r w:rsidR="00CF24BA" w:rsidRPr="003E4829">
        <w:rPr>
          <w:rFonts w:ascii="Verdana" w:hAnsi="Verdana"/>
          <w:color w:val="000000" w:themeColor="text1"/>
          <w:sz w:val="24"/>
          <w:szCs w:val="24"/>
        </w:rPr>
        <w:t xml:space="preserve">. Derivado de estos estudios, se han puesto en marcha algoritmos para determinar la función de respuesta en una cuenca </w:t>
      </w:r>
      <w:r w:rsidR="00222BC9" w:rsidRPr="003E4829">
        <w:rPr>
          <w:rFonts w:ascii="Verdana" w:hAnsi="Verdana"/>
          <w:color w:val="000000" w:themeColor="text1"/>
          <w:sz w:val="24"/>
          <w:szCs w:val="24"/>
        </w:rPr>
        <w:t xml:space="preserve">y </w:t>
      </w:r>
      <w:r w:rsidR="00CF24BA" w:rsidRPr="003E4829">
        <w:rPr>
          <w:rFonts w:ascii="Verdana" w:hAnsi="Verdana"/>
          <w:color w:val="000000" w:themeColor="text1"/>
          <w:sz w:val="24"/>
          <w:szCs w:val="24"/>
        </w:rPr>
        <w:t>con ayuda de la parametrización de modelos lluvia-escurrimientos</w:t>
      </w:r>
      <w:r w:rsidR="009F5A40" w:rsidRPr="003E4829">
        <w:rPr>
          <w:rFonts w:ascii="Verdana" w:hAnsi="Verdana"/>
          <w:color w:val="000000" w:themeColor="text1"/>
          <w:sz w:val="24"/>
          <w:szCs w:val="24"/>
        </w:rPr>
        <w:t>;</w:t>
      </w:r>
      <w:r w:rsidR="00CF24BA" w:rsidRPr="003E4829">
        <w:rPr>
          <w:rFonts w:ascii="Verdana" w:hAnsi="Verdana"/>
          <w:color w:val="000000" w:themeColor="text1"/>
          <w:sz w:val="24"/>
          <w:szCs w:val="24"/>
        </w:rPr>
        <w:t xml:space="preserve"> pro</w:t>
      </w:r>
      <w:r w:rsidR="00222BC9" w:rsidRPr="003E4829">
        <w:rPr>
          <w:rFonts w:ascii="Verdana" w:hAnsi="Verdana"/>
          <w:color w:val="000000" w:themeColor="text1"/>
          <w:sz w:val="24"/>
          <w:szCs w:val="24"/>
        </w:rPr>
        <w:t xml:space="preserve">poner </w:t>
      </w:r>
      <w:r w:rsidR="00E24438" w:rsidRPr="003E4829">
        <w:rPr>
          <w:rFonts w:ascii="Verdana" w:hAnsi="Verdana"/>
          <w:color w:val="000000" w:themeColor="text1"/>
          <w:sz w:val="24"/>
          <w:szCs w:val="24"/>
        </w:rPr>
        <w:t xml:space="preserve">políticas de operación en grandes presas en México </w:t>
      </w:r>
      <w:r w:rsidR="00F34695" w:rsidRPr="003E4829">
        <w:rPr>
          <w:rFonts w:ascii="Verdana" w:hAnsi="Verdana"/>
          <w:color w:val="000000" w:themeColor="text1"/>
          <w:sz w:val="24"/>
          <w:szCs w:val="24"/>
        </w:rPr>
        <w:t>(Morales-Velázquez,</w:t>
      </w:r>
      <w:r w:rsidR="00295794" w:rsidRPr="003E4829">
        <w:rPr>
          <w:rFonts w:ascii="Verdana" w:hAnsi="Verdana"/>
          <w:color w:val="000000" w:themeColor="text1"/>
          <w:sz w:val="24"/>
          <w:szCs w:val="24"/>
        </w:rPr>
        <w:t xml:space="preserve"> </w:t>
      </w:r>
      <w:r w:rsidR="00295794" w:rsidRPr="003E4829">
        <w:rPr>
          <w:rFonts w:ascii="Verdana" w:hAnsi="Verdana"/>
          <w:i/>
          <w:color w:val="000000" w:themeColor="text1"/>
          <w:sz w:val="24"/>
          <w:szCs w:val="24"/>
        </w:rPr>
        <w:t>et al.</w:t>
      </w:r>
      <w:r w:rsidR="00295794" w:rsidRPr="003E4829">
        <w:rPr>
          <w:rFonts w:ascii="Verdana" w:hAnsi="Verdana"/>
          <w:color w:val="000000" w:themeColor="text1"/>
          <w:sz w:val="24"/>
          <w:szCs w:val="24"/>
        </w:rPr>
        <w:t xml:space="preserve">, </w:t>
      </w:r>
      <w:r w:rsidR="00F34695" w:rsidRPr="003E4829">
        <w:rPr>
          <w:rFonts w:ascii="Verdana" w:hAnsi="Verdana"/>
          <w:color w:val="000000" w:themeColor="text1"/>
          <w:sz w:val="24"/>
          <w:szCs w:val="24"/>
        </w:rPr>
        <w:t>2014</w:t>
      </w:r>
      <w:r w:rsidR="00295794" w:rsidRPr="003E4829">
        <w:rPr>
          <w:rFonts w:ascii="Verdana" w:hAnsi="Verdana"/>
          <w:color w:val="000000" w:themeColor="text1"/>
          <w:sz w:val="24"/>
          <w:szCs w:val="24"/>
        </w:rPr>
        <w:t>)</w:t>
      </w:r>
      <w:r w:rsidR="00E24438" w:rsidRPr="003E4829">
        <w:rPr>
          <w:rFonts w:ascii="Verdana" w:hAnsi="Verdana"/>
          <w:color w:val="000000" w:themeColor="text1"/>
          <w:sz w:val="24"/>
          <w:szCs w:val="24"/>
        </w:rPr>
        <w:t>.</w:t>
      </w:r>
    </w:p>
    <w:p w:rsidR="00400BC4" w:rsidRPr="003E4829" w:rsidRDefault="00400BC4" w:rsidP="0007143F">
      <w:pPr>
        <w:pStyle w:val="TYCAResumen"/>
        <w:spacing w:after="120" w:line="240" w:lineRule="auto"/>
        <w:jc w:val="both"/>
        <w:rPr>
          <w:rFonts w:ascii="Verdana" w:hAnsi="Verdana"/>
          <w:color w:val="000000" w:themeColor="text1"/>
          <w:sz w:val="24"/>
          <w:szCs w:val="24"/>
        </w:rPr>
      </w:pPr>
      <w:r w:rsidRPr="003E4829">
        <w:rPr>
          <w:rFonts w:ascii="Verdana" w:hAnsi="Verdana"/>
          <w:color w:val="000000" w:themeColor="text1"/>
          <w:sz w:val="24"/>
          <w:szCs w:val="24"/>
        </w:rPr>
        <w:t>En México existen más de 5,000 presas y bordos. Si se concentra el volumen de agua en las 180 presas más grandes del país, se tendría el 80% del almacenamiento total del país y esto equivale a 150,000 hm</w:t>
      </w:r>
      <w:r w:rsidRPr="003E4829">
        <w:rPr>
          <w:rFonts w:ascii="Verdana" w:hAnsi="Verdana"/>
          <w:color w:val="000000" w:themeColor="text1"/>
          <w:sz w:val="24"/>
          <w:szCs w:val="24"/>
          <w:vertAlign w:val="superscript"/>
        </w:rPr>
        <w:t>3</w:t>
      </w:r>
      <w:r w:rsidRPr="003E4829">
        <w:rPr>
          <w:rFonts w:ascii="Verdana" w:hAnsi="Verdana"/>
          <w:color w:val="000000" w:themeColor="text1"/>
          <w:sz w:val="24"/>
          <w:szCs w:val="24"/>
        </w:rPr>
        <w:t xml:space="preserve"> (</w:t>
      </w:r>
      <w:r w:rsidR="008632EB" w:rsidRPr="003E4829">
        <w:rPr>
          <w:rFonts w:ascii="Verdana" w:hAnsi="Verdana"/>
          <w:color w:val="000000" w:themeColor="text1"/>
          <w:sz w:val="24"/>
          <w:szCs w:val="24"/>
        </w:rPr>
        <w:t>C</w:t>
      </w:r>
      <w:r w:rsidR="006C5025" w:rsidRPr="003E4829">
        <w:rPr>
          <w:rFonts w:ascii="Verdana" w:hAnsi="Verdana"/>
          <w:color w:val="000000" w:themeColor="text1"/>
          <w:sz w:val="24"/>
          <w:szCs w:val="24"/>
        </w:rPr>
        <w:t>onagua</w:t>
      </w:r>
      <w:r w:rsidRPr="003E4829">
        <w:rPr>
          <w:rFonts w:ascii="Verdana" w:hAnsi="Verdana"/>
          <w:color w:val="000000" w:themeColor="text1"/>
          <w:sz w:val="24"/>
          <w:szCs w:val="24"/>
        </w:rPr>
        <w:t xml:space="preserve">, 2016). </w:t>
      </w:r>
      <w:r w:rsidR="00B378B4" w:rsidRPr="003E4829">
        <w:rPr>
          <w:rFonts w:ascii="Verdana" w:hAnsi="Verdana"/>
          <w:color w:val="000000" w:themeColor="text1"/>
          <w:sz w:val="24"/>
          <w:szCs w:val="24"/>
        </w:rPr>
        <w:t xml:space="preserve">La CONAGUA, como autoridad responsable de la administración en materia de aguas nacionales y sus bienes públicos inherentes, ve la necesidad de conservar y, en su caso, mejorar la seguridad de las presas por medio de instrumentos regulatorios tendientes a mitigar los posibles efectos negativos o daños a terceros debidos a una descarga de sus obras de desfogue o a su falla parcial o total que puedan provocar pérdida de vidas humanas o daño a zonas urbanas, infraestructura, y medio ambiente. El artículo 100 de la Ley de Aguas Nacionales establece que la </w:t>
      </w:r>
      <w:r w:rsidR="00B378B4" w:rsidRPr="003E4829">
        <w:rPr>
          <w:rFonts w:ascii="Verdana" w:hAnsi="Verdana"/>
          <w:color w:val="000000" w:themeColor="text1"/>
          <w:sz w:val="24"/>
          <w:szCs w:val="24"/>
        </w:rPr>
        <w:lastRenderedPageBreak/>
        <w:t xml:space="preserve">Comisión Nacional del Agua elaborará Normas o realizará las acciones necesarias para evitar que la construcción u operación de una obra hidráulica altere desfavorablemente las condiciones de una corriente o ponga en peligro la vida de las personas y la seguridad de sus bienes o la integridad de los ecosistemas (NMX-AA-175-SCFI-2015). </w:t>
      </w:r>
    </w:p>
    <w:p w:rsidR="00F528E3" w:rsidRPr="003E4829" w:rsidRDefault="002759A4" w:rsidP="0007143F">
      <w:pPr>
        <w:pStyle w:val="TYCAResumen"/>
        <w:spacing w:after="120" w:line="240" w:lineRule="auto"/>
        <w:jc w:val="both"/>
        <w:rPr>
          <w:rFonts w:ascii="Verdana" w:hAnsi="Verdana"/>
          <w:color w:val="000000" w:themeColor="text1"/>
          <w:sz w:val="24"/>
          <w:szCs w:val="24"/>
        </w:rPr>
      </w:pPr>
      <w:r w:rsidRPr="003E4829">
        <w:rPr>
          <w:rFonts w:ascii="Verdana" w:hAnsi="Verdana"/>
          <w:color w:val="000000" w:themeColor="text1"/>
          <w:sz w:val="24"/>
          <w:szCs w:val="24"/>
        </w:rPr>
        <w:t xml:space="preserve">De esta forma, se ha propuesto una serie de tres normas que permite evaluar la seguridad de presas en México, sin embargo, la parte de estudiar los fenómenos extremos que inciden en estas estructuras hidráulicas es poco </w:t>
      </w:r>
      <w:r w:rsidR="0007143F" w:rsidRPr="003E4829">
        <w:rPr>
          <w:rFonts w:ascii="Verdana" w:hAnsi="Verdana"/>
          <w:color w:val="000000" w:themeColor="text1"/>
          <w:sz w:val="24"/>
          <w:szCs w:val="24"/>
        </w:rPr>
        <w:t>estudiada</w:t>
      </w:r>
      <w:r w:rsidRPr="003E4829">
        <w:rPr>
          <w:rFonts w:ascii="Verdana" w:hAnsi="Verdana"/>
          <w:color w:val="000000" w:themeColor="text1"/>
          <w:sz w:val="24"/>
          <w:szCs w:val="24"/>
        </w:rPr>
        <w:t xml:space="preserve">. En su </w:t>
      </w:r>
      <w:r w:rsidR="00B378B4" w:rsidRPr="003E4829">
        <w:rPr>
          <w:rFonts w:ascii="Verdana" w:hAnsi="Verdana"/>
          <w:color w:val="000000" w:themeColor="text1"/>
          <w:sz w:val="24"/>
          <w:szCs w:val="24"/>
        </w:rPr>
        <w:t>primera parte</w:t>
      </w:r>
      <w:r w:rsidRPr="003E4829">
        <w:rPr>
          <w:rFonts w:ascii="Verdana" w:hAnsi="Verdana"/>
          <w:color w:val="000000" w:themeColor="text1"/>
          <w:sz w:val="24"/>
          <w:szCs w:val="24"/>
        </w:rPr>
        <w:t>, la</w:t>
      </w:r>
      <w:r w:rsidR="00B378B4" w:rsidRPr="003E4829">
        <w:rPr>
          <w:rFonts w:ascii="Verdana" w:hAnsi="Verdana"/>
          <w:color w:val="000000" w:themeColor="text1"/>
          <w:sz w:val="24"/>
          <w:szCs w:val="24"/>
        </w:rPr>
        <w:t xml:space="preserve"> norma establece los requisitos que deben cumplir las presas en operación en el territorio nacional para determinar su grado de riesgo o potencial de daños en la zona de posible inundación aguas abajo debido a la operación, falta de mantenimiento o de cuidado de las presas, por una descarga, o por falla parcial o total de la presa</w:t>
      </w:r>
      <w:r w:rsidR="00F528E3" w:rsidRPr="003E4829">
        <w:rPr>
          <w:rFonts w:ascii="Verdana" w:hAnsi="Verdana"/>
          <w:color w:val="000000" w:themeColor="text1"/>
          <w:sz w:val="24"/>
          <w:szCs w:val="24"/>
        </w:rPr>
        <w:t xml:space="preserve"> (NMX-AA-175-SCFI-2015)</w:t>
      </w:r>
      <w:r w:rsidR="00B378B4" w:rsidRPr="003E4829">
        <w:rPr>
          <w:rFonts w:ascii="Verdana" w:hAnsi="Verdana"/>
          <w:color w:val="000000" w:themeColor="text1"/>
          <w:sz w:val="24"/>
          <w:szCs w:val="24"/>
        </w:rPr>
        <w:t>.</w:t>
      </w:r>
    </w:p>
    <w:p w:rsidR="00F528E3" w:rsidRPr="003E4829" w:rsidRDefault="002759A4" w:rsidP="0007143F">
      <w:pPr>
        <w:pStyle w:val="TYCAResumen"/>
        <w:spacing w:after="120" w:line="240" w:lineRule="auto"/>
        <w:jc w:val="both"/>
        <w:rPr>
          <w:rFonts w:ascii="Verdana" w:hAnsi="Verdana"/>
          <w:color w:val="000000" w:themeColor="text1"/>
          <w:sz w:val="24"/>
          <w:szCs w:val="24"/>
        </w:rPr>
      </w:pPr>
      <w:r w:rsidRPr="003E4829">
        <w:rPr>
          <w:rFonts w:ascii="Verdana" w:hAnsi="Verdana"/>
          <w:color w:val="000000" w:themeColor="text1"/>
          <w:sz w:val="24"/>
          <w:szCs w:val="24"/>
        </w:rPr>
        <w:t>En l</w:t>
      </w:r>
      <w:r w:rsidR="00E15F66" w:rsidRPr="003E4829">
        <w:rPr>
          <w:rFonts w:ascii="Verdana" w:hAnsi="Verdana"/>
          <w:color w:val="000000" w:themeColor="text1"/>
          <w:sz w:val="24"/>
          <w:szCs w:val="24"/>
        </w:rPr>
        <w:t>a segunda parte</w:t>
      </w:r>
      <w:r w:rsidRPr="003E4829">
        <w:rPr>
          <w:rFonts w:ascii="Verdana" w:hAnsi="Verdana"/>
          <w:color w:val="000000" w:themeColor="text1"/>
          <w:sz w:val="24"/>
          <w:szCs w:val="24"/>
        </w:rPr>
        <w:t>, se detallan l</w:t>
      </w:r>
      <w:r w:rsidR="00F528E3" w:rsidRPr="003E4829">
        <w:rPr>
          <w:rFonts w:ascii="Verdana" w:hAnsi="Verdana"/>
          <w:color w:val="000000" w:themeColor="text1"/>
          <w:sz w:val="24"/>
          <w:szCs w:val="24"/>
        </w:rPr>
        <w:t xml:space="preserve">as inspecciones de seguridad de presas </w:t>
      </w:r>
      <w:r w:rsidRPr="003E4829">
        <w:rPr>
          <w:rFonts w:ascii="Verdana" w:hAnsi="Verdana"/>
          <w:color w:val="000000" w:themeColor="text1"/>
          <w:sz w:val="24"/>
          <w:szCs w:val="24"/>
        </w:rPr>
        <w:t xml:space="preserve">que </w:t>
      </w:r>
      <w:r w:rsidR="00F528E3" w:rsidRPr="003E4829">
        <w:rPr>
          <w:rFonts w:ascii="Verdana" w:hAnsi="Verdana"/>
          <w:color w:val="000000" w:themeColor="text1"/>
          <w:sz w:val="24"/>
          <w:szCs w:val="24"/>
        </w:rPr>
        <w:t>son indispensables y se realizan para determinar las condiciones estructurales u operacionales de una presa o de alguna de sus partes</w:t>
      </w:r>
      <w:r w:rsidRPr="003E4829">
        <w:rPr>
          <w:rFonts w:ascii="Verdana" w:hAnsi="Verdana"/>
          <w:color w:val="000000" w:themeColor="text1"/>
          <w:sz w:val="24"/>
          <w:szCs w:val="24"/>
        </w:rPr>
        <w:t xml:space="preserve"> (Ribeiro-Corréa, </w:t>
      </w:r>
      <w:r w:rsidRPr="003E4829">
        <w:rPr>
          <w:rFonts w:ascii="Verdana" w:hAnsi="Verdana"/>
          <w:i/>
          <w:color w:val="000000" w:themeColor="text1"/>
          <w:sz w:val="24"/>
          <w:szCs w:val="24"/>
        </w:rPr>
        <w:t>et al.</w:t>
      </w:r>
      <w:r w:rsidRPr="003E4829">
        <w:rPr>
          <w:rFonts w:ascii="Verdana" w:hAnsi="Verdana"/>
          <w:color w:val="000000" w:themeColor="text1"/>
          <w:sz w:val="24"/>
          <w:szCs w:val="24"/>
        </w:rPr>
        <w:t>, 1995).</w:t>
      </w:r>
      <w:r w:rsidR="00F528E3" w:rsidRPr="003E4829">
        <w:rPr>
          <w:rFonts w:ascii="Verdana" w:hAnsi="Verdana"/>
          <w:color w:val="000000" w:themeColor="text1"/>
          <w:sz w:val="24"/>
          <w:szCs w:val="24"/>
        </w:rPr>
        <w:t xml:space="preserve"> El tipo de inspección realizado dependerá de su propósito. Esta norma mexicana establece las especificaciones técnicas que deben cumplir las presas en operación en el territorio nacional para determinar el plan de inspección de presas (NMX-AA-175/2-SCFI-2016).</w:t>
      </w:r>
    </w:p>
    <w:p w:rsidR="00B378B4" w:rsidRPr="003E4829" w:rsidRDefault="002759A4" w:rsidP="0007143F">
      <w:pPr>
        <w:pStyle w:val="TYCAResumen"/>
        <w:spacing w:after="120" w:line="240" w:lineRule="auto"/>
        <w:jc w:val="both"/>
        <w:rPr>
          <w:rFonts w:ascii="Verdana" w:hAnsi="Verdana"/>
          <w:color w:val="000000" w:themeColor="text1"/>
          <w:sz w:val="24"/>
          <w:szCs w:val="24"/>
        </w:rPr>
      </w:pPr>
      <w:r w:rsidRPr="003E4829">
        <w:rPr>
          <w:rFonts w:ascii="Verdana" w:hAnsi="Verdana"/>
          <w:color w:val="000000" w:themeColor="text1"/>
          <w:sz w:val="24"/>
          <w:szCs w:val="24"/>
        </w:rPr>
        <w:t>En l</w:t>
      </w:r>
      <w:r w:rsidR="00E15F66" w:rsidRPr="003E4829">
        <w:rPr>
          <w:rFonts w:ascii="Verdana" w:hAnsi="Verdana"/>
          <w:color w:val="000000" w:themeColor="text1"/>
          <w:sz w:val="24"/>
          <w:szCs w:val="24"/>
        </w:rPr>
        <w:t>a tercera parte</w:t>
      </w:r>
      <w:r w:rsidRPr="003E4829">
        <w:rPr>
          <w:rFonts w:ascii="Verdana" w:hAnsi="Verdana"/>
          <w:color w:val="000000" w:themeColor="text1"/>
          <w:sz w:val="24"/>
          <w:szCs w:val="24"/>
        </w:rPr>
        <w:t xml:space="preserve">, se formula la necesidad de </w:t>
      </w:r>
      <w:r w:rsidR="00E15F66" w:rsidRPr="003E4829">
        <w:rPr>
          <w:rFonts w:ascii="Verdana" w:hAnsi="Verdana"/>
          <w:color w:val="000000" w:themeColor="text1"/>
          <w:sz w:val="24"/>
          <w:szCs w:val="24"/>
        </w:rPr>
        <w:t xml:space="preserve">contar con un Plan de Acción ante Emergencias (PAE) para coordinar las acciones que se deben realizar a fin de proporcionar una notificación o advertencia para una evacuación en caso de emergencia, evitar o reducir la pérdida de vidas humanas y daños materiales o ambientales en el entorno geográfico de la presa preliminarmente en riesgo alto o cuya clasificación formal de consecuencias por su potencial de daños sea alta. </w:t>
      </w:r>
      <w:r w:rsidR="0077704C" w:rsidRPr="003E4829">
        <w:rPr>
          <w:rFonts w:ascii="Verdana" w:hAnsi="Verdana"/>
          <w:color w:val="000000" w:themeColor="text1"/>
          <w:sz w:val="24"/>
          <w:szCs w:val="24"/>
        </w:rPr>
        <w:t xml:space="preserve">Esta Norma Mexicana establece los requisitos que se deben cumplir en la elaboración e implantación de un PAE para una presa, para su aplicación en caso de una descarga extraordinaria, la inadecuada operación de las obras accesorias, la eventual falla de alguno de los componentes de la presa o la invasión de los cauces, de conformidad con lo establecido en la Ley General de Protección Civil </w:t>
      </w:r>
      <w:r w:rsidR="00E15F66" w:rsidRPr="003E4829">
        <w:rPr>
          <w:rFonts w:ascii="Verdana" w:hAnsi="Verdana"/>
          <w:color w:val="000000" w:themeColor="text1"/>
          <w:sz w:val="24"/>
          <w:szCs w:val="24"/>
        </w:rPr>
        <w:t>(NMX-AA-175/3-SCFI-2017).</w:t>
      </w:r>
      <w:r w:rsidRPr="003E4829">
        <w:rPr>
          <w:rFonts w:ascii="Verdana" w:hAnsi="Verdana"/>
          <w:color w:val="000000" w:themeColor="text1"/>
          <w:sz w:val="24"/>
          <w:szCs w:val="24"/>
        </w:rPr>
        <w:t xml:space="preserve"> </w:t>
      </w:r>
      <w:r w:rsidR="00B378B4" w:rsidRPr="003E4829">
        <w:rPr>
          <w:rFonts w:ascii="Verdana" w:hAnsi="Verdana"/>
          <w:color w:val="000000" w:themeColor="text1"/>
          <w:sz w:val="24"/>
          <w:szCs w:val="24"/>
        </w:rPr>
        <w:t>Esta</w:t>
      </w:r>
      <w:r w:rsidR="00F528E3" w:rsidRPr="003E4829">
        <w:rPr>
          <w:rFonts w:ascii="Verdana" w:hAnsi="Verdana"/>
          <w:color w:val="000000" w:themeColor="text1"/>
          <w:sz w:val="24"/>
          <w:szCs w:val="24"/>
        </w:rPr>
        <w:t>s</w:t>
      </w:r>
      <w:r w:rsidR="00B378B4" w:rsidRPr="003E4829">
        <w:rPr>
          <w:rFonts w:ascii="Verdana" w:hAnsi="Verdana"/>
          <w:color w:val="000000" w:themeColor="text1"/>
          <w:sz w:val="24"/>
          <w:szCs w:val="24"/>
        </w:rPr>
        <w:t xml:space="preserve"> norma</w:t>
      </w:r>
      <w:r w:rsidR="00F528E3" w:rsidRPr="003E4829">
        <w:rPr>
          <w:rFonts w:ascii="Verdana" w:hAnsi="Verdana"/>
          <w:color w:val="000000" w:themeColor="text1"/>
          <w:sz w:val="24"/>
          <w:szCs w:val="24"/>
        </w:rPr>
        <w:t>s</w:t>
      </w:r>
      <w:r w:rsidR="00B378B4" w:rsidRPr="003E4829">
        <w:rPr>
          <w:rFonts w:ascii="Verdana" w:hAnsi="Verdana"/>
          <w:color w:val="000000" w:themeColor="text1"/>
          <w:sz w:val="24"/>
          <w:szCs w:val="24"/>
        </w:rPr>
        <w:t xml:space="preserve"> mexicana</w:t>
      </w:r>
      <w:r w:rsidR="00F528E3" w:rsidRPr="003E4829">
        <w:rPr>
          <w:rFonts w:ascii="Verdana" w:hAnsi="Verdana"/>
          <w:color w:val="000000" w:themeColor="text1"/>
          <w:sz w:val="24"/>
          <w:szCs w:val="24"/>
        </w:rPr>
        <w:t>s</w:t>
      </w:r>
      <w:r w:rsidR="00B378B4" w:rsidRPr="003E4829">
        <w:rPr>
          <w:rFonts w:ascii="Verdana" w:hAnsi="Verdana"/>
          <w:color w:val="000000" w:themeColor="text1"/>
          <w:sz w:val="24"/>
          <w:szCs w:val="24"/>
        </w:rPr>
        <w:t xml:space="preserve"> </w:t>
      </w:r>
      <w:r w:rsidR="00F528E3" w:rsidRPr="003E4829">
        <w:rPr>
          <w:rFonts w:ascii="Verdana" w:hAnsi="Verdana"/>
          <w:color w:val="000000" w:themeColor="text1"/>
          <w:sz w:val="24"/>
          <w:szCs w:val="24"/>
        </w:rPr>
        <w:t>son</w:t>
      </w:r>
      <w:r w:rsidR="00B378B4" w:rsidRPr="003E4829">
        <w:rPr>
          <w:rFonts w:ascii="Verdana" w:hAnsi="Verdana"/>
          <w:color w:val="000000" w:themeColor="text1"/>
          <w:sz w:val="24"/>
          <w:szCs w:val="24"/>
        </w:rPr>
        <w:t xml:space="preserve"> aplicable</w:t>
      </w:r>
      <w:r w:rsidR="00F528E3" w:rsidRPr="003E4829">
        <w:rPr>
          <w:rFonts w:ascii="Verdana" w:hAnsi="Verdana"/>
          <w:color w:val="000000" w:themeColor="text1"/>
          <w:sz w:val="24"/>
          <w:szCs w:val="24"/>
        </w:rPr>
        <w:t>s</w:t>
      </w:r>
      <w:r w:rsidR="00B378B4" w:rsidRPr="003E4829">
        <w:rPr>
          <w:rFonts w:ascii="Verdana" w:hAnsi="Verdana"/>
          <w:color w:val="000000" w:themeColor="text1"/>
          <w:sz w:val="24"/>
          <w:szCs w:val="24"/>
        </w:rPr>
        <w:t xml:space="preserve"> a los concesionarios, asignatarios, administradores, y usuarios formales e informales de las presas en operación dentro del territorio nacional y corresponde a estos observar su cumplimiento.</w:t>
      </w:r>
    </w:p>
    <w:p w:rsidR="00B378B4" w:rsidRPr="003E4829" w:rsidRDefault="002759A4" w:rsidP="00CB678D">
      <w:pPr>
        <w:pStyle w:val="TYCAResumen"/>
        <w:spacing w:after="0" w:line="240" w:lineRule="auto"/>
        <w:jc w:val="both"/>
        <w:rPr>
          <w:rFonts w:ascii="Verdana" w:hAnsi="Verdana"/>
          <w:color w:val="FF0000"/>
          <w:sz w:val="24"/>
          <w:szCs w:val="24"/>
        </w:rPr>
      </w:pPr>
      <w:r w:rsidRPr="003E4829">
        <w:rPr>
          <w:rFonts w:ascii="Verdana" w:hAnsi="Verdana"/>
          <w:color w:val="000000" w:themeColor="text1"/>
          <w:sz w:val="24"/>
          <w:szCs w:val="24"/>
        </w:rPr>
        <w:t>Con esta normativa, es claro que México trabaja hacia la prevención de desastres</w:t>
      </w:r>
      <w:r w:rsidR="00ED284F" w:rsidRPr="003E4829">
        <w:rPr>
          <w:rFonts w:ascii="Verdana" w:hAnsi="Verdana"/>
          <w:color w:val="000000" w:themeColor="text1"/>
          <w:sz w:val="24"/>
          <w:szCs w:val="24"/>
        </w:rPr>
        <w:t xml:space="preserve"> y </w:t>
      </w:r>
      <w:r w:rsidR="00ED284F" w:rsidRPr="00127951">
        <w:rPr>
          <w:rFonts w:ascii="Verdana" w:hAnsi="Verdana"/>
          <w:color w:val="FF0000"/>
          <w:sz w:val="24"/>
          <w:szCs w:val="24"/>
        </w:rPr>
        <w:t xml:space="preserve">la seguridad de presas. Aldama y Ramírez (1999) definieron la solución probabilística a la estimación de hidrogramas de avenidas de diseño, emplearon un análisis de frecuencias conjunto de gastos y volúmenes, ambos máximos anuales. Desarrollando con ello una solución bivariada (Aldama </w:t>
      </w:r>
      <w:r w:rsidR="00ED284F" w:rsidRPr="00127951">
        <w:rPr>
          <w:rFonts w:ascii="Verdana" w:hAnsi="Verdana"/>
          <w:i/>
          <w:color w:val="FF0000"/>
          <w:sz w:val="24"/>
          <w:szCs w:val="24"/>
        </w:rPr>
        <w:t>et al.</w:t>
      </w:r>
      <w:r w:rsidR="00ED284F" w:rsidRPr="00127951">
        <w:rPr>
          <w:rFonts w:ascii="Verdana" w:hAnsi="Verdana"/>
          <w:color w:val="FF0000"/>
          <w:sz w:val="24"/>
          <w:szCs w:val="24"/>
        </w:rPr>
        <w:t xml:space="preserve">, 2006), para diseñar y revisar </w:t>
      </w:r>
      <w:r w:rsidR="00ED284F" w:rsidRPr="00127951">
        <w:rPr>
          <w:rFonts w:ascii="Verdana" w:hAnsi="Verdana"/>
          <w:color w:val="FF0000"/>
          <w:sz w:val="24"/>
          <w:szCs w:val="24"/>
        </w:rPr>
        <w:lastRenderedPageBreak/>
        <w:t>vertedores de 16 presas cuyo periodo de retorno conjunto fuese de 10,000 años. En un estudio complementario Campos-Aranda (2010) identificó los patrones de comportamiento estadístico en las soluciones bivariadas previamente referidas, desarrollando con ello una análisis crítico de las mismas. Lo anterior llevó a un procedimiento para diseñar o revisar vertedores de presas medianas o pequeñas, ante la ausencia de datos hidrométricos del sitio y contando con datos regionales de gastos máximos anuales.</w:t>
      </w:r>
      <w:r w:rsidR="00ED284F" w:rsidRPr="003E4829">
        <w:rPr>
          <w:rFonts w:ascii="Verdana" w:hAnsi="Verdana"/>
          <w:color w:val="000000" w:themeColor="text1"/>
          <w:sz w:val="24"/>
          <w:szCs w:val="24"/>
        </w:rPr>
        <w:t xml:space="preserve"> </w:t>
      </w:r>
      <w:r w:rsidRPr="003E4829">
        <w:rPr>
          <w:rFonts w:ascii="Verdana" w:hAnsi="Verdana"/>
          <w:color w:val="000000" w:themeColor="text1"/>
          <w:sz w:val="24"/>
          <w:szCs w:val="24"/>
        </w:rPr>
        <w:t>De aquí que México al ser tan vulnerable, por fenómenos extremos es necesario detallar estudios de seguridad de presas y la combinación de estudios multivariables. En México</w:t>
      </w:r>
      <w:r w:rsidR="00ED284F" w:rsidRPr="003E4829">
        <w:rPr>
          <w:rFonts w:ascii="Verdana" w:hAnsi="Verdana"/>
          <w:color w:val="000000" w:themeColor="text1"/>
          <w:sz w:val="24"/>
          <w:szCs w:val="24"/>
        </w:rPr>
        <w:t>,</w:t>
      </w:r>
      <w:r w:rsidRPr="003E4829">
        <w:rPr>
          <w:rFonts w:ascii="Verdana" w:hAnsi="Verdana"/>
          <w:color w:val="000000" w:themeColor="text1"/>
          <w:sz w:val="24"/>
          <w:szCs w:val="24"/>
        </w:rPr>
        <w:t xml:space="preserve"> </w:t>
      </w:r>
      <w:r w:rsidR="00BB6443" w:rsidRPr="003E4829">
        <w:rPr>
          <w:rFonts w:ascii="Verdana" w:hAnsi="Verdana"/>
          <w:color w:val="000000" w:themeColor="text1"/>
          <w:sz w:val="24"/>
          <w:szCs w:val="24"/>
        </w:rPr>
        <w:t>224 ciclones tropicales impactaron en las costas entre 1970 y 2015</w:t>
      </w:r>
      <w:r w:rsidR="00ED284F" w:rsidRPr="003E4829">
        <w:rPr>
          <w:rFonts w:ascii="Verdana" w:hAnsi="Verdana"/>
          <w:color w:val="000000" w:themeColor="text1"/>
          <w:sz w:val="24"/>
          <w:szCs w:val="24"/>
        </w:rPr>
        <w:t>.</w:t>
      </w:r>
      <w:r w:rsidR="0041333B" w:rsidRPr="003E4829">
        <w:rPr>
          <w:rFonts w:ascii="Verdana" w:hAnsi="Verdana"/>
          <w:color w:val="000000" w:themeColor="text1"/>
          <w:sz w:val="24"/>
          <w:szCs w:val="24"/>
        </w:rPr>
        <w:t xml:space="preserve"> En la temporada de huracanes 2015, el de mayor categoría que impactó fue Patricia (H4) (</w:t>
      </w:r>
      <w:r w:rsidR="00824B06" w:rsidRPr="003E4829">
        <w:rPr>
          <w:rFonts w:ascii="Verdana" w:hAnsi="Verdana"/>
          <w:color w:val="000000" w:themeColor="text1"/>
          <w:sz w:val="24"/>
          <w:szCs w:val="24"/>
        </w:rPr>
        <w:t>Conagua, 2016</w:t>
      </w:r>
      <w:r w:rsidR="0041333B" w:rsidRPr="003E4829">
        <w:rPr>
          <w:rFonts w:ascii="Verdana" w:hAnsi="Verdana"/>
          <w:color w:val="000000" w:themeColor="text1"/>
          <w:sz w:val="24"/>
          <w:szCs w:val="24"/>
        </w:rPr>
        <w:t>)</w:t>
      </w:r>
      <w:r w:rsidR="0059124E" w:rsidRPr="003E4829">
        <w:rPr>
          <w:rFonts w:ascii="Verdana" w:hAnsi="Verdana"/>
          <w:color w:val="000000" w:themeColor="text1"/>
          <w:sz w:val="24"/>
          <w:szCs w:val="24"/>
        </w:rPr>
        <w:t xml:space="preserve">, </w:t>
      </w:r>
      <w:r w:rsidR="0059124E" w:rsidRPr="00127951">
        <w:rPr>
          <w:rFonts w:ascii="Verdana" w:hAnsi="Verdana"/>
          <w:color w:val="FF0000"/>
          <w:sz w:val="24"/>
          <w:szCs w:val="24"/>
        </w:rPr>
        <w:t>e</w:t>
      </w:r>
      <w:r w:rsidR="00D373E6" w:rsidRPr="00127951">
        <w:rPr>
          <w:rFonts w:ascii="Verdana" w:hAnsi="Verdana"/>
          <w:color w:val="FF0000"/>
          <w:sz w:val="24"/>
          <w:szCs w:val="24"/>
        </w:rPr>
        <w:t>s importante mencionar que las condiciones y usos de suelo en las cuencas que se tenían en 2015, cuando ocurrió e</w:t>
      </w:r>
      <w:r w:rsidR="0059124E" w:rsidRPr="00127951">
        <w:rPr>
          <w:rFonts w:ascii="Verdana" w:hAnsi="Verdana"/>
          <w:color w:val="FF0000"/>
          <w:sz w:val="24"/>
          <w:szCs w:val="24"/>
        </w:rPr>
        <w:t>ste</w:t>
      </w:r>
      <w:r w:rsidR="00D373E6" w:rsidRPr="00127951">
        <w:rPr>
          <w:rFonts w:ascii="Verdana" w:hAnsi="Verdana"/>
          <w:color w:val="FF0000"/>
          <w:sz w:val="24"/>
          <w:szCs w:val="24"/>
        </w:rPr>
        <w:t xml:space="preserve"> huracán no son l</w:t>
      </w:r>
      <w:r w:rsidR="0059124E" w:rsidRPr="00127951">
        <w:rPr>
          <w:rFonts w:ascii="Verdana" w:hAnsi="Verdana"/>
          <w:color w:val="FF0000"/>
          <w:sz w:val="24"/>
          <w:szCs w:val="24"/>
        </w:rPr>
        <w:t>a</w:t>
      </w:r>
      <w:r w:rsidR="00D373E6" w:rsidRPr="00127951">
        <w:rPr>
          <w:rFonts w:ascii="Verdana" w:hAnsi="Verdana"/>
          <w:color w:val="FF0000"/>
          <w:sz w:val="24"/>
          <w:szCs w:val="24"/>
        </w:rPr>
        <w:t>s mism</w:t>
      </w:r>
      <w:r w:rsidR="0059124E" w:rsidRPr="00127951">
        <w:rPr>
          <w:rFonts w:ascii="Verdana" w:hAnsi="Verdana"/>
          <w:color w:val="FF0000"/>
          <w:sz w:val="24"/>
          <w:szCs w:val="24"/>
        </w:rPr>
        <w:t>a</w:t>
      </w:r>
      <w:r w:rsidR="00D373E6" w:rsidRPr="00127951">
        <w:rPr>
          <w:rFonts w:ascii="Verdana" w:hAnsi="Verdana"/>
          <w:color w:val="FF0000"/>
          <w:sz w:val="24"/>
          <w:szCs w:val="24"/>
        </w:rPr>
        <w:t xml:space="preserve">s que se tienen actualmente, por lo </w:t>
      </w:r>
      <w:r w:rsidR="00AB277B" w:rsidRPr="00127951">
        <w:rPr>
          <w:rFonts w:ascii="Verdana" w:hAnsi="Verdana"/>
          <w:color w:val="FF0000"/>
          <w:sz w:val="24"/>
          <w:szCs w:val="24"/>
        </w:rPr>
        <w:t xml:space="preserve">que </w:t>
      </w:r>
      <w:r w:rsidR="0059124E" w:rsidRPr="00127951">
        <w:rPr>
          <w:rFonts w:ascii="Verdana" w:hAnsi="Verdana"/>
          <w:color w:val="FF0000"/>
          <w:sz w:val="24"/>
          <w:szCs w:val="24"/>
        </w:rPr>
        <w:t xml:space="preserve">alguna </w:t>
      </w:r>
      <w:r w:rsidR="00D373E6" w:rsidRPr="00127951">
        <w:rPr>
          <w:rFonts w:ascii="Verdana" w:hAnsi="Verdana"/>
          <w:color w:val="FF0000"/>
          <w:sz w:val="24"/>
          <w:szCs w:val="24"/>
        </w:rPr>
        <w:t>correlaci</w:t>
      </w:r>
      <w:r w:rsidR="0059124E" w:rsidRPr="00127951">
        <w:rPr>
          <w:rFonts w:ascii="Verdana" w:hAnsi="Verdana"/>
          <w:color w:val="FF0000"/>
          <w:sz w:val="24"/>
          <w:szCs w:val="24"/>
        </w:rPr>
        <w:t>ó</w:t>
      </w:r>
      <w:r w:rsidR="00D373E6" w:rsidRPr="00127951">
        <w:rPr>
          <w:rFonts w:ascii="Verdana" w:hAnsi="Verdana"/>
          <w:color w:val="FF0000"/>
          <w:sz w:val="24"/>
          <w:szCs w:val="24"/>
        </w:rPr>
        <w:t>n obtenida</w:t>
      </w:r>
      <w:r w:rsidR="008D3B5C" w:rsidRPr="00127951">
        <w:rPr>
          <w:rFonts w:ascii="Verdana" w:hAnsi="Verdana"/>
          <w:color w:val="FF0000"/>
          <w:sz w:val="24"/>
          <w:szCs w:val="24"/>
        </w:rPr>
        <w:t xml:space="preserve">, con datos actuales y de 2015, </w:t>
      </w:r>
      <w:r w:rsidR="00D373E6" w:rsidRPr="00127951">
        <w:rPr>
          <w:rFonts w:ascii="Verdana" w:hAnsi="Verdana"/>
          <w:color w:val="FF0000"/>
          <w:sz w:val="24"/>
          <w:szCs w:val="24"/>
        </w:rPr>
        <w:t xml:space="preserve">podría no ser válida y por lo tanto </w:t>
      </w:r>
      <w:r w:rsidR="0059124E" w:rsidRPr="00127951">
        <w:rPr>
          <w:rFonts w:ascii="Verdana" w:hAnsi="Verdana"/>
          <w:color w:val="FF0000"/>
          <w:sz w:val="24"/>
          <w:szCs w:val="24"/>
        </w:rPr>
        <w:t>un</w:t>
      </w:r>
      <w:r w:rsidR="00D373E6" w:rsidRPr="00127951">
        <w:rPr>
          <w:rFonts w:ascii="Verdana" w:hAnsi="Verdana"/>
          <w:color w:val="FF0000"/>
          <w:sz w:val="24"/>
          <w:szCs w:val="24"/>
        </w:rPr>
        <w:t xml:space="preserve"> pronóstico de volúmenes </w:t>
      </w:r>
      <w:r w:rsidR="0059124E" w:rsidRPr="00127951">
        <w:rPr>
          <w:rFonts w:ascii="Verdana" w:hAnsi="Verdana"/>
          <w:color w:val="FF0000"/>
          <w:sz w:val="24"/>
          <w:szCs w:val="24"/>
        </w:rPr>
        <w:t>dentro de un embalse</w:t>
      </w:r>
      <w:r w:rsidR="00AB277B" w:rsidRPr="00127951">
        <w:rPr>
          <w:rFonts w:ascii="Verdana" w:hAnsi="Verdana"/>
          <w:color w:val="FF0000"/>
          <w:sz w:val="24"/>
          <w:szCs w:val="24"/>
        </w:rPr>
        <w:t>, bajo estas condiciones,</w:t>
      </w:r>
      <w:r w:rsidR="0059124E" w:rsidRPr="00127951">
        <w:rPr>
          <w:rFonts w:ascii="Verdana" w:hAnsi="Verdana"/>
          <w:color w:val="FF0000"/>
          <w:sz w:val="24"/>
          <w:szCs w:val="24"/>
        </w:rPr>
        <w:t xml:space="preserve"> </w:t>
      </w:r>
      <w:r w:rsidR="00D373E6" w:rsidRPr="00127951">
        <w:rPr>
          <w:rFonts w:ascii="Verdana" w:hAnsi="Verdana"/>
          <w:color w:val="FF0000"/>
          <w:sz w:val="24"/>
          <w:szCs w:val="24"/>
        </w:rPr>
        <w:t>sería poco confiable.</w:t>
      </w:r>
      <w:r w:rsidR="00DC4D6C" w:rsidRPr="00127951">
        <w:rPr>
          <w:rFonts w:ascii="Verdana" w:hAnsi="Verdana"/>
          <w:color w:val="FF0000"/>
          <w:sz w:val="24"/>
          <w:szCs w:val="24"/>
        </w:rPr>
        <w:t xml:space="preserve"> </w:t>
      </w:r>
      <w:r w:rsidR="00AF6E35" w:rsidRPr="00127951">
        <w:rPr>
          <w:rFonts w:ascii="Verdana" w:hAnsi="Verdana"/>
          <w:color w:val="FF0000"/>
          <w:sz w:val="24"/>
          <w:szCs w:val="24"/>
        </w:rPr>
        <w:t>E</w:t>
      </w:r>
      <w:r w:rsidR="00DC4D6C" w:rsidRPr="00127951">
        <w:rPr>
          <w:rFonts w:ascii="Verdana" w:hAnsi="Verdana"/>
          <w:color w:val="FF0000"/>
          <w:sz w:val="24"/>
          <w:szCs w:val="24"/>
        </w:rPr>
        <w:t xml:space="preserve">sto nos lleva a </w:t>
      </w:r>
      <w:r w:rsidR="00AF6E35" w:rsidRPr="00127951">
        <w:rPr>
          <w:rFonts w:ascii="Verdana" w:hAnsi="Verdana"/>
          <w:color w:val="FF0000"/>
          <w:sz w:val="24"/>
          <w:szCs w:val="24"/>
        </w:rPr>
        <w:t xml:space="preserve">plantear </w:t>
      </w:r>
      <w:r w:rsidR="00DE7D14" w:rsidRPr="00127951">
        <w:rPr>
          <w:rFonts w:ascii="Verdana" w:hAnsi="Verdana"/>
          <w:color w:val="FF0000"/>
          <w:sz w:val="24"/>
          <w:szCs w:val="24"/>
        </w:rPr>
        <w:t>un</w:t>
      </w:r>
      <w:r w:rsidR="00DC4D6C" w:rsidRPr="00127951">
        <w:rPr>
          <w:rFonts w:ascii="Verdana" w:hAnsi="Verdana"/>
          <w:color w:val="FF0000"/>
          <w:sz w:val="24"/>
          <w:szCs w:val="24"/>
        </w:rPr>
        <w:t>a hipótesis</w:t>
      </w:r>
      <w:r w:rsidR="00DE7D14" w:rsidRPr="00127951">
        <w:rPr>
          <w:rFonts w:ascii="Verdana" w:hAnsi="Verdana"/>
          <w:color w:val="FF0000"/>
          <w:sz w:val="24"/>
          <w:szCs w:val="24"/>
        </w:rPr>
        <w:t>,</w:t>
      </w:r>
      <w:r w:rsidR="00DC4D6C" w:rsidRPr="00127951">
        <w:rPr>
          <w:rFonts w:ascii="Verdana" w:hAnsi="Verdana"/>
          <w:color w:val="FF0000"/>
          <w:sz w:val="24"/>
          <w:szCs w:val="24"/>
        </w:rPr>
        <w:t xml:space="preserve"> </w:t>
      </w:r>
      <w:r w:rsidR="00AF6E35" w:rsidRPr="00127951">
        <w:rPr>
          <w:rFonts w:ascii="Verdana" w:hAnsi="Verdana"/>
          <w:color w:val="FF0000"/>
          <w:sz w:val="24"/>
          <w:szCs w:val="24"/>
        </w:rPr>
        <w:t xml:space="preserve">en donde </w:t>
      </w:r>
      <w:r w:rsidR="00046C0F" w:rsidRPr="00127951">
        <w:rPr>
          <w:rFonts w:ascii="Verdana" w:hAnsi="Verdana"/>
          <w:color w:val="FF0000"/>
          <w:sz w:val="24"/>
          <w:szCs w:val="24"/>
        </w:rPr>
        <w:t xml:space="preserve">la evolución de los volúmenes de almacenamiento en los mismos intervalos de tiempo en los que </w:t>
      </w:r>
      <w:r w:rsidR="00DC4D6C" w:rsidRPr="00127951">
        <w:rPr>
          <w:rFonts w:ascii="Verdana" w:hAnsi="Verdana"/>
          <w:color w:val="FF0000"/>
          <w:sz w:val="24"/>
          <w:szCs w:val="24"/>
        </w:rPr>
        <w:t>ocurre</w:t>
      </w:r>
      <w:r w:rsidR="00046C0F" w:rsidRPr="00127951">
        <w:rPr>
          <w:rFonts w:ascii="Verdana" w:hAnsi="Verdana"/>
          <w:color w:val="FF0000"/>
          <w:sz w:val="24"/>
          <w:szCs w:val="24"/>
        </w:rPr>
        <w:t xml:space="preserve"> una </w:t>
      </w:r>
      <w:r w:rsidR="00DC4D6C" w:rsidRPr="00127951">
        <w:rPr>
          <w:rFonts w:ascii="Verdana" w:hAnsi="Verdana"/>
          <w:color w:val="FF0000"/>
          <w:sz w:val="24"/>
          <w:szCs w:val="24"/>
        </w:rPr>
        <w:t>lluvia</w:t>
      </w:r>
      <w:r w:rsidR="00046C0F" w:rsidRPr="00127951">
        <w:rPr>
          <w:rFonts w:ascii="Verdana" w:hAnsi="Verdana"/>
          <w:color w:val="FF0000"/>
          <w:sz w:val="24"/>
          <w:szCs w:val="24"/>
        </w:rPr>
        <w:t xml:space="preserve"> huracanada</w:t>
      </w:r>
      <w:r w:rsidR="00DE7D14" w:rsidRPr="00127951">
        <w:rPr>
          <w:rFonts w:ascii="Verdana" w:hAnsi="Verdana"/>
          <w:color w:val="FF0000"/>
          <w:sz w:val="24"/>
          <w:szCs w:val="24"/>
        </w:rPr>
        <w:t>;</w:t>
      </w:r>
      <w:r w:rsidR="00DC4D6C" w:rsidRPr="00127951">
        <w:rPr>
          <w:rFonts w:ascii="Verdana" w:hAnsi="Verdana"/>
          <w:color w:val="FF0000"/>
          <w:sz w:val="24"/>
          <w:szCs w:val="24"/>
        </w:rPr>
        <w:t xml:space="preserve"> podría describir el comportamiento hidrológico instantáneo de la cuenca de aportación.</w:t>
      </w:r>
      <w:r w:rsidR="00AF6E35" w:rsidRPr="00127951">
        <w:rPr>
          <w:rFonts w:ascii="Verdana" w:hAnsi="Verdana"/>
          <w:color w:val="FF0000"/>
          <w:sz w:val="24"/>
          <w:szCs w:val="24"/>
        </w:rPr>
        <w:t xml:space="preserve"> Se dice instantáneo ya que las imágenes de los huracanes están disponibles en un intervalo de tiempo mínimo de 15 minutos.</w:t>
      </w:r>
      <w:r w:rsidR="00FE6EC8" w:rsidRPr="00127951">
        <w:rPr>
          <w:rFonts w:ascii="Verdana" w:hAnsi="Verdana"/>
          <w:color w:val="FF0000"/>
          <w:sz w:val="24"/>
          <w:szCs w:val="24"/>
        </w:rPr>
        <w:t xml:space="preserve"> Asimismo, se acepta que </w:t>
      </w:r>
      <w:r w:rsidR="00B1728B" w:rsidRPr="00127951">
        <w:rPr>
          <w:rFonts w:ascii="Verdana" w:hAnsi="Verdana"/>
          <w:color w:val="FF0000"/>
          <w:sz w:val="24"/>
          <w:szCs w:val="24"/>
        </w:rPr>
        <w:t>el volumen</w:t>
      </w:r>
      <w:r w:rsidR="005036F4" w:rsidRPr="00127951">
        <w:rPr>
          <w:rFonts w:ascii="Verdana" w:hAnsi="Verdana"/>
          <w:color w:val="FF0000"/>
          <w:sz w:val="24"/>
          <w:szCs w:val="24"/>
        </w:rPr>
        <w:t xml:space="preserve"> de agua dentro del embalse de una presa, </w:t>
      </w:r>
      <w:r w:rsidR="0076426D" w:rsidRPr="00127951">
        <w:rPr>
          <w:rFonts w:ascii="Verdana" w:hAnsi="Verdana"/>
          <w:color w:val="FF0000"/>
          <w:sz w:val="24"/>
          <w:szCs w:val="24"/>
        </w:rPr>
        <w:t xml:space="preserve">tiene una correlación directa con </w:t>
      </w:r>
      <w:r w:rsidR="00D71FC8" w:rsidRPr="00127951">
        <w:rPr>
          <w:rFonts w:ascii="Verdana" w:hAnsi="Verdana"/>
          <w:color w:val="FF0000"/>
          <w:sz w:val="24"/>
          <w:szCs w:val="24"/>
        </w:rPr>
        <w:t>la intensidad de precipitación</w:t>
      </w:r>
      <w:r w:rsidR="00B660A7" w:rsidRPr="00127951">
        <w:rPr>
          <w:rFonts w:ascii="Verdana" w:hAnsi="Verdana"/>
          <w:color w:val="FF0000"/>
          <w:sz w:val="24"/>
          <w:szCs w:val="24"/>
        </w:rPr>
        <w:t xml:space="preserve"> y representa la respuesta física de </w:t>
      </w:r>
      <w:r w:rsidR="00D71FC8" w:rsidRPr="00127951">
        <w:rPr>
          <w:rFonts w:ascii="Verdana" w:hAnsi="Verdana"/>
          <w:color w:val="FF0000"/>
          <w:sz w:val="24"/>
          <w:szCs w:val="24"/>
        </w:rPr>
        <w:t>la cuenca</w:t>
      </w:r>
      <w:r w:rsidR="00FE6EC8" w:rsidRPr="00127951">
        <w:rPr>
          <w:rFonts w:ascii="Verdana" w:hAnsi="Verdana"/>
          <w:color w:val="FF0000"/>
          <w:sz w:val="24"/>
          <w:szCs w:val="24"/>
        </w:rPr>
        <w:t xml:space="preserve">. Esta respuesta </w:t>
      </w:r>
      <w:r w:rsidR="005036F4" w:rsidRPr="00127951">
        <w:rPr>
          <w:rFonts w:ascii="Verdana" w:hAnsi="Verdana"/>
          <w:color w:val="FF0000"/>
          <w:sz w:val="24"/>
          <w:szCs w:val="24"/>
        </w:rPr>
        <w:t>está condicionad</w:t>
      </w:r>
      <w:r w:rsidR="00D71FC8" w:rsidRPr="00127951">
        <w:rPr>
          <w:rFonts w:ascii="Verdana" w:hAnsi="Verdana"/>
          <w:color w:val="FF0000"/>
          <w:sz w:val="24"/>
          <w:szCs w:val="24"/>
        </w:rPr>
        <w:t>a</w:t>
      </w:r>
      <w:r w:rsidR="005036F4" w:rsidRPr="00127951">
        <w:rPr>
          <w:rFonts w:ascii="Verdana" w:hAnsi="Verdana"/>
          <w:color w:val="FF0000"/>
          <w:sz w:val="24"/>
          <w:szCs w:val="24"/>
        </w:rPr>
        <w:t xml:space="preserve"> por diversos factores, tales como: cobertura vegetal, tipo </w:t>
      </w:r>
      <w:r w:rsidR="00D71FC8" w:rsidRPr="00127951">
        <w:rPr>
          <w:rFonts w:ascii="Verdana" w:hAnsi="Verdana"/>
          <w:color w:val="FF0000"/>
          <w:sz w:val="24"/>
          <w:szCs w:val="24"/>
        </w:rPr>
        <w:t xml:space="preserve">y uso </w:t>
      </w:r>
      <w:r w:rsidR="005036F4" w:rsidRPr="00127951">
        <w:rPr>
          <w:rFonts w:ascii="Verdana" w:hAnsi="Verdana"/>
          <w:color w:val="FF0000"/>
          <w:sz w:val="24"/>
          <w:szCs w:val="24"/>
        </w:rPr>
        <w:t xml:space="preserve">de suelo, </w:t>
      </w:r>
      <w:r w:rsidR="00D71FC8" w:rsidRPr="00127951">
        <w:rPr>
          <w:rFonts w:ascii="Verdana" w:hAnsi="Verdana"/>
          <w:color w:val="FF0000"/>
          <w:sz w:val="24"/>
          <w:szCs w:val="24"/>
        </w:rPr>
        <w:t xml:space="preserve">y las </w:t>
      </w:r>
      <w:r w:rsidR="005036F4" w:rsidRPr="00127951">
        <w:rPr>
          <w:rFonts w:ascii="Verdana" w:hAnsi="Verdana"/>
          <w:color w:val="FF0000"/>
          <w:sz w:val="24"/>
          <w:szCs w:val="24"/>
        </w:rPr>
        <w:t>características geomorfológicas</w:t>
      </w:r>
      <w:r w:rsidR="00D71FC8" w:rsidRPr="00127951">
        <w:rPr>
          <w:rFonts w:ascii="Verdana" w:hAnsi="Verdana"/>
          <w:color w:val="FF0000"/>
          <w:sz w:val="24"/>
          <w:szCs w:val="24"/>
        </w:rPr>
        <w:t xml:space="preserve"> del sitio</w:t>
      </w:r>
      <w:r w:rsidR="005036F4" w:rsidRPr="00127951">
        <w:rPr>
          <w:rFonts w:ascii="Verdana" w:hAnsi="Verdana"/>
          <w:color w:val="FF0000"/>
          <w:sz w:val="24"/>
          <w:szCs w:val="24"/>
        </w:rPr>
        <w:t xml:space="preserve">, entre otros. </w:t>
      </w:r>
      <w:r w:rsidR="00B660A7" w:rsidRPr="00127951">
        <w:rPr>
          <w:rFonts w:ascii="Verdana" w:hAnsi="Verdana"/>
          <w:color w:val="FF0000"/>
          <w:sz w:val="24"/>
          <w:szCs w:val="24"/>
        </w:rPr>
        <w:t xml:space="preserve">Es decir, la </w:t>
      </w:r>
      <w:r w:rsidR="00694CE7" w:rsidRPr="003E4829">
        <w:rPr>
          <w:rFonts w:ascii="Verdana" w:hAnsi="Verdana"/>
          <w:color w:val="FF0000"/>
          <w:sz w:val="24"/>
          <w:szCs w:val="24"/>
        </w:rPr>
        <w:t>precipitación es el origen del escurrimiento que finalmente ingresa a la presa; por esta razón</w:t>
      </w:r>
      <w:r w:rsidR="00FE6EC8" w:rsidRPr="003E4829">
        <w:rPr>
          <w:rFonts w:ascii="Verdana" w:hAnsi="Verdana"/>
          <w:color w:val="FF0000"/>
          <w:sz w:val="24"/>
          <w:szCs w:val="24"/>
        </w:rPr>
        <w:t xml:space="preserve">, se acepta que </w:t>
      </w:r>
      <w:r w:rsidR="00694CE7" w:rsidRPr="003E4829">
        <w:rPr>
          <w:rFonts w:ascii="Verdana" w:hAnsi="Verdana"/>
          <w:color w:val="FF0000"/>
          <w:sz w:val="24"/>
          <w:szCs w:val="24"/>
        </w:rPr>
        <w:t xml:space="preserve">el cambio </w:t>
      </w:r>
      <w:r w:rsidR="00FE6EC8" w:rsidRPr="003E4829">
        <w:rPr>
          <w:rFonts w:ascii="Verdana" w:hAnsi="Verdana"/>
          <w:color w:val="FF0000"/>
          <w:sz w:val="24"/>
          <w:szCs w:val="24"/>
        </w:rPr>
        <w:t>de</w:t>
      </w:r>
      <w:r w:rsidR="00694CE7" w:rsidRPr="003E4829">
        <w:rPr>
          <w:rFonts w:ascii="Verdana" w:hAnsi="Verdana"/>
          <w:color w:val="FF0000"/>
          <w:sz w:val="24"/>
          <w:szCs w:val="24"/>
        </w:rPr>
        <w:t xml:space="preserve"> almacenamiento refleja las características fisiográficas, climatológicas y ambientales de la cuenca.</w:t>
      </w:r>
      <w:r w:rsidR="00B660A7" w:rsidRPr="003E4829">
        <w:rPr>
          <w:rFonts w:ascii="Verdana" w:hAnsi="Verdana"/>
          <w:color w:val="FF0000"/>
          <w:sz w:val="24"/>
          <w:szCs w:val="24"/>
        </w:rPr>
        <w:t xml:space="preserve"> Sin pretender proponer un modelo lluvia-escurrimiento, </w:t>
      </w:r>
      <w:r w:rsidRPr="003E4829">
        <w:rPr>
          <w:rFonts w:ascii="Verdana" w:hAnsi="Verdana"/>
          <w:color w:val="000000" w:themeColor="text1"/>
          <w:sz w:val="24"/>
          <w:szCs w:val="24"/>
        </w:rPr>
        <w:t xml:space="preserve">el objetivo del presente trabajo </w:t>
      </w:r>
      <w:r w:rsidR="00EA734B" w:rsidRPr="003E4829">
        <w:rPr>
          <w:rFonts w:ascii="Verdana" w:hAnsi="Verdana"/>
          <w:color w:val="000000" w:themeColor="text1"/>
          <w:sz w:val="24"/>
          <w:szCs w:val="24"/>
        </w:rPr>
        <w:t>es correlacionar los valores de intensidad de precipitación durante un evento huracanado</w:t>
      </w:r>
      <w:r w:rsidR="00B660A7" w:rsidRPr="003E4829">
        <w:rPr>
          <w:rFonts w:ascii="Verdana" w:hAnsi="Verdana"/>
          <w:color w:val="000000" w:themeColor="text1"/>
          <w:sz w:val="24"/>
          <w:szCs w:val="24"/>
        </w:rPr>
        <w:t xml:space="preserve"> (</w:t>
      </w:r>
      <w:r w:rsidR="00F64C1F" w:rsidRPr="003E4829">
        <w:rPr>
          <w:rFonts w:ascii="Verdana" w:hAnsi="Verdana"/>
          <w:color w:val="000000" w:themeColor="text1"/>
          <w:sz w:val="24"/>
          <w:szCs w:val="24"/>
        </w:rPr>
        <w:t xml:space="preserve">calculados con </w:t>
      </w:r>
      <w:r w:rsidR="00B660A7" w:rsidRPr="003E4829">
        <w:rPr>
          <w:rFonts w:ascii="Verdana" w:hAnsi="Verdana"/>
          <w:color w:val="000000" w:themeColor="text1"/>
          <w:sz w:val="24"/>
          <w:szCs w:val="24"/>
        </w:rPr>
        <w:t xml:space="preserve">un </w:t>
      </w:r>
      <w:r w:rsidR="00EA734B" w:rsidRPr="003E4829">
        <w:rPr>
          <w:rFonts w:ascii="Verdana" w:hAnsi="Verdana"/>
          <w:color w:val="000000" w:themeColor="text1"/>
          <w:sz w:val="24"/>
          <w:szCs w:val="24"/>
        </w:rPr>
        <w:t>hidroestimador</w:t>
      </w:r>
      <w:r w:rsidR="00B660A7" w:rsidRPr="003E4829">
        <w:rPr>
          <w:rFonts w:ascii="Verdana" w:hAnsi="Verdana"/>
          <w:color w:val="000000" w:themeColor="text1"/>
          <w:sz w:val="24"/>
          <w:szCs w:val="24"/>
        </w:rPr>
        <w:t>)</w:t>
      </w:r>
      <w:r w:rsidR="00EA734B" w:rsidRPr="003E4829">
        <w:rPr>
          <w:rFonts w:ascii="Verdana" w:hAnsi="Verdana"/>
          <w:color w:val="000000" w:themeColor="text1"/>
          <w:sz w:val="24"/>
          <w:szCs w:val="24"/>
        </w:rPr>
        <w:t>; con los volúmenes dentro de un embalse.</w:t>
      </w:r>
      <w:r w:rsidR="00A72BF4" w:rsidRPr="003E4829">
        <w:rPr>
          <w:rFonts w:ascii="Verdana" w:hAnsi="Verdana"/>
          <w:color w:val="000000" w:themeColor="text1"/>
          <w:sz w:val="24"/>
          <w:szCs w:val="24"/>
        </w:rPr>
        <w:t xml:space="preserve"> </w:t>
      </w:r>
      <w:r w:rsidR="00A1516D" w:rsidRPr="003E4829">
        <w:rPr>
          <w:rFonts w:ascii="Verdana" w:hAnsi="Verdana"/>
          <w:color w:val="FF0000"/>
          <w:sz w:val="24"/>
          <w:szCs w:val="24"/>
          <w:highlight w:val="cyan"/>
        </w:rPr>
        <w:t>E</w:t>
      </w:r>
      <w:r w:rsidR="00A72BF4" w:rsidRPr="003E4829">
        <w:rPr>
          <w:rFonts w:ascii="Verdana" w:hAnsi="Verdana"/>
          <w:color w:val="FF0000"/>
          <w:sz w:val="24"/>
          <w:szCs w:val="24"/>
          <w:highlight w:val="cyan"/>
        </w:rPr>
        <w:t>sta estimación</w:t>
      </w:r>
      <w:r w:rsidR="00A72BF4" w:rsidRPr="003E4829">
        <w:rPr>
          <w:rFonts w:ascii="Verdana" w:hAnsi="Verdana"/>
          <w:color w:val="FF0000"/>
          <w:sz w:val="24"/>
          <w:szCs w:val="24"/>
        </w:rPr>
        <w:t xml:space="preserve"> </w:t>
      </w:r>
      <w:r w:rsidR="00EA734B" w:rsidRPr="003E4829">
        <w:rPr>
          <w:rFonts w:ascii="Verdana" w:hAnsi="Verdana"/>
          <w:strike/>
          <w:color w:val="FF0000"/>
          <w:sz w:val="24"/>
          <w:szCs w:val="24"/>
          <w:highlight w:val="yellow"/>
        </w:rPr>
        <w:t>Este seguimiento</w:t>
      </w:r>
      <w:r w:rsidR="00EA734B" w:rsidRPr="003E4829">
        <w:rPr>
          <w:rFonts w:ascii="Verdana" w:hAnsi="Verdana"/>
          <w:color w:val="FF0000"/>
          <w:sz w:val="24"/>
          <w:szCs w:val="24"/>
        </w:rPr>
        <w:t xml:space="preserve"> del volumen de almacenamiento en presas durante la temporada de huracanes, empleando correlación canónica</w:t>
      </w:r>
      <w:r w:rsidR="00F64C1F" w:rsidRPr="003E4829">
        <w:rPr>
          <w:rFonts w:ascii="Verdana" w:hAnsi="Verdana"/>
          <w:color w:val="FF0000"/>
          <w:sz w:val="24"/>
          <w:szCs w:val="24"/>
        </w:rPr>
        <w:t xml:space="preserve">, puede ser una alternativa para revisar </w:t>
      </w:r>
      <w:r w:rsidRPr="003E4829">
        <w:rPr>
          <w:rFonts w:ascii="Verdana" w:hAnsi="Verdana"/>
          <w:color w:val="FF0000"/>
          <w:sz w:val="24"/>
          <w:szCs w:val="24"/>
        </w:rPr>
        <w:t>políticas de operación de presas en México.</w:t>
      </w:r>
    </w:p>
    <w:p w:rsidR="00195FD1" w:rsidRPr="003E4829" w:rsidRDefault="00195FD1" w:rsidP="00A85DB3">
      <w:pPr>
        <w:pStyle w:val="TYCAResumen"/>
        <w:spacing w:after="0" w:line="240" w:lineRule="auto"/>
        <w:jc w:val="both"/>
        <w:rPr>
          <w:rFonts w:ascii="Verdana" w:hAnsi="Verdana"/>
          <w:color w:val="000000" w:themeColor="text1"/>
          <w:sz w:val="24"/>
          <w:szCs w:val="24"/>
        </w:rPr>
      </w:pPr>
    </w:p>
    <w:p w:rsidR="003430AF" w:rsidRPr="003E4829" w:rsidRDefault="003430AF" w:rsidP="00A85DB3">
      <w:pPr>
        <w:pStyle w:val="TYCAResumen"/>
        <w:spacing w:after="0" w:line="240" w:lineRule="auto"/>
        <w:jc w:val="both"/>
        <w:rPr>
          <w:rFonts w:ascii="Verdana" w:hAnsi="Verdana"/>
          <w:color w:val="000000" w:themeColor="text1"/>
          <w:sz w:val="24"/>
          <w:szCs w:val="24"/>
        </w:rPr>
      </w:pPr>
    </w:p>
    <w:p w:rsidR="007A306D" w:rsidRPr="003E4829" w:rsidRDefault="007A306D" w:rsidP="004F1249">
      <w:pPr>
        <w:pStyle w:val="TYCAResumen"/>
        <w:spacing w:after="120" w:line="240" w:lineRule="auto"/>
        <w:jc w:val="center"/>
        <w:rPr>
          <w:rFonts w:ascii="Verdana" w:hAnsi="Verdana"/>
          <w:b/>
          <w:color w:val="000000" w:themeColor="text1"/>
          <w:sz w:val="32"/>
          <w:szCs w:val="32"/>
        </w:rPr>
      </w:pPr>
      <w:r w:rsidRPr="003E4829">
        <w:rPr>
          <w:rFonts w:ascii="Verdana" w:hAnsi="Verdana"/>
          <w:b/>
          <w:color w:val="000000" w:themeColor="text1"/>
          <w:sz w:val="32"/>
          <w:szCs w:val="32"/>
        </w:rPr>
        <w:t>Metodología</w:t>
      </w:r>
    </w:p>
    <w:p w:rsidR="00324791" w:rsidRPr="003E4829" w:rsidRDefault="00324791" w:rsidP="004F1249">
      <w:pPr>
        <w:pStyle w:val="TYCAResumen"/>
        <w:spacing w:after="120" w:line="240" w:lineRule="auto"/>
        <w:jc w:val="center"/>
        <w:rPr>
          <w:rFonts w:ascii="Verdana" w:hAnsi="Verdana"/>
          <w:color w:val="000000" w:themeColor="text1"/>
          <w:sz w:val="32"/>
          <w:szCs w:val="32"/>
        </w:rPr>
      </w:pPr>
    </w:p>
    <w:p w:rsidR="00324791" w:rsidRPr="003E4829" w:rsidRDefault="00324791" w:rsidP="004F1249">
      <w:pPr>
        <w:pStyle w:val="TYCAResumen"/>
        <w:spacing w:after="120" w:line="240" w:lineRule="auto"/>
        <w:jc w:val="center"/>
        <w:rPr>
          <w:rFonts w:ascii="Verdana" w:hAnsi="Verdana"/>
          <w:color w:val="000000" w:themeColor="text1"/>
          <w:sz w:val="32"/>
          <w:szCs w:val="32"/>
        </w:rPr>
      </w:pPr>
    </w:p>
    <w:p w:rsidR="00CC24E7" w:rsidRPr="003E4829" w:rsidRDefault="00CC24E7" w:rsidP="00324791">
      <w:pPr>
        <w:pStyle w:val="TYCATexto"/>
        <w:spacing w:after="120" w:line="240" w:lineRule="auto"/>
        <w:jc w:val="center"/>
        <w:rPr>
          <w:rFonts w:ascii="Verdana" w:hAnsi="Verdana"/>
          <w:b/>
          <w:color w:val="000000" w:themeColor="text1"/>
          <w:sz w:val="28"/>
          <w:szCs w:val="24"/>
        </w:rPr>
      </w:pPr>
      <w:r w:rsidRPr="003E4829">
        <w:rPr>
          <w:rFonts w:ascii="Verdana" w:hAnsi="Verdana"/>
          <w:b/>
          <w:color w:val="000000" w:themeColor="text1"/>
          <w:sz w:val="28"/>
          <w:szCs w:val="24"/>
        </w:rPr>
        <w:t>Análisis de correlación canónica</w:t>
      </w:r>
    </w:p>
    <w:p w:rsidR="00324791" w:rsidRPr="003E4829" w:rsidRDefault="00324791" w:rsidP="00CB678D">
      <w:pPr>
        <w:pStyle w:val="TYCATexto"/>
        <w:spacing w:after="120" w:line="240" w:lineRule="auto"/>
        <w:jc w:val="center"/>
        <w:rPr>
          <w:rFonts w:ascii="Verdana" w:hAnsi="Verdana"/>
          <w:b/>
          <w:color w:val="000000" w:themeColor="text1"/>
          <w:sz w:val="24"/>
          <w:szCs w:val="24"/>
        </w:rPr>
      </w:pPr>
    </w:p>
    <w:p w:rsidR="00324791" w:rsidRPr="003E4829" w:rsidRDefault="00324791" w:rsidP="00CB678D">
      <w:pPr>
        <w:pStyle w:val="TYCATexto"/>
        <w:spacing w:after="120" w:line="240" w:lineRule="auto"/>
        <w:jc w:val="center"/>
        <w:rPr>
          <w:rFonts w:ascii="Verdana" w:hAnsi="Verdana"/>
          <w:b/>
          <w:color w:val="000000" w:themeColor="text1"/>
          <w:sz w:val="24"/>
          <w:szCs w:val="24"/>
        </w:rPr>
      </w:pPr>
    </w:p>
    <w:p w:rsidR="00046517" w:rsidRPr="003E4829" w:rsidRDefault="00CC24E7" w:rsidP="0007143F">
      <w:pPr>
        <w:pStyle w:val="TYCATexto"/>
        <w:spacing w:after="120" w:line="240" w:lineRule="auto"/>
        <w:jc w:val="both"/>
        <w:rPr>
          <w:rFonts w:ascii="Verdana" w:hAnsi="Verdana"/>
          <w:color w:val="000000" w:themeColor="text1"/>
          <w:sz w:val="24"/>
          <w:szCs w:val="24"/>
        </w:rPr>
      </w:pPr>
      <w:r w:rsidRPr="003E4829">
        <w:rPr>
          <w:rFonts w:ascii="Verdana" w:hAnsi="Verdana"/>
          <w:color w:val="000000" w:themeColor="text1"/>
          <w:sz w:val="24"/>
          <w:szCs w:val="24"/>
        </w:rPr>
        <w:t xml:space="preserve">El análisis de correlación canónica </w:t>
      </w:r>
      <w:r w:rsidR="00D55E7F" w:rsidRPr="003E4829">
        <w:rPr>
          <w:rFonts w:ascii="Verdana" w:hAnsi="Verdana"/>
          <w:color w:val="000000" w:themeColor="text1"/>
          <w:sz w:val="24"/>
          <w:szCs w:val="24"/>
        </w:rPr>
        <w:t xml:space="preserve">fue desarrollado como una nueva técnica </w:t>
      </w:r>
      <w:r w:rsidR="00ED4FA1" w:rsidRPr="003E4829">
        <w:rPr>
          <w:rFonts w:ascii="Verdana" w:hAnsi="Verdana"/>
          <w:color w:val="000000" w:themeColor="text1"/>
          <w:sz w:val="24"/>
          <w:szCs w:val="24"/>
        </w:rPr>
        <w:t>multivariada en donde se utilizan los valores y vectores propios (</w:t>
      </w:r>
      <w:r w:rsidR="00D55E7F" w:rsidRPr="003E4829">
        <w:rPr>
          <w:rFonts w:ascii="Verdana" w:hAnsi="Verdana"/>
          <w:i/>
          <w:color w:val="000000" w:themeColor="text1"/>
          <w:sz w:val="24"/>
          <w:szCs w:val="24"/>
        </w:rPr>
        <w:t>eigenvectores</w:t>
      </w:r>
      <w:r w:rsidR="00ED4FA1" w:rsidRPr="003E4829">
        <w:rPr>
          <w:rFonts w:ascii="Verdana" w:hAnsi="Verdana"/>
          <w:color w:val="000000" w:themeColor="text1"/>
          <w:sz w:val="24"/>
          <w:szCs w:val="24"/>
        </w:rPr>
        <w:t>)</w:t>
      </w:r>
      <w:r w:rsidR="00D55E7F" w:rsidRPr="003E4829">
        <w:rPr>
          <w:rFonts w:ascii="Verdana" w:hAnsi="Verdana"/>
          <w:color w:val="000000" w:themeColor="text1"/>
          <w:sz w:val="24"/>
          <w:szCs w:val="24"/>
        </w:rPr>
        <w:t xml:space="preserve"> para analizar directamente gradientes </w:t>
      </w:r>
      <w:r w:rsidR="00BB01B9" w:rsidRPr="003E4829">
        <w:rPr>
          <w:rFonts w:ascii="Verdana" w:hAnsi="Verdana"/>
          <w:color w:val="000000" w:themeColor="text1"/>
          <w:sz w:val="24"/>
          <w:szCs w:val="24"/>
        </w:rPr>
        <w:t>multiescalas</w:t>
      </w:r>
      <w:r w:rsidR="00D55E7F" w:rsidRPr="003E4829">
        <w:rPr>
          <w:rFonts w:ascii="Verdana" w:hAnsi="Verdana"/>
          <w:color w:val="000000" w:themeColor="text1"/>
          <w:sz w:val="24"/>
          <w:szCs w:val="24"/>
        </w:rPr>
        <w:t xml:space="preserve"> (</w:t>
      </w:r>
      <w:r w:rsidR="00AB4D22" w:rsidRPr="003E4829">
        <w:rPr>
          <w:rFonts w:ascii="Verdana" w:hAnsi="Verdana" w:cs="Times New Roman"/>
          <w:color w:val="000000" w:themeColor="text1"/>
          <w:sz w:val="24"/>
          <w:szCs w:val="24"/>
        </w:rPr>
        <w:t>Sun y Kim, 2016</w:t>
      </w:r>
      <w:r w:rsidR="00D55E7F" w:rsidRPr="003E4829">
        <w:rPr>
          <w:rFonts w:ascii="Verdana" w:hAnsi="Verdana"/>
          <w:color w:val="000000" w:themeColor="text1"/>
          <w:sz w:val="24"/>
          <w:szCs w:val="24"/>
        </w:rPr>
        <w:t>)</w:t>
      </w:r>
      <w:r w:rsidR="00BB01B9" w:rsidRPr="003E4829">
        <w:rPr>
          <w:rFonts w:ascii="Verdana" w:hAnsi="Verdana"/>
          <w:color w:val="000000" w:themeColor="text1"/>
          <w:sz w:val="24"/>
          <w:szCs w:val="24"/>
        </w:rPr>
        <w:t>. S</w:t>
      </w:r>
      <w:r w:rsidR="00D55E7F" w:rsidRPr="003E4829">
        <w:rPr>
          <w:rFonts w:ascii="Verdana" w:hAnsi="Verdana"/>
          <w:color w:val="000000" w:themeColor="text1"/>
          <w:sz w:val="24"/>
          <w:szCs w:val="24"/>
        </w:rPr>
        <w:t xml:space="preserve">e trata de </w:t>
      </w:r>
      <w:r w:rsidRPr="003E4829">
        <w:rPr>
          <w:rFonts w:ascii="Verdana" w:hAnsi="Verdana"/>
          <w:color w:val="000000" w:themeColor="text1"/>
          <w:sz w:val="24"/>
          <w:szCs w:val="24"/>
        </w:rPr>
        <w:t xml:space="preserve">una generalización </w:t>
      </w:r>
      <w:r w:rsidR="00D55E7F" w:rsidRPr="003E4829">
        <w:rPr>
          <w:rFonts w:ascii="Verdana" w:hAnsi="Verdana"/>
          <w:color w:val="000000" w:themeColor="text1"/>
          <w:sz w:val="24"/>
          <w:szCs w:val="24"/>
        </w:rPr>
        <w:t>a</w:t>
      </w:r>
      <w:r w:rsidRPr="003E4829">
        <w:rPr>
          <w:rFonts w:ascii="Verdana" w:hAnsi="Verdana"/>
          <w:color w:val="000000" w:themeColor="text1"/>
          <w:sz w:val="24"/>
          <w:szCs w:val="24"/>
        </w:rPr>
        <w:t>l coeficiente de correlación de momento de producto de Karl Pearson (</w:t>
      </w:r>
      <w:r w:rsidR="00AB4D22" w:rsidRPr="003E4829">
        <w:rPr>
          <w:rFonts w:ascii="Verdana" w:hAnsi="Verdana"/>
          <w:color w:val="000000" w:themeColor="text1"/>
          <w:sz w:val="24"/>
          <w:szCs w:val="24"/>
        </w:rPr>
        <w:t>Rice, 1972</w:t>
      </w:r>
      <w:r w:rsidRPr="003E4829">
        <w:rPr>
          <w:rFonts w:ascii="Verdana" w:hAnsi="Verdana"/>
          <w:color w:val="000000" w:themeColor="text1"/>
          <w:sz w:val="24"/>
          <w:szCs w:val="24"/>
        </w:rPr>
        <w:t xml:space="preserve">) </w:t>
      </w:r>
      <w:r w:rsidR="00D55E7F" w:rsidRPr="003E4829">
        <w:rPr>
          <w:rFonts w:ascii="Verdana" w:hAnsi="Verdana"/>
          <w:color w:val="000000" w:themeColor="text1"/>
          <w:sz w:val="24"/>
          <w:szCs w:val="24"/>
        </w:rPr>
        <w:t xml:space="preserve">que </w:t>
      </w:r>
      <w:r w:rsidRPr="003E4829">
        <w:rPr>
          <w:rFonts w:ascii="Verdana" w:hAnsi="Verdana"/>
          <w:color w:val="000000" w:themeColor="text1"/>
          <w:sz w:val="24"/>
          <w:szCs w:val="24"/>
        </w:rPr>
        <w:t>establec</w:t>
      </w:r>
      <w:r w:rsidR="00D55E7F" w:rsidRPr="003E4829">
        <w:rPr>
          <w:rFonts w:ascii="Verdana" w:hAnsi="Verdana"/>
          <w:color w:val="000000" w:themeColor="text1"/>
          <w:sz w:val="24"/>
          <w:szCs w:val="24"/>
        </w:rPr>
        <w:t>e</w:t>
      </w:r>
      <w:r w:rsidRPr="003E4829">
        <w:rPr>
          <w:rFonts w:ascii="Verdana" w:hAnsi="Verdana"/>
          <w:color w:val="000000" w:themeColor="text1"/>
          <w:sz w:val="24"/>
          <w:szCs w:val="24"/>
        </w:rPr>
        <w:t xml:space="preserve"> la proporción de variabilidad compartida</w:t>
      </w:r>
      <w:r w:rsidR="00D55E7F" w:rsidRPr="003E4829">
        <w:rPr>
          <w:rFonts w:ascii="Verdana" w:hAnsi="Verdana"/>
          <w:color w:val="000000" w:themeColor="text1"/>
          <w:sz w:val="24"/>
          <w:szCs w:val="24"/>
        </w:rPr>
        <w:t xml:space="preserve"> midiendo</w:t>
      </w:r>
      <w:r w:rsidRPr="003E4829">
        <w:rPr>
          <w:rFonts w:ascii="Verdana" w:hAnsi="Verdana"/>
          <w:color w:val="000000" w:themeColor="text1"/>
          <w:sz w:val="24"/>
          <w:szCs w:val="24"/>
        </w:rPr>
        <w:t xml:space="preserve"> el grado de covarianza entre distintas variables </w:t>
      </w:r>
      <w:r w:rsidR="00D55E7F" w:rsidRPr="003E4829">
        <w:rPr>
          <w:rFonts w:ascii="Verdana" w:hAnsi="Verdana"/>
          <w:color w:val="000000" w:themeColor="text1"/>
          <w:sz w:val="24"/>
          <w:szCs w:val="24"/>
        </w:rPr>
        <w:t xml:space="preserve">linealmente </w:t>
      </w:r>
      <w:r w:rsidRPr="003E4829">
        <w:rPr>
          <w:rFonts w:ascii="Verdana" w:hAnsi="Verdana"/>
          <w:color w:val="000000" w:themeColor="text1"/>
          <w:sz w:val="24"/>
          <w:szCs w:val="24"/>
        </w:rPr>
        <w:t>relacionadas (</w:t>
      </w:r>
      <w:r w:rsidR="005562A5" w:rsidRPr="003E4829">
        <w:rPr>
          <w:rFonts w:ascii="Verdana" w:hAnsi="Verdana"/>
          <w:color w:val="000000" w:themeColor="text1"/>
          <w:sz w:val="24"/>
          <w:szCs w:val="24"/>
        </w:rPr>
        <w:t xml:space="preserve">Pontasch, </w:t>
      </w:r>
      <w:r w:rsidR="005562A5" w:rsidRPr="003E4829">
        <w:rPr>
          <w:rFonts w:ascii="Verdana" w:hAnsi="Verdana"/>
          <w:i/>
          <w:color w:val="000000" w:themeColor="text1"/>
          <w:sz w:val="24"/>
          <w:szCs w:val="24"/>
        </w:rPr>
        <w:t>et al</w:t>
      </w:r>
      <w:r w:rsidR="005562A5" w:rsidRPr="003E4829">
        <w:rPr>
          <w:rFonts w:ascii="Verdana" w:hAnsi="Verdana"/>
          <w:color w:val="000000" w:themeColor="text1"/>
          <w:sz w:val="24"/>
          <w:szCs w:val="24"/>
        </w:rPr>
        <w:t xml:space="preserve">., 1989; </w:t>
      </w:r>
      <w:r w:rsidR="005562A5" w:rsidRPr="003E4829">
        <w:rPr>
          <w:rFonts w:ascii="Verdana" w:hAnsi="Verdana" w:cs="Times New Roman"/>
          <w:color w:val="000000" w:themeColor="text1"/>
          <w:sz w:val="24"/>
          <w:szCs w:val="24"/>
        </w:rPr>
        <w:t>DelSole y Chang, 2003</w:t>
      </w:r>
      <w:r w:rsidRPr="003E4829">
        <w:rPr>
          <w:rFonts w:ascii="Verdana" w:hAnsi="Verdana"/>
          <w:color w:val="000000" w:themeColor="text1"/>
          <w:sz w:val="24"/>
          <w:szCs w:val="24"/>
        </w:rPr>
        <w:t>).</w:t>
      </w:r>
    </w:p>
    <w:p w:rsidR="00046517" w:rsidRPr="003E4829" w:rsidRDefault="00F9158A" w:rsidP="0007143F">
      <w:pPr>
        <w:pStyle w:val="TYCATexto"/>
        <w:spacing w:after="120" w:line="240" w:lineRule="auto"/>
        <w:jc w:val="both"/>
        <w:rPr>
          <w:rFonts w:ascii="Verdana" w:hAnsi="Verdana"/>
          <w:color w:val="000000" w:themeColor="text1"/>
          <w:sz w:val="24"/>
          <w:szCs w:val="24"/>
        </w:rPr>
      </w:pPr>
      <w:r w:rsidRPr="003E4829">
        <w:rPr>
          <w:rFonts w:ascii="Verdana" w:hAnsi="Verdana"/>
          <w:color w:val="000000" w:themeColor="text1"/>
          <w:sz w:val="24"/>
          <w:szCs w:val="24"/>
        </w:rPr>
        <w:t>Mediante el</w:t>
      </w:r>
      <w:r w:rsidR="00CC24E7" w:rsidRPr="003E4829">
        <w:rPr>
          <w:rFonts w:ascii="Verdana" w:hAnsi="Verdana"/>
          <w:color w:val="000000" w:themeColor="text1"/>
          <w:sz w:val="24"/>
          <w:szCs w:val="24"/>
        </w:rPr>
        <w:t xml:space="preserve"> análisis estadístico lineal de múltiples variables </w:t>
      </w:r>
      <w:r w:rsidRPr="003E4829">
        <w:rPr>
          <w:rFonts w:ascii="Verdana" w:hAnsi="Verdana"/>
          <w:color w:val="000000" w:themeColor="text1"/>
          <w:sz w:val="24"/>
          <w:szCs w:val="24"/>
        </w:rPr>
        <w:t>se</w:t>
      </w:r>
      <w:r w:rsidR="00CC24E7" w:rsidRPr="003E4829">
        <w:rPr>
          <w:rFonts w:ascii="Verdana" w:hAnsi="Verdana"/>
          <w:color w:val="000000" w:themeColor="text1"/>
          <w:sz w:val="24"/>
          <w:szCs w:val="24"/>
        </w:rPr>
        <w:t xml:space="preserve"> establece la relación </w:t>
      </w:r>
      <w:r w:rsidR="00C30176">
        <w:rPr>
          <w:rFonts w:ascii="Verdana" w:hAnsi="Verdana"/>
          <w:color w:val="000000" w:themeColor="text1"/>
          <w:sz w:val="24"/>
          <w:szCs w:val="24"/>
        </w:rPr>
        <w:t>ó</w:t>
      </w:r>
      <w:r w:rsidR="00BB01B9" w:rsidRPr="003E4829">
        <w:rPr>
          <w:rFonts w:ascii="Verdana" w:hAnsi="Verdana"/>
          <w:color w:val="000000" w:themeColor="text1"/>
          <w:sz w:val="24"/>
          <w:szCs w:val="24"/>
        </w:rPr>
        <w:t>ptima</w:t>
      </w:r>
      <w:r w:rsidR="00CC24E7" w:rsidRPr="003E4829">
        <w:rPr>
          <w:rFonts w:ascii="Verdana" w:hAnsi="Verdana"/>
          <w:color w:val="000000" w:themeColor="text1"/>
          <w:sz w:val="24"/>
          <w:szCs w:val="24"/>
        </w:rPr>
        <w:t xml:space="preserve"> entre dos conjuntos (</w:t>
      </w:r>
      <w:r w:rsidR="0039440F" w:rsidRPr="003E4829">
        <w:rPr>
          <w:rFonts w:ascii="Verdana" w:hAnsi="Verdana"/>
          <w:color w:val="000000" w:themeColor="text1"/>
          <w:sz w:val="24"/>
          <w:szCs w:val="24"/>
        </w:rPr>
        <w:t>Friederichs</w:t>
      </w:r>
      <w:r w:rsidR="00987301" w:rsidRPr="003E4829">
        <w:rPr>
          <w:rFonts w:ascii="Verdana" w:hAnsi="Verdana"/>
          <w:color w:val="000000" w:themeColor="text1"/>
          <w:sz w:val="24"/>
          <w:szCs w:val="24"/>
        </w:rPr>
        <w:t xml:space="preserve"> y </w:t>
      </w:r>
      <w:r w:rsidR="0039440F" w:rsidRPr="003E4829">
        <w:rPr>
          <w:rFonts w:ascii="Verdana" w:hAnsi="Verdana"/>
          <w:color w:val="000000" w:themeColor="text1"/>
          <w:sz w:val="24"/>
          <w:szCs w:val="24"/>
        </w:rPr>
        <w:t>Hense, 2003)</w:t>
      </w:r>
      <w:r w:rsidR="004E3DF4" w:rsidRPr="003E4829">
        <w:rPr>
          <w:rFonts w:ascii="Verdana" w:hAnsi="Verdana"/>
          <w:color w:val="000000" w:themeColor="text1"/>
          <w:sz w:val="24"/>
          <w:szCs w:val="24"/>
        </w:rPr>
        <w:t>, la correlación simultanea</w:t>
      </w:r>
      <w:r w:rsidR="00CC24E7" w:rsidRPr="003E4829">
        <w:rPr>
          <w:rFonts w:ascii="Verdana" w:hAnsi="Verdana"/>
          <w:color w:val="000000" w:themeColor="text1"/>
          <w:sz w:val="24"/>
          <w:szCs w:val="24"/>
        </w:rPr>
        <w:t xml:space="preserve"> de </w:t>
      </w:r>
      <w:r w:rsidR="00CC24E7" w:rsidRPr="003E4829">
        <w:rPr>
          <w:rFonts w:ascii="Verdana" w:hAnsi="Verdana"/>
          <w:i/>
          <w:color w:val="000000" w:themeColor="text1"/>
          <w:sz w:val="24"/>
          <w:szCs w:val="24"/>
        </w:rPr>
        <w:t>p</w:t>
      </w:r>
      <w:r w:rsidR="00CC24E7" w:rsidRPr="003E4829">
        <w:rPr>
          <w:rFonts w:ascii="Verdana" w:hAnsi="Verdana"/>
          <w:color w:val="000000" w:themeColor="text1"/>
          <w:sz w:val="24"/>
          <w:szCs w:val="24"/>
        </w:rPr>
        <w:t xml:space="preserve"> variables dependientes </w:t>
      </w:r>
      <w:r w:rsidRPr="003E4829">
        <w:rPr>
          <w:rFonts w:ascii="Verdana" w:hAnsi="Verdana"/>
          <w:color w:val="000000" w:themeColor="text1"/>
          <w:sz w:val="24"/>
          <w:szCs w:val="24"/>
        </w:rPr>
        <w:t>a razón</w:t>
      </w:r>
      <w:r w:rsidR="00CC24E7" w:rsidRPr="003E4829">
        <w:rPr>
          <w:rFonts w:ascii="Verdana" w:hAnsi="Verdana"/>
          <w:color w:val="000000" w:themeColor="text1"/>
          <w:sz w:val="24"/>
          <w:szCs w:val="24"/>
        </w:rPr>
        <w:t xml:space="preserve"> </w:t>
      </w:r>
      <w:r w:rsidRPr="003E4829">
        <w:rPr>
          <w:rFonts w:ascii="Verdana" w:hAnsi="Verdana"/>
          <w:color w:val="000000" w:themeColor="text1"/>
          <w:sz w:val="24"/>
          <w:szCs w:val="24"/>
        </w:rPr>
        <w:t>de</w:t>
      </w:r>
      <w:r w:rsidR="00CC24E7" w:rsidRPr="003E4829">
        <w:rPr>
          <w:rFonts w:ascii="Verdana" w:hAnsi="Verdana"/>
          <w:color w:val="000000" w:themeColor="text1"/>
          <w:sz w:val="24"/>
          <w:szCs w:val="24"/>
        </w:rPr>
        <w:t xml:space="preserve"> </w:t>
      </w:r>
      <w:r w:rsidR="00CC24E7" w:rsidRPr="003E4829">
        <w:rPr>
          <w:rFonts w:ascii="Verdana" w:hAnsi="Verdana"/>
          <w:i/>
          <w:color w:val="000000" w:themeColor="text1"/>
          <w:sz w:val="24"/>
          <w:szCs w:val="24"/>
        </w:rPr>
        <w:t>q</w:t>
      </w:r>
      <w:r w:rsidR="00CC24E7" w:rsidRPr="003E4829">
        <w:rPr>
          <w:rFonts w:ascii="Verdana" w:hAnsi="Verdana"/>
          <w:color w:val="000000" w:themeColor="text1"/>
          <w:sz w:val="24"/>
          <w:szCs w:val="24"/>
        </w:rPr>
        <w:t xml:space="preserve"> variables independientes</w:t>
      </w:r>
      <w:r w:rsidR="004E3DF4" w:rsidRPr="003E4829">
        <w:rPr>
          <w:rFonts w:ascii="Verdana" w:hAnsi="Verdana"/>
          <w:color w:val="000000" w:themeColor="text1"/>
          <w:sz w:val="24"/>
          <w:szCs w:val="24"/>
        </w:rPr>
        <w:t>.</w:t>
      </w:r>
      <w:r w:rsidR="00CC24E7" w:rsidRPr="003E4829">
        <w:rPr>
          <w:rFonts w:ascii="Verdana" w:hAnsi="Verdana"/>
          <w:color w:val="000000" w:themeColor="text1"/>
          <w:sz w:val="24"/>
          <w:szCs w:val="24"/>
        </w:rPr>
        <w:t xml:space="preserve"> </w:t>
      </w:r>
      <w:r w:rsidR="004E3DF4" w:rsidRPr="003E4829">
        <w:rPr>
          <w:rFonts w:ascii="Verdana" w:hAnsi="Verdana"/>
          <w:color w:val="000000" w:themeColor="text1"/>
          <w:sz w:val="24"/>
          <w:szCs w:val="24"/>
        </w:rPr>
        <w:t>S</w:t>
      </w:r>
      <w:r w:rsidRPr="003E4829">
        <w:rPr>
          <w:rFonts w:ascii="Verdana" w:hAnsi="Verdana"/>
          <w:color w:val="000000" w:themeColor="text1"/>
          <w:sz w:val="24"/>
          <w:szCs w:val="24"/>
        </w:rPr>
        <w:t>e lleva a cabo mediante l</w:t>
      </w:r>
      <w:r w:rsidR="00CC24E7" w:rsidRPr="003E4829">
        <w:rPr>
          <w:rFonts w:ascii="Verdana" w:hAnsi="Verdana"/>
          <w:color w:val="000000" w:themeColor="text1"/>
          <w:sz w:val="24"/>
          <w:szCs w:val="24"/>
        </w:rPr>
        <w:t>a combinación lineal de ambos conjuntos</w:t>
      </w:r>
      <w:r w:rsidR="004E3DF4" w:rsidRPr="003E4829">
        <w:rPr>
          <w:rFonts w:ascii="Verdana" w:hAnsi="Verdana"/>
          <w:color w:val="000000" w:themeColor="text1"/>
          <w:sz w:val="24"/>
          <w:szCs w:val="24"/>
        </w:rPr>
        <w:t>,</w:t>
      </w:r>
      <w:r w:rsidR="00CC24E7" w:rsidRPr="003E4829">
        <w:rPr>
          <w:rFonts w:ascii="Verdana" w:hAnsi="Verdana"/>
          <w:color w:val="000000" w:themeColor="text1"/>
          <w:sz w:val="24"/>
          <w:szCs w:val="24"/>
        </w:rPr>
        <w:t xml:space="preserve"> </w:t>
      </w:r>
      <w:r w:rsidRPr="003E4829">
        <w:rPr>
          <w:rFonts w:ascii="Verdana" w:hAnsi="Verdana"/>
          <w:color w:val="000000" w:themeColor="text1"/>
          <w:sz w:val="24"/>
          <w:szCs w:val="24"/>
        </w:rPr>
        <w:t>estableciendo</w:t>
      </w:r>
      <w:r w:rsidR="00CC24E7" w:rsidRPr="003E4829">
        <w:rPr>
          <w:rFonts w:ascii="Verdana" w:hAnsi="Verdana"/>
          <w:color w:val="000000" w:themeColor="text1"/>
          <w:sz w:val="24"/>
          <w:szCs w:val="24"/>
        </w:rPr>
        <w:t xml:space="preserve"> vectores</w:t>
      </w:r>
      <w:r w:rsidRPr="003E4829">
        <w:rPr>
          <w:rFonts w:ascii="Verdana" w:hAnsi="Verdana"/>
          <w:color w:val="000000" w:themeColor="text1"/>
          <w:sz w:val="24"/>
          <w:szCs w:val="24"/>
        </w:rPr>
        <w:t xml:space="preserve"> de peso</w:t>
      </w:r>
      <w:r w:rsidR="00CC24E7" w:rsidRPr="003E4829">
        <w:rPr>
          <w:rFonts w:ascii="Verdana" w:hAnsi="Verdana"/>
          <w:color w:val="000000" w:themeColor="text1"/>
          <w:sz w:val="24"/>
          <w:szCs w:val="24"/>
        </w:rPr>
        <w:t xml:space="preserve"> que </w:t>
      </w:r>
      <w:r w:rsidR="00C30176" w:rsidRPr="003E4829">
        <w:rPr>
          <w:rFonts w:ascii="Verdana" w:hAnsi="Verdana"/>
          <w:color w:val="000000" w:themeColor="text1"/>
          <w:sz w:val="24"/>
          <w:szCs w:val="24"/>
        </w:rPr>
        <w:t>maximiz</w:t>
      </w:r>
      <w:r w:rsidR="00C30176">
        <w:rPr>
          <w:rFonts w:ascii="Verdana" w:hAnsi="Verdana"/>
          <w:color w:val="000000" w:themeColor="text1"/>
          <w:sz w:val="24"/>
          <w:szCs w:val="24"/>
        </w:rPr>
        <w:t>an</w:t>
      </w:r>
      <w:r w:rsidR="00CC24E7" w:rsidRPr="003E4829">
        <w:rPr>
          <w:rFonts w:ascii="Verdana" w:hAnsi="Verdana"/>
          <w:color w:val="000000" w:themeColor="text1"/>
          <w:sz w:val="24"/>
          <w:szCs w:val="24"/>
        </w:rPr>
        <w:t xml:space="preserve"> </w:t>
      </w:r>
      <w:r w:rsidRPr="003E4829">
        <w:rPr>
          <w:rFonts w:ascii="Verdana" w:hAnsi="Verdana"/>
          <w:color w:val="000000" w:themeColor="text1"/>
          <w:sz w:val="24"/>
          <w:szCs w:val="24"/>
        </w:rPr>
        <w:t>su</w:t>
      </w:r>
      <w:r w:rsidR="00CC24E7" w:rsidRPr="003E4829">
        <w:rPr>
          <w:rFonts w:ascii="Verdana" w:hAnsi="Verdana"/>
          <w:color w:val="000000" w:themeColor="text1"/>
          <w:sz w:val="24"/>
          <w:szCs w:val="24"/>
        </w:rPr>
        <w:t xml:space="preserve"> coeficiente de correlación (</w:t>
      </w:r>
      <w:r w:rsidR="00520D66" w:rsidRPr="003E4829">
        <w:rPr>
          <w:rFonts w:ascii="Verdana" w:hAnsi="Verdana"/>
          <w:color w:val="000000" w:themeColor="text1"/>
          <w:sz w:val="24"/>
          <w:szCs w:val="24"/>
        </w:rPr>
        <w:t xml:space="preserve">Cavadias, </w:t>
      </w:r>
      <w:r w:rsidR="00520D66" w:rsidRPr="003E4829">
        <w:rPr>
          <w:rFonts w:ascii="Verdana" w:hAnsi="Verdana"/>
          <w:i/>
          <w:color w:val="000000" w:themeColor="text1"/>
          <w:sz w:val="24"/>
          <w:szCs w:val="24"/>
        </w:rPr>
        <w:t>et al.</w:t>
      </w:r>
      <w:r w:rsidR="00520D66" w:rsidRPr="003E4829">
        <w:rPr>
          <w:rFonts w:ascii="Verdana" w:hAnsi="Verdana"/>
          <w:color w:val="000000" w:themeColor="text1"/>
          <w:sz w:val="24"/>
          <w:szCs w:val="24"/>
        </w:rPr>
        <w:t xml:space="preserve">, 2001; Ntale, </w:t>
      </w:r>
      <w:r w:rsidR="00520D66" w:rsidRPr="003E4829">
        <w:rPr>
          <w:rFonts w:ascii="Verdana" w:hAnsi="Verdana"/>
          <w:i/>
          <w:color w:val="000000" w:themeColor="text1"/>
          <w:sz w:val="24"/>
          <w:szCs w:val="24"/>
        </w:rPr>
        <w:t>et al.,</w:t>
      </w:r>
      <w:r w:rsidR="00520D66" w:rsidRPr="003E4829">
        <w:rPr>
          <w:rFonts w:ascii="Verdana" w:hAnsi="Verdana"/>
          <w:color w:val="000000" w:themeColor="text1"/>
          <w:sz w:val="24"/>
          <w:szCs w:val="24"/>
        </w:rPr>
        <w:t xml:space="preserve"> 2003).</w:t>
      </w:r>
    </w:p>
    <w:p w:rsidR="00CC24E7" w:rsidRPr="003E4829" w:rsidRDefault="00CC24E7" w:rsidP="00032936">
      <w:pPr>
        <w:pStyle w:val="TYCATexto"/>
        <w:spacing w:line="240" w:lineRule="auto"/>
        <w:jc w:val="both"/>
        <w:rPr>
          <w:rFonts w:ascii="Verdana" w:hAnsi="Verdana"/>
          <w:color w:val="000000" w:themeColor="text1"/>
          <w:sz w:val="24"/>
          <w:szCs w:val="24"/>
        </w:rPr>
      </w:pPr>
      <w:r w:rsidRPr="003E4829">
        <w:rPr>
          <w:rFonts w:ascii="Verdana" w:hAnsi="Verdana"/>
          <w:color w:val="000000" w:themeColor="text1"/>
          <w:sz w:val="24"/>
          <w:szCs w:val="24"/>
        </w:rPr>
        <w:t xml:space="preserve">El primer conjunto agrupa las variables independientes </w:t>
      </w:r>
      <m:oMath>
        <m:r>
          <w:rPr>
            <w:rFonts w:ascii="Cambria Math" w:hAnsi="Cambria Math"/>
            <w:color w:val="000000" w:themeColor="text1"/>
            <w:sz w:val="24"/>
            <w:szCs w:val="24"/>
          </w:rPr>
          <m:t>X</m:t>
        </m:r>
        <m:r>
          <m:rPr>
            <m:sty m:val="p"/>
          </m:rPr>
          <w:rPr>
            <w:rFonts w:ascii="Cambria Math" w:hAnsi="Cambria Math"/>
            <w:color w:val="000000" w:themeColor="text1"/>
            <w:sz w:val="24"/>
            <w:szCs w:val="24"/>
          </w:rPr>
          <m:t>=</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x</m:t>
                </m:r>
              </m:e>
              <m:sub>
                <m:r>
                  <m:rPr>
                    <m:sty m:val="p"/>
                  </m:rPr>
                  <w:rPr>
                    <w:rFonts w:ascii="Cambria Math" w:hAnsi="Cambria Math"/>
                    <w:color w:val="000000" w:themeColor="text1"/>
                    <w:sz w:val="24"/>
                    <w:szCs w:val="24"/>
                  </w:rPr>
                  <m:t>1</m:t>
                </m:r>
              </m:sub>
            </m:sSub>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x</m:t>
                </m:r>
              </m:e>
              <m:sub>
                <m:r>
                  <m:rPr>
                    <m:sty m:val="p"/>
                  </m:rPr>
                  <w:rPr>
                    <w:rFonts w:ascii="Cambria Math" w:hAnsi="Cambria Math"/>
                    <w:color w:val="000000" w:themeColor="text1"/>
                    <w:sz w:val="24"/>
                    <w:szCs w:val="24"/>
                  </w:rPr>
                  <m:t>2</m:t>
                </m:r>
              </m:sub>
            </m:sSub>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x</m:t>
                </m:r>
              </m:e>
              <m:sub>
                <m:r>
                  <w:rPr>
                    <w:rFonts w:ascii="Cambria Math" w:hAnsi="Cambria Math"/>
                    <w:color w:val="000000" w:themeColor="text1"/>
                    <w:sz w:val="24"/>
                    <w:szCs w:val="24"/>
                  </w:rPr>
                  <m:t>p</m:t>
                </m:r>
              </m:sub>
            </m:sSub>
          </m:e>
        </m:d>
        <m:r>
          <m:rPr>
            <m:sty m:val="p"/>
          </m:rPr>
          <w:rPr>
            <w:rFonts w:ascii="Cambria Math" w:hAnsi="Cambria Math"/>
            <w:color w:val="000000" w:themeColor="text1"/>
            <w:sz w:val="24"/>
            <w:szCs w:val="24"/>
          </w:rPr>
          <m:t xml:space="preserve"> </m:t>
        </m:r>
      </m:oMath>
      <w:r w:rsidR="00C30176">
        <w:rPr>
          <w:rFonts w:ascii="Verdana" w:hAnsi="Verdana"/>
          <w:color w:val="000000" w:themeColor="text1"/>
          <w:sz w:val="24"/>
          <w:szCs w:val="24"/>
        </w:rPr>
        <w:t xml:space="preserve"> m</w:t>
      </w:r>
      <w:r w:rsidRPr="003E4829">
        <w:rPr>
          <w:rFonts w:ascii="Verdana" w:hAnsi="Verdana"/>
          <w:color w:val="000000" w:themeColor="text1"/>
          <w:sz w:val="24"/>
          <w:szCs w:val="24"/>
        </w:rPr>
        <w:t xml:space="preserve">ientras que el segundo </w:t>
      </w:r>
      <w:r w:rsidR="004E3DF4" w:rsidRPr="003E4829">
        <w:rPr>
          <w:rFonts w:ascii="Verdana" w:hAnsi="Verdana"/>
          <w:color w:val="000000" w:themeColor="text1"/>
          <w:sz w:val="24"/>
          <w:szCs w:val="24"/>
        </w:rPr>
        <w:t xml:space="preserve">conjunto </w:t>
      </w:r>
      <w:r w:rsidRPr="003E4829">
        <w:rPr>
          <w:rFonts w:ascii="Verdana" w:hAnsi="Verdana"/>
          <w:color w:val="000000" w:themeColor="text1"/>
          <w:sz w:val="24"/>
          <w:szCs w:val="24"/>
        </w:rPr>
        <w:t>agrupa las variables dependientes</w:t>
      </w:r>
      <m:oMath>
        <m:r>
          <w:rPr>
            <w:rFonts w:ascii="Cambria Math" w:hAnsi="Cambria Math"/>
            <w:color w:val="000000" w:themeColor="text1"/>
            <w:sz w:val="24"/>
            <w:szCs w:val="24"/>
          </w:rPr>
          <m:t xml:space="preserve"> Y</m:t>
        </m:r>
        <m:r>
          <m:rPr>
            <m:sty m:val="p"/>
          </m:rPr>
          <w:rPr>
            <w:rFonts w:ascii="Cambria Math" w:hAnsi="Cambria Math"/>
            <w:color w:val="000000" w:themeColor="text1"/>
            <w:sz w:val="24"/>
            <w:szCs w:val="24"/>
          </w:rPr>
          <m:t>=</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y</m:t>
                </m:r>
              </m:e>
              <m:sub>
                <m:r>
                  <m:rPr>
                    <m:sty m:val="p"/>
                  </m:rPr>
                  <w:rPr>
                    <w:rFonts w:ascii="Cambria Math" w:hAnsi="Cambria Math"/>
                    <w:color w:val="000000" w:themeColor="text1"/>
                    <w:sz w:val="24"/>
                    <w:szCs w:val="24"/>
                  </w:rPr>
                  <m:t>1</m:t>
                </m:r>
              </m:sub>
            </m:sSub>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y</m:t>
                </m:r>
              </m:e>
              <m:sub>
                <m:r>
                  <m:rPr>
                    <m:sty m:val="p"/>
                  </m:rPr>
                  <w:rPr>
                    <w:rFonts w:ascii="Cambria Math" w:hAnsi="Cambria Math"/>
                    <w:color w:val="000000" w:themeColor="text1"/>
                    <w:sz w:val="24"/>
                    <w:szCs w:val="24"/>
                  </w:rPr>
                  <m:t>2</m:t>
                </m:r>
              </m:sub>
            </m:sSub>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y</m:t>
                </m:r>
              </m:e>
              <m:sub>
                <m:r>
                  <w:rPr>
                    <w:rFonts w:ascii="Cambria Math" w:hAnsi="Cambria Math"/>
                    <w:color w:val="000000" w:themeColor="text1"/>
                    <w:sz w:val="24"/>
                    <w:szCs w:val="24"/>
                  </w:rPr>
                  <m:t>q</m:t>
                </m:r>
              </m:sub>
            </m:sSub>
          </m:e>
        </m:d>
      </m:oMath>
      <w:r w:rsidRPr="003E4829">
        <w:rPr>
          <w:rFonts w:ascii="Verdana" w:hAnsi="Verdana"/>
          <w:color w:val="000000" w:themeColor="text1"/>
          <w:sz w:val="24"/>
          <w:szCs w:val="24"/>
        </w:rPr>
        <w:t xml:space="preserve">, ambos </w:t>
      </w:r>
      <w:r w:rsidR="00F9158A" w:rsidRPr="003E4829">
        <w:rPr>
          <w:rFonts w:ascii="Verdana" w:hAnsi="Verdana"/>
          <w:color w:val="000000" w:themeColor="text1"/>
          <w:sz w:val="24"/>
          <w:szCs w:val="24"/>
        </w:rPr>
        <w:t xml:space="preserve">se correlacionan </w:t>
      </w:r>
      <w:r w:rsidRPr="003E4829">
        <w:rPr>
          <w:rFonts w:ascii="Verdana" w:hAnsi="Verdana"/>
          <w:color w:val="000000" w:themeColor="text1"/>
          <w:sz w:val="24"/>
          <w:szCs w:val="24"/>
        </w:rPr>
        <w:t xml:space="preserve">a través de las variables compuestas </w:t>
      </w:r>
      <w:r w:rsidRPr="003E4829">
        <w:rPr>
          <w:rFonts w:ascii="Verdana" w:hAnsi="Verdana"/>
          <w:i/>
          <w:strike/>
          <w:color w:val="000000" w:themeColor="text1"/>
          <w:sz w:val="24"/>
          <w:szCs w:val="24"/>
          <w:highlight w:val="yellow"/>
        </w:rPr>
        <w:t>V</w:t>
      </w:r>
      <w:r w:rsidR="004E3DF4" w:rsidRPr="003E4829">
        <w:rPr>
          <w:rFonts w:ascii="Verdana" w:hAnsi="Verdana"/>
          <w:i/>
          <w:color w:val="000000" w:themeColor="text1"/>
          <w:sz w:val="24"/>
          <w:szCs w:val="24"/>
          <w:highlight w:val="cyan"/>
        </w:rPr>
        <w:t>U</w:t>
      </w:r>
      <w:r w:rsidRPr="003E4829">
        <w:rPr>
          <w:rFonts w:ascii="Verdana" w:hAnsi="Verdana"/>
          <w:color w:val="000000" w:themeColor="text1"/>
          <w:sz w:val="24"/>
          <w:szCs w:val="24"/>
        </w:rPr>
        <w:t xml:space="preserve"> y </w:t>
      </w:r>
      <w:r w:rsidRPr="003E4829">
        <w:rPr>
          <w:rFonts w:ascii="Verdana" w:hAnsi="Verdana"/>
          <w:i/>
          <w:color w:val="000000" w:themeColor="text1"/>
          <w:sz w:val="24"/>
          <w:szCs w:val="24"/>
        </w:rPr>
        <w:t>W</w:t>
      </w:r>
      <w:r w:rsidRPr="003E4829">
        <w:rPr>
          <w:rFonts w:ascii="Verdana" w:hAnsi="Verdana"/>
          <w:color w:val="000000" w:themeColor="text1"/>
          <w:sz w:val="24"/>
          <w:szCs w:val="24"/>
        </w:rPr>
        <w:t xml:space="preserve"> definidas como variables canónicas (</w:t>
      </w:r>
      <w:r w:rsidR="00446514" w:rsidRPr="003E4829">
        <w:rPr>
          <w:rFonts w:ascii="Verdana" w:hAnsi="Verdana"/>
          <w:color w:val="000000" w:themeColor="text1"/>
          <w:sz w:val="24"/>
          <w:szCs w:val="24"/>
        </w:rPr>
        <w:t>Gabriel, 1972)</w:t>
      </w:r>
      <w:r w:rsidR="00EA4755" w:rsidRPr="003E4829">
        <w:rPr>
          <w:rFonts w:ascii="Verdana" w:hAnsi="Verdana"/>
          <w:color w:val="000000" w:themeColor="text1"/>
          <w:sz w:val="24"/>
          <w:szCs w:val="24"/>
        </w:rPr>
        <w:t>.</w:t>
      </w:r>
      <w:r w:rsidR="00F9158A" w:rsidRPr="003E4829">
        <w:rPr>
          <w:rFonts w:ascii="Verdana" w:hAnsi="Verdana"/>
          <w:color w:val="000000" w:themeColor="text1"/>
          <w:sz w:val="24"/>
          <w:szCs w:val="24"/>
        </w:rPr>
        <w:t xml:space="preserve"> </w:t>
      </w:r>
      <w:r w:rsidR="00EA4755" w:rsidRPr="003E4829">
        <w:rPr>
          <w:rFonts w:ascii="Verdana" w:hAnsi="Verdana"/>
          <w:color w:val="000000" w:themeColor="text1"/>
          <w:sz w:val="24"/>
          <w:szCs w:val="24"/>
        </w:rPr>
        <w:t>D</w:t>
      </w:r>
      <w:r w:rsidR="00F9158A" w:rsidRPr="003E4829">
        <w:rPr>
          <w:rFonts w:ascii="Verdana" w:hAnsi="Verdana"/>
          <w:color w:val="000000" w:themeColor="text1"/>
          <w:sz w:val="24"/>
          <w:szCs w:val="24"/>
        </w:rPr>
        <w:t>ichas</w:t>
      </w:r>
      <w:r w:rsidRPr="003E4829">
        <w:rPr>
          <w:rFonts w:ascii="Verdana" w:hAnsi="Verdana"/>
          <w:color w:val="000000" w:themeColor="text1"/>
          <w:sz w:val="24"/>
          <w:szCs w:val="24"/>
        </w:rPr>
        <w:t xml:space="preserve"> variables canónicas son </w:t>
      </w:r>
      <w:r w:rsidR="004E3DF4" w:rsidRPr="003E4829">
        <w:rPr>
          <w:rFonts w:ascii="Verdana" w:hAnsi="Verdana"/>
          <w:color w:val="000000" w:themeColor="text1"/>
          <w:sz w:val="24"/>
          <w:szCs w:val="24"/>
          <w:highlight w:val="cyan"/>
        </w:rPr>
        <w:t>el</w:t>
      </w:r>
      <w:r w:rsidR="004E3DF4" w:rsidRPr="003E4829">
        <w:rPr>
          <w:rFonts w:ascii="Verdana" w:hAnsi="Verdana"/>
          <w:color w:val="000000" w:themeColor="text1"/>
          <w:sz w:val="24"/>
          <w:szCs w:val="24"/>
        </w:rPr>
        <w:t xml:space="preserve"> </w:t>
      </w:r>
      <w:r w:rsidRPr="003E4829">
        <w:rPr>
          <w:rFonts w:ascii="Verdana" w:hAnsi="Verdana"/>
          <w:color w:val="000000" w:themeColor="text1"/>
          <w:sz w:val="24"/>
          <w:szCs w:val="24"/>
        </w:rPr>
        <w:t xml:space="preserve">resultado del producto de la transpuesta de los vectores de pesos </w:t>
      </w:r>
      <m:oMath>
        <m:r>
          <w:rPr>
            <w:rFonts w:ascii="Cambria Math" w:hAnsi="Cambria Math"/>
            <w:color w:val="000000" w:themeColor="text1"/>
            <w:sz w:val="24"/>
            <w:szCs w:val="24"/>
          </w:rPr>
          <m:t>a</m:t>
        </m:r>
        <m:r>
          <m:rPr>
            <m:sty m:val="p"/>
          </m:rPr>
          <w:rPr>
            <w:rFonts w:ascii="Cambria Math" w:hAnsi="Cambria Math"/>
            <w:color w:val="000000" w:themeColor="text1"/>
            <w:sz w:val="24"/>
            <w:szCs w:val="24"/>
          </w:rPr>
          <m:t>=</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a</m:t>
                </m:r>
              </m:e>
              <m:sub>
                <m:r>
                  <m:rPr>
                    <m:sty m:val="p"/>
                  </m:rPr>
                  <w:rPr>
                    <w:rFonts w:ascii="Cambria Math" w:hAnsi="Cambria Math"/>
                    <w:color w:val="000000" w:themeColor="text1"/>
                    <w:sz w:val="24"/>
                    <w:szCs w:val="24"/>
                  </w:rPr>
                  <m:t>1</m:t>
                </m:r>
              </m:sub>
            </m:sSub>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a</m:t>
                </m:r>
              </m:e>
              <m:sub>
                <m:r>
                  <m:rPr>
                    <m:sty m:val="p"/>
                  </m:rPr>
                  <w:rPr>
                    <w:rFonts w:ascii="Cambria Math" w:hAnsi="Cambria Math"/>
                    <w:color w:val="000000" w:themeColor="text1"/>
                    <w:sz w:val="24"/>
                    <w:szCs w:val="24"/>
                  </w:rPr>
                  <m:t>2</m:t>
                </m:r>
              </m:sub>
            </m:sSub>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a</m:t>
                </m:r>
              </m:e>
              <m:sub>
                <m:r>
                  <w:rPr>
                    <w:rFonts w:ascii="Cambria Math" w:hAnsi="Cambria Math"/>
                    <w:color w:val="000000" w:themeColor="text1"/>
                    <w:sz w:val="24"/>
                    <w:szCs w:val="24"/>
                  </w:rPr>
                  <m:t>p</m:t>
                </m:r>
              </m:sub>
            </m:sSub>
          </m:e>
        </m:d>
      </m:oMath>
      <w:r w:rsidRPr="003E4829">
        <w:rPr>
          <w:rFonts w:ascii="Verdana" w:hAnsi="Verdana"/>
          <w:color w:val="000000" w:themeColor="text1"/>
          <w:sz w:val="24"/>
          <w:szCs w:val="24"/>
        </w:rPr>
        <w:t xml:space="preserve"> y </w:t>
      </w:r>
      <m:oMath>
        <m:r>
          <w:rPr>
            <w:rFonts w:ascii="Cambria Math" w:hAnsi="Cambria Math"/>
            <w:color w:val="000000" w:themeColor="text1"/>
            <w:sz w:val="24"/>
            <w:szCs w:val="24"/>
          </w:rPr>
          <m:t>b</m:t>
        </m:r>
        <m:r>
          <m:rPr>
            <m:sty m:val="p"/>
          </m:rPr>
          <w:rPr>
            <w:rFonts w:ascii="Cambria Math" w:hAnsi="Cambria Math"/>
            <w:color w:val="000000" w:themeColor="text1"/>
            <w:sz w:val="24"/>
            <w:szCs w:val="24"/>
          </w:rPr>
          <m:t>=</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b</m:t>
                </m:r>
              </m:e>
              <m:sub>
                <m:r>
                  <m:rPr>
                    <m:sty m:val="p"/>
                  </m:rPr>
                  <w:rPr>
                    <w:rFonts w:ascii="Cambria Math" w:hAnsi="Cambria Math"/>
                    <w:color w:val="000000" w:themeColor="text1"/>
                    <w:sz w:val="24"/>
                    <w:szCs w:val="24"/>
                  </w:rPr>
                  <m:t>1</m:t>
                </m:r>
              </m:sub>
            </m:sSub>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b</m:t>
                </m:r>
              </m:e>
              <m:sub>
                <m:r>
                  <m:rPr>
                    <m:sty m:val="p"/>
                  </m:rPr>
                  <w:rPr>
                    <w:rFonts w:ascii="Cambria Math" w:hAnsi="Cambria Math"/>
                    <w:color w:val="000000" w:themeColor="text1"/>
                    <w:sz w:val="24"/>
                    <w:szCs w:val="24"/>
                  </w:rPr>
                  <m:t>2</m:t>
                </m:r>
              </m:sub>
            </m:sSub>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b</m:t>
                </m:r>
              </m:e>
              <m:sub>
                <m:r>
                  <w:rPr>
                    <w:rFonts w:ascii="Cambria Math" w:hAnsi="Cambria Math"/>
                    <w:color w:val="000000" w:themeColor="text1"/>
                    <w:sz w:val="24"/>
                    <w:szCs w:val="24"/>
                  </w:rPr>
                  <m:t>p</m:t>
                </m:r>
              </m:sub>
            </m:sSub>
          </m:e>
        </m:d>
      </m:oMath>
      <w:r w:rsidRPr="003E4829">
        <w:rPr>
          <w:rFonts w:ascii="Verdana" w:hAnsi="Verdana"/>
          <w:color w:val="000000" w:themeColor="text1"/>
          <w:sz w:val="24"/>
          <w:szCs w:val="24"/>
        </w:rPr>
        <w:t xml:space="preserve"> por el conjunto de variables dependientes e independientes respectivamente, lográndose su combinación lineal</w:t>
      </w:r>
      <w:r w:rsidR="00F9158A" w:rsidRPr="003E4829">
        <w:rPr>
          <w:rFonts w:ascii="Verdana" w:hAnsi="Verdana"/>
          <w:color w:val="000000" w:themeColor="text1"/>
          <w:sz w:val="24"/>
          <w:szCs w:val="24"/>
        </w:rPr>
        <w:t xml:space="preserve"> y que</w:t>
      </w:r>
      <w:r w:rsidRPr="003E4829">
        <w:rPr>
          <w:rFonts w:ascii="Verdana" w:hAnsi="Verdana"/>
          <w:color w:val="000000" w:themeColor="text1"/>
          <w:sz w:val="24"/>
          <w:szCs w:val="24"/>
        </w:rPr>
        <w:t xml:space="preserve"> presentarán su máxima varianza al </w:t>
      </w:r>
      <w:r w:rsidR="00F9158A" w:rsidRPr="003E4829">
        <w:rPr>
          <w:rFonts w:ascii="Verdana" w:hAnsi="Verdana"/>
          <w:color w:val="000000" w:themeColor="text1"/>
          <w:sz w:val="24"/>
          <w:szCs w:val="24"/>
        </w:rPr>
        <w:t>mostrar</w:t>
      </w:r>
      <w:r w:rsidRPr="003E4829">
        <w:rPr>
          <w:rFonts w:ascii="Verdana" w:hAnsi="Verdana"/>
          <w:color w:val="000000" w:themeColor="text1"/>
          <w:sz w:val="24"/>
          <w:szCs w:val="24"/>
        </w:rPr>
        <w:t xml:space="preserve"> ortogonalidad entre ambas. </w:t>
      </w:r>
    </w:p>
    <w:p w:rsidR="00CC24E7" w:rsidRPr="003E4829" w:rsidRDefault="0047064C" w:rsidP="0007143F">
      <w:pPr>
        <w:pStyle w:val="TYCATexto"/>
        <w:tabs>
          <w:tab w:val="left" w:pos="7938"/>
        </w:tabs>
        <w:spacing w:line="240" w:lineRule="auto"/>
        <w:jc w:val="right"/>
        <w:rPr>
          <w:rFonts w:ascii="Verdana" w:hAnsi="Verdana" w:cs="Times New Roman"/>
          <w:color w:val="000000" w:themeColor="text1"/>
          <w:sz w:val="24"/>
          <w:szCs w:val="24"/>
        </w:rPr>
      </w:pPr>
      <m:oMath>
        <m:r>
          <w:rPr>
            <w:rFonts w:ascii="Cambria Math" w:hAnsi="Cambria Math" w:cs="Times New Roman"/>
            <w:strike/>
            <w:color w:val="000000" w:themeColor="text1"/>
            <w:sz w:val="24"/>
            <w:szCs w:val="24"/>
          </w:rPr>
          <m:t>V</m:t>
        </m:r>
        <m:r>
          <w:rPr>
            <w:rFonts w:ascii="Cambria Math" w:hAnsi="Cambria Math" w:cs="Times New Roman"/>
            <w:color w:val="000000" w:themeColor="text1"/>
            <w:sz w:val="24"/>
            <w:szCs w:val="24"/>
            <w:highlight w:val="cyan"/>
          </w:rPr>
          <m:t>U</m:t>
        </m:r>
        <m:r>
          <w:rPr>
            <w:rFonts w:ascii="Cambria Math" w:hAnsi="Cambria Math" w:cs="Times New Roman"/>
            <w:color w:val="000000" w:themeColor="text1"/>
            <w:sz w:val="24"/>
            <w:szCs w:val="24"/>
          </w:rPr>
          <m:t>=</m:t>
        </m:r>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p</m:t>
                </m:r>
              </m:sub>
            </m:sSub>
          </m:e>
        </m:d>
        <m:d>
          <m:dPr>
            <m:ctrlPr>
              <w:rPr>
                <w:rFonts w:ascii="Cambria Math" w:hAnsi="Cambria Math" w:cs="Times New Roman"/>
                <w:i/>
                <w:color w:val="000000" w:themeColor="text1"/>
                <w:sz w:val="24"/>
                <w:szCs w:val="24"/>
              </w:rPr>
            </m:ctrlPr>
          </m:dPr>
          <m:e>
            <m:eqArr>
              <m:eqArrPr>
                <m:ctrlPr>
                  <w:rPr>
                    <w:rFonts w:ascii="Cambria Math" w:hAnsi="Cambria Math" w:cs="Times New Roman"/>
                    <w:i/>
                    <w:color w:val="000000" w:themeColor="text1"/>
                    <w:sz w:val="24"/>
                    <w:szCs w:val="24"/>
                  </w:rPr>
                </m:ctrlPr>
              </m:eqArrPr>
              <m:e>
                <m:m>
                  <m:mPr>
                    <m:mcs>
                      <m:mc>
                        <m:mcPr>
                          <m:count m:val="1"/>
                          <m:mcJc m:val="center"/>
                        </m:mcPr>
                      </m:mc>
                    </m:mcs>
                    <m:ctrlPr>
                      <w:rPr>
                        <w:rFonts w:ascii="Cambria Math" w:hAnsi="Cambria Math" w:cs="Times New Roman"/>
                        <w:i/>
                        <w:color w:val="000000" w:themeColor="text1"/>
                        <w:sz w:val="24"/>
                        <w:szCs w:val="24"/>
                      </w:rPr>
                    </m:ctrlPr>
                  </m:mPr>
                  <m:m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1</m:t>
                          </m:r>
                        </m:sub>
                      </m:sSub>
                    </m:e>
                  </m:mr>
                  <m:m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2</m:t>
                          </m:r>
                        </m:sub>
                      </m:sSub>
                    </m:e>
                  </m:mr>
                  <m:mr>
                    <m:e>
                      <m:r>
                        <w:rPr>
                          <w:rFonts w:ascii="Cambria Math" w:hAnsi="Cambria Math" w:cs="Times New Roman"/>
                          <w:color w:val="000000" w:themeColor="text1"/>
                          <w:sz w:val="24"/>
                          <w:szCs w:val="24"/>
                        </w:rPr>
                        <m:t>⋮</m:t>
                      </m:r>
                    </m:e>
                  </m:mr>
                </m:m>
              </m:e>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p</m:t>
                    </m:r>
                  </m:sub>
                </m:sSub>
              </m:e>
            </m:eqArr>
          </m:e>
        </m:d>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1</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2</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p</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p</m:t>
            </m:r>
          </m:sub>
        </m:sSub>
        <m:r>
          <w:rPr>
            <w:rFonts w:ascii="Cambria Math" w:hAnsi="Cambria Math" w:cs="Times New Roman"/>
            <w:color w:val="000000" w:themeColor="text1"/>
            <w:sz w:val="24"/>
            <w:szCs w:val="24"/>
          </w:rPr>
          <m:t xml:space="preserve">= </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a</m:t>
            </m:r>
          </m:e>
          <m:sup>
            <m:r>
              <w:rPr>
                <w:rFonts w:ascii="Cambria Math" w:hAnsi="Cambria Math" w:cs="Times New Roman"/>
                <w:color w:val="000000" w:themeColor="text1"/>
                <w:sz w:val="24"/>
                <w:szCs w:val="24"/>
              </w:rPr>
              <m:t>T</m:t>
            </m:r>
          </m:sup>
        </m:sSup>
        <m:r>
          <w:rPr>
            <w:rFonts w:ascii="Cambria Math" w:hAnsi="Cambria Math" w:cs="Times New Roman"/>
            <w:color w:val="000000" w:themeColor="text1"/>
            <w:sz w:val="24"/>
            <w:szCs w:val="24"/>
          </w:rPr>
          <m:t>X</m:t>
        </m:r>
      </m:oMath>
      <w:r w:rsidR="00CC24E7" w:rsidRPr="003E4829">
        <w:rPr>
          <w:rFonts w:ascii="Verdana" w:hAnsi="Verdana" w:cs="Times New Roman"/>
          <w:color w:val="000000" w:themeColor="text1"/>
          <w:sz w:val="24"/>
          <w:szCs w:val="24"/>
        </w:rPr>
        <w:tab/>
        <w:t>(1)</w:t>
      </w:r>
    </w:p>
    <w:p w:rsidR="00CC24E7" w:rsidRPr="003E4829" w:rsidRDefault="00CC24E7" w:rsidP="0007143F">
      <w:pPr>
        <w:pStyle w:val="TYCATexto"/>
        <w:tabs>
          <w:tab w:val="left" w:pos="7938"/>
        </w:tabs>
        <w:spacing w:line="240" w:lineRule="auto"/>
        <w:jc w:val="right"/>
        <w:rPr>
          <w:rFonts w:ascii="Verdana" w:hAnsi="Verdana" w:cs="Times New Roman"/>
          <w:color w:val="000000" w:themeColor="text1"/>
          <w:sz w:val="24"/>
          <w:szCs w:val="24"/>
        </w:rPr>
      </w:pPr>
      <m:oMath>
        <m:r>
          <w:rPr>
            <w:rFonts w:ascii="Cambria Math" w:hAnsi="Cambria Math" w:cs="Times New Roman"/>
            <w:color w:val="000000" w:themeColor="text1"/>
            <w:sz w:val="24"/>
            <w:szCs w:val="24"/>
          </w:rPr>
          <m:t>W=</m:t>
        </m:r>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p</m:t>
                </m:r>
              </m:sub>
            </m:sSub>
          </m:e>
        </m:d>
        <m:d>
          <m:dPr>
            <m:ctrlPr>
              <w:rPr>
                <w:rFonts w:ascii="Cambria Math" w:hAnsi="Cambria Math" w:cs="Times New Roman"/>
                <w:i/>
                <w:color w:val="000000" w:themeColor="text1"/>
                <w:sz w:val="24"/>
                <w:szCs w:val="24"/>
              </w:rPr>
            </m:ctrlPr>
          </m:dPr>
          <m:e>
            <m:eqArr>
              <m:eqArrPr>
                <m:ctrlPr>
                  <w:rPr>
                    <w:rFonts w:ascii="Cambria Math" w:hAnsi="Cambria Math" w:cs="Times New Roman"/>
                    <w:i/>
                    <w:color w:val="000000" w:themeColor="text1"/>
                    <w:sz w:val="24"/>
                    <w:szCs w:val="24"/>
                  </w:rPr>
                </m:ctrlPr>
              </m:eqArrPr>
              <m:e>
                <m:m>
                  <m:mPr>
                    <m:mcs>
                      <m:mc>
                        <m:mcPr>
                          <m:count m:val="1"/>
                          <m:mcJc m:val="center"/>
                        </m:mcPr>
                      </m:mc>
                    </m:mcs>
                    <m:ctrlPr>
                      <w:rPr>
                        <w:rFonts w:ascii="Cambria Math" w:hAnsi="Cambria Math" w:cs="Times New Roman"/>
                        <w:i/>
                        <w:color w:val="000000" w:themeColor="text1"/>
                        <w:sz w:val="24"/>
                        <w:szCs w:val="24"/>
                      </w:rPr>
                    </m:ctrlPr>
                  </m:mPr>
                  <m:m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1</m:t>
                          </m:r>
                        </m:sub>
                      </m:sSub>
                    </m:e>
                  </m:mr>
                  <m:m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2</m:t>
                          </m:r>
                        </m:sub>
                      </m:sSub>
                    </m:e>
                  </m:mr>
                  <m:mr>
                    <m:e>
                      <m:r>
                        <w:rPr>
                          <w:rFonts w:ascii="Cambria Math" w:hAnsi="Cambria Math" w:cs="Times New Roman"/>
                          <w:color w:val="000000" w:themeColor="text1"/>
                          <w:sz w:val="24"/>
                          <w:szCs w:val="24"/>
                        </w:rPr>
                        <m:t>⋮</m:t>
                      </m:r>
                    </m:e>
                  </m:mr>
                </m:m>
              </m:e>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p</m:t>
                    </m:r>
                  </m:sub>
                </m:sSub>
              </m:e>
            </m:eqArr>
          </m:e>
        </m:d>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1</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2</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p</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p</m:t>
            </m:r>
          </m:sub>
        </m:sSub>
        <m:r>
          <w:rPr>
            <w:rFonts w:ascii="Cambria Math" w:hAnsi="Cambria Math" w:cs="Times New Roman"/>
            <w:color w:val="000000" w:themeColor="text1"/>
            <w:sz w:val="24"/>
            <w:szCs w:val="24"/>
          </w:rPr>
          <m:t xml:space="preserve">= </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b</m:t>
            </m:r>
          </m:e>
          <m:sup>
            <m:r>
              <w:rPr>
                <w:rFonts w:ascii="Cambria Math" w:hAnsi="Cambria Math" w:cs="Times New Roman"/>
                <w:color w:val="000000" w:themeColor="text1"/>
                <w:sz w:val="24"/>
                <w:szCs w:val="24"/>
              </w:rPr>
              <m:t>T</m:t>
            </m:r>
          </m:sup>
        </m:sSup>
        <m:r>
          <w:rPr>
            <w:rFonts w:ascii="Cambria Math" w:hAnsi="Cambria Math" w:cs="Times New Roman"/>
            <w:color w:val="000000" w:themeColor="text1"/>
            <w:sz w:val="24"/>
            <w:szCs w:val="24"/>
          </w:rPr>
          <m:t>Y</m:t>
        </m:r>
      </m:oMath>
      <w:r w:rsidRPr="003E4829">
        <w:rPr>
          <w:rFonts w:ascii="Verdana" w:hAnsi="Verdana" w:cs="Times New Roman"/>
          <w:color w:val="000000" w:themeColor="text1"/>
          <w:sz w:val="24"/>
          <w:szCs w:val="24"/>
        </w:rPr>
        <w:tab/>
        <w:t>(2)</w:t>
      </w:r>
    </w:p>
    <w:p w:rsidR="00CC24E7" w:rsidRPr="003E4829" w:rsidRDefault="00F9158A" w:rsidP="00032936">
      <w:pPr>
        <w:pStyle w:val="TYCATexto"/>
        <w:spacing w:line="240" w:lineRule="auto"/>
        <w:jc w:val="both"/>
        <w:rPr>
          <w:rFonts w:ascii="Verdana" w:hAnsi="Verdana"/>
          <w:color w:val="000000" w:themeColor="text1"/>
          <w:sz w:val="24"/>
          <w:szCs w:val="24"/>
        </w:rPr>
      </w:pPr>
      <w:r w:rsidRPr="003E4829">
        <w:rPr>
          <w:rFonts w:ascii="Verdana" w:hAnsi="Verdana"/>
          <w:color w:val="000000" w:themeColor="text1"/>
          <w:sz w:val="24"/>
          <w:szCs w:val="24"/>
        </w:rPr>
        <w:t xml:space="preserve">Conforme a </w:t>
      </w:r>
      <w:r w:rsidR="00CC24E7" w:rsidRPr="003E4829">
        <w:rPr>
          <w:rFonts w:ascii="Verdana" w:hAnsi="Verdana"/>
          <w:color w:val="000000" w:themeColor="text1"/>
          <w:sz w:val="24"/>
          <w:szCs w:val="24"/>
        </w:rPr>
        <w:t xml:space="preserve">lo anterior se define la matriz de </w:t>
      </w:r>
      <w:r w:rsidR="003A1255" w:rsidRPr="003E4829">
        <w:rPr>
          <w:rFonts w:ascii="Verdana" w:hAnsi="Verdana"/>
          <w:color w:val="000000" w:themeColor="text1"/>
          <w:sz w:val="24"/>
          <w:szCs w:val="24"/>
        </w:rPr>
        <w:t>varianzas-</w:t>
      </w:r>
      <w:r w:rsidR="00CC24E7" w:rsidRPr="003E4829">
        <w:rPr>
          <w:rFonts w:ascii="Verdana" w:hAnsi="Verdana"/>
          <w:color w:val="000000" w:themeColor="text1"/>
          <w:sz w:val="24"/>
          <w:szCs w:val="24"/>
        </w:rPr>
        <w:t>covarianza</w:t>
      </w:r>
      <w:r w:rsidRPr="003E4829">
        <w:rPr>
          <w:rFonts w:ascii="Verdana" w:hAnsi="Verdana"/>
          <w:color w:val="000000" w:themeColor="text1"/>
          <w:sz w:val="24"/>
          <w:szCs w:val="24"/>
        </w:rPr>
        <w:t>s</w:t>
      </w:r>
      <w:r w:rsidR="00CC24E7" w:rsidRPr="003E4829">
        <w:rPr>
          <w:rFonts w:ascii="Verdana" w:hAnsi="Verdana"/>
          <w:color w:val="000000" w:themeColor="text1"/>
          <w:sz w:val="24"/>
          <w:szCs w:val="24"/>
        </w:rPr>
        <w:t xml:space="preserve"> </w:t>
      </w:r>
      <w:r w:rsidRPr="003E4829">
        <w:rPr>
          <w:rFonts w:ascii="Verdana" w:hAnsi="Verdana"/>
          <w:color w:val="000000" w:themeColor="text1"/>
          <w:sz w:val="24"/>
          <w:szCs w:val="24"/>
        </w:rPr>
        <w:t>muéstrales</w:t>
      </w:r>
      <w:r w:rsidR="00CC24E7" w:rsidRPr="003E4829">
        <w:rPr>
          <w:rFonts w:ascii="Verdana" w:hAnsi="Verdana"/>
          <w:color w:val="000000" w:themeColor="text1"/>
          <w:sz w:val="24"/>
          <w:szCs w:val="24"/>
        </w:rPr>
        <w:t xml:space="preserve"> </w:t>
      </w:r>
      <w:r w:rsidRPr="003E4829">
        <w:rPr>
          <w:rFonts w:ascii="Verdana" w:hAnsi="Verdana"/>
          <w:color w:val="000000" w:themeColor="text1"/>
          <w:sz w:val="24"/>
          <w:szCs w:val="24"/>
        </w:rPr>
        <w:t>de</w:t>
      </w:r>
      <w:r w:rsidR="00CC24E7" w:rsidRPr="003E4829">
        <w:rPr>
          <w:rFonts w:ascii="Verdana" w:hAnsi="Verdana"/>
          <w:color w:val="000000" w:themeColor="text1"/>
          <w:sz w:val="24"/>
          <w:szCs w:val="24"/>
        </w:rPr>
        <w:t xml:space="preserve"> tamaño </w:t>
      </w:r>
      <w:r w:rsidR="00CC24E7" w:rsidRPr="003E4829">
        <w:rPr>
          <w:rFonts w:ascii="Verdana" w:hAnsi="Verdana"/>
          <w:i/>
          <w:color w:val="000000" w:themeColor="text1"/>
          <w:sz w:val="24"/>
          <w:szCs w:val="24"/>
        </w:rPr>
        <w:t>p x q</w:t>
      </w:r>
      <w:r w:rsidR="00CC24E7" w:rsidRPr="003E4829">
        <w:rPr>
          <w:rFonts w:ascii="Verdana" w:hAnsi="Verdana"/>
          <w:color w:val="000000" w:themeColor="text1"/>
          <w:sz w:val="24"/>
          <w:szCs w:val="24"/>
        </w:rPr>
        <w:t xml:space="preserve"> </w:t>
      </w:r>
      <w:r w:rsidRPr="003E4829">
        <w:rPr>
          <w:rFonts w:ascii="Verdana" w:hAnsi="Verdana"/>
          <w:color w:val="000000" w:themeColor="text1"/>
          <w:sz w:val="24"/>
          <w:szCs w:val="24"/>
        </w:rPr>
        <w:t xml:space="preserve">que </w:t>
      </w:r>
      <w:r w:rsidR="00CC24E7" w:rsidRPr="003E4829">
        <w:rPr>
          <w:rFonts w:ascii="Verdana" w:hAnsi="Verdana"/>
          <w:color w:val="000000" w:themeColor="text1"/>
          <w:sz w:val="24"/>
          <w:szCs w:val="24"/>
        </w:rPr>
        <w:t>corresponde a ambos conjuntos de variables</w:t>
      </w:r>
      <w:r w:rsidR="003A1255" w:rsidRPr="003E4829">
        <w:rPr>
          <w:rFonts w:ascii="Verdana" w:hAnsi="Verdana"/>
          <w:color w:val="000000" w:themeColor="text1"/>
          <w:sz w:val="24"/>
          <w:szCs w:val="24"/>
        </w:rPr>
        <w:t xml:space="preserve"> (Ouarda </w:t>
      </w:r>
      <w:r w:rsidR="003A1255" w:rsidRPr="003E4829">
        <w:rPr>
          <w:rFonts w:ascii="Verdana" w:hAnsi="Verdana"/>
          <w:i/>
          <w:color w:val="000000" w:themeColor="text1"/>
          <w:sz w:val="24"/>
          <w:szCs w:val="24"/>
        </w:rPr>
        <w:t>et al.</w:t>
      </w:r>
      <w:r w:rsidR="003A1255" w:rsidRPr="003E4829">
        <w:rPr>
          <w:rFonts w:ascii="Verdana" w:hAnsi="Verdana"/>
          <w:color w:val="000000" w:themeColor="text1"/>
          <w:sz w:val="24"/>
          <w:szCs w:val="24"/>
        </w:rPr>
        <w:t>, 2001)</w:t>
      </w:r>
      <w:r w:rsidRPr="003E4829">
        <w:rPr>
          <w:rFonts w:ascii="Verdana" w:hAnsi="Verdana"/>
          <w:color w:val="000000" w:themeColor="text1"/>
          <w:sz w:val="24"/>
          <w:szCs w:val="24"/>
        </w:rPr>
        <w:t xml:space="preserve">, precisando que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YX</m:t>
            </m:r>
          </m:sub>
        </m:sSub>
        <m:r>
          <w:rPr>
            <w:rFonts w:ascii="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XY</m:t>
            </m:r>
          </m:sub>
          <m:sup>
            <m:r>
              <w:rPr>
                <w:rFonts w:ascii="Cambria Math" w:hAnsi="Cambria Math" w:cs="Times New Roman"/>
                <w:color w:val="000000" w:themeColor="text1"/>
                <w:sz w:val="24"/>
                <w:szCs w:val="24"/>
              </w:rPr>
              <m:t>T</m:t>
            </m:r>
          </m:sup>
        </m:sSubSup>
      </m:oMath>
    </w:p>
    <w:p w:rsidR="00CC24E7" w:rsidRPr="003E4829" w:rsidRDefault="00CC24E7" w:rsidP="00256945">
      <w:pPr>
        <w:pStyle w:val="TYCATexto"/>
        <w:tabs>
          <w:tab w:val="left" w:pos="2127"/>
          <w:tab w:val="left" w:pos="2977"/>
          <w:tab w:val="left" w:pos="4395"/>
          <w:tab w:val="left" w:pos="5103"/>
          <w:tab w:val="left" w:pos="7938"/>
        </w:tabs>
        <w:spacing w:line="240" w:lineRule="auto"/>
        <w:jc w:val="right"/>
        <w:rPr>
          <w:rFonts w:ascii="Verdana" w:hAnsi="Verdana" w:cs="Times New Roman"/>
          <w:color w:val="000000" w:themeColor="text1"/>
          <w:sz w:val="24"/>
          <w:szCs w:val="24"/>
        </w:rPr>
      </w:pPr>
      <m:oMath>
        <m:r>
          <w:rPr>
            <w:rFonts w:ascii="Cambria Math" w:hAnsi="Cambria Math" w:cs="Times New Roman"/>
            <w:color w:val="000000" w:themeColor="text1"/>
            <w:sz w:val="24"/>
            <w:szCs w:val="24"/>
          </w:rPr>
          <m:t>V=</m:t>
        </m:r>
        <m:d>
          <m:dPr>
            <m:ctrlPr>
              <w:rPr>
                <w:rFonts w:ascii="Cambria Math" w:hAnsi="Cambria Math" w:cs="Times New Roman"/>
                <w:i/>
                <w:color w:val="000000" w:themeColor="text1"/>
                <w:sz w:val="24"/>
                <w:szCs w:val="24"/>
              </w:rPr>
            </m:ctrlPr>
          </m:dPr>
          <m:e>
            <m:m>
              <m:mPr>
                <m:mcs>
                  <m:mc>
                    <m:mcPr>
                      <m:count m:val="2"/>
                      <m:mcJc m:val="center"/>
                    </m:mcPr>
                  </m:mc>
                </m:mcs>
                <m:ctrlPr>
                  <w:rPr>
                    <w:rFonts w:ascii="Cambria Math" w:hAnsi="Cambria Math" w:cs="Times New Roman"/>
                    <w:i/>
                    <w:color w:val="000000" w:themeColor="text1"/>
                    <w:sz w:val="24"/>
                    <w:szCs w:val="24"/>
                  </w:rPr>
                </m:ctrlPr>
              </m:mPr>
              <m:m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XX</m:t>
                      </m:r>
                    </m:sub>
                  </m:sSub>
                </m:e>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XY</m:t>
                      </m:r>
                    </m:sub>
                  </m:sSub>
                </m:e>
              </m:mr>
              <m:m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YX</m:t>
                      </m:r>
                    </m:sub>
                  </m:sSub>
                </m:e>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YY</m:t>
                      </m:r>
                    </m:sub>
                  </m:sSub>
                </m:e>
              </m:mr>
            </m:m>
          </m:e>
        </m:d>
      </m:oMath>
      <w:r w:rsidR="00256945" w:rsidRPr="003E4829">
        <w:rPr>
          <w:rFonts w:ascii="Verdana" w:hAnsi="Verdana" w:cs="Times New Roman"/>
          <w:color w:val="000000" w:themeColor="text1"/>
          <w:sz w:val="24"/>
          <w:szCs w:val="24"/>
        </w:rPr>
        <w:tab/>
      </w:r>
      <w:r w:rsidR="00256945" w:rsidRPr="003E4829">
        <w:rPr>
          <w:rFonts w:ascii="Verdana" w:hAnsi="Verdana" w:cs="Times New Roman"/>
          <w:color w:val="000000" w:themeColor="text1"/>
          <w:sz w:val="24"/>
          <w:szCs w:val="24"/>
        </w:rPr>
        <w:tab/>
      </w:r>
      <w:r w:rsidR="00256945" w:rsidRPr="003E4829">
        <w:rPr>
          <w:rFonts w:ascii="Verdana" w:hAnsi="Verdana" w:cs="Times New Roman"/>
          <w:color w:val="000000" w:themeColor="text1"/>
          <w:sz w:val="24"/>
          <w:szCs w:val="24"/>
        </w:rPr>
        <w:tab/>
      </w:r>
      <w:r w:rsidRPr="003E4829">
        <w:rPr>
          <w:rFonts w:ascii="Verdana" w:hAnsi="Verdana" w:cs="Times New Roman"/>
          <w:color w:val="000000" w:themeColor="text1"/>
          <w:sz w:val="24"/>
          <w:szCs w:val="24"/>
        </w:rPr>
        <w:tab/>
        <w:t>(3)</w:t>
      </w:r>
    </w:p>
    <w:p w:rsidR="00CC24E7" w:rsidRPr="003E4829" w:rsidRDefault="00CC24E7" w:rsidP="00032936">
      <w:pPr>
        <w:pStyle w:val="TYCATexto"/>
        <w:spacing w:line="240" w:lineRule="auto"/>
        <w:jc w:val="both"/>
        <w:rPr>
          <w:rFonts w:ascii="Verdana" w:hAnsi="Verdana" w:cs="Times New Roman"/>
          <w:color w:val="000000" w:themeColor="text1"/>
          <w:sz w:val="24"/>
          <w:szCs w:val="24"/>
        </w:rPr>
      </w:pPr>
      <w:r w:rsidRPr="003E4829">
        <w:rPr>
          <w:rFonts w:ascii="Verdana" w:hAnsi="Verdana" w:cs="Times New Roman"/>
          <w:color w:val="000000" w:themeColor="text1"/>
          <w:sz w:val="24"/>
          <w:szCs w:val="24"/>
        </w:rPr>
        <w:lastRenderedPageBreak/>
        <w:t xml:space="preserve">De tal forma que el coeficiente de correlación entre las variables canónicas </w:t>
      </w:r>
      <w:r w:rsidR="00F9158A" w:rsidRPr="003E4829">
        <w:rPr>
          <w:rFonts w:ascii="Verdana" w:hAnsi="Verdana" w:cs="Times New Roman"/>
          <w:color w:val="000000" w:themeColor="text1"/>
          <w:sz w:val="24"/>
          <w:szCs w:val="24"/>
        </w:rPr>
        <w:t>se</w:t>
      </w:r>
      <w:r w:rsidRPr="003E4829">
        <w:rPr>
          <w:rFonts w:ascii="Verdana" w:hAnsi="Verdana" w:cs="Times New Roman"/>
          <w:color w:val="000000" w:themeColor="text1"/>
          <w:sz w:val="24"/>
          <w:szCs w:val="24"/>
        </w:rPr>
        <w:t xml:space="preserve"> </w:t>
      </w:r>
      <w:r w:rsidR="00EC0F14" w:rsidRPr="003E4829">
        <w:rPr>
          <w:rFonts w:ascii="Verdana" w:hAnsi="Verdana" w:cs="Times New Roman"/>
          <w:color w:val="000000" w:themeColor="text1"/>
          <w:sz w:val="24"/>
          <w:szCs w:val="24"/>
        </w:rPr>
        <w:t xml:space="preserve">denomina coeficiente de correlación canónica y queda </w:t>
      </w:r>
      <w:r w:rsidRPr="003E4829">
        <w:rPr>
          <w:rFonts w:ascii="Verdana" w:hAnsi="Verdana" w:cs="Times New Roman"/>
          <w:strike/>
          <w:color w:val="000000" w:themeColor="text1"/>
          <w:sz w:val="24"/>
          <w:szCs w:val="24"/>
          <w:highlight w:val="yellow"/>
        </w:rPr>
        <w:t>defin</w:t>
      </w:r>
      <w:r w:rsidR="00F9158A" w:rsidRPr="003E4829">
        <w:rPr>
          <w:rFonts w:ascii="Verdana" w:hAnsi="Verdana" w:cs="Times New Roman"/>
          <w:strike/>
          <w:color w:val="000000" w:themeColor="text1"/>
          <w:sz w:val="24"/>
          <w:szCs w:val="24"/>
          <w:highlight w:val="yellow"/>
        </w:rPr>
        <w:t>e</w:t>
      </w:r>
      <w:r w:rsidRPr="003E4829">
        <w:rPr>
          <w:rFonts w:ascii="Verdana" w:hAnsi="Verdana" w:cs="Times New Roman"/>
          <w:color w:val="000000" w:themeColor="text1"/>
          <w:sz w:val="24"/>
          <w:szCs w:val="24"/>
        </w:rPr>
        <w:t xml:space="preserve"> </w:t>
      </w:r>
      <w:r w:rsidR="004E3DF4" w:rsidRPr="003E4829">
        <w:rPr>
          <w:rFonts w:ascii="Verdana" w:hAnsi="Verdana" w:cs="Times New Roman"/>
          <w:color w:val="000000" w:themeColor="text1"/>
          <w:sz w:val="24"/>
          <w:szCs w:val="24"/>
          <w:highlight w:val="cyan"/>
        </w:rPr>
        <w:t>definido</w:t>
      </w:r>
      <w:r w:rsidR="004E3DF4" w:rsidRPr="003E4829">
        <w:rPr>
          <w:rFonts w:ascii="Verdana" w:hAnsi="Verdana" w:cs="Times New Roman"/>
          <w:color w:val="000000" w:themeColor="text1"/>
          <w:sz w:val="24"/>
          <w:szCs w:val="24"/>
        </w:rPr>
        <w:t xml:space="preserve"> </w:t>
      </w:r>
      <w:r w:rsidRPr="003E4829">
        <w:rPr>
          <w:rFonts w:ascii="Verdana" w:hAnsi="Verdana" w:cs="Times New Roman"/>
          <w:color w:val="000000" w:themeColor="text1"/>
          <w:sz w:val="24"/>
          <w:szCs w:val="24"/>
        </w:rPr>
        <w:t>como</w:t>
      </w:r>
    </w:p>
    <w:p w:rsidR="00CC24E7" w:rsidRPr="003E4829" w:rsidRDefault="00CC24E7" w:rsidP="00256945">
      <w:pPr>
        <w:pStyle w:val="TYCATexto"/>
        <w:tabs>
          <w:tab w:val="left" w:pos="5670"/>
          <w:tab w:val="left" w:pos="7938"/>
        </w:tabs>
        <w:spacing w:line="240" w:lineRule="auto"/>
        <w:jc w:val="right"/>
        <w:rPr>
          <w:rFonts w:ascii="Verdana" w:hAnsi="Verdana" w:cs="Times New Roman"/>
          <w:color w:val="000000" w:themeColor="text1"/>
          <w:sz w:val="24"/>
          <w:szCs w:val="24"/>
        </w:rPr>
      </w:pPr>
      <m:oMath>
        <m:r>
          <w:rPr>
            <w:rFonts w:ascii="Cambria Math" w:hAnsi="Cambria Math" w:cs="Times New Roman"/>
            <w:color w:val="000000" w:themeColor="text1"/>
            <w:sz w:val="24"/>
            <w:szCs w:val="24"/>
          </w:rPr>
          <m:t>corr</m:t>
        </m:r>
        <m:d>
          <m:dPr>
            <m:ctrlPr>
              <w:rPr>
                <w:rFonts w:ascii="Cambria Math" w:hAnsi="Cambria Math" w:cs="Times New Roman"/>
                <w:i/>
                <w:color w:val="000000" w:themeColor="text1"/>
                <w:sz w:val="24"/>
                <w:szCs w:val="24"/>
              </w:rPr>
            </m:ctrlPr>
          </m:dPr>
          <m:e>
            <m:r>
              <w:rPr>
                <w:rFonts w:ascii="Cambria Math" w:hAnsi="Cambria Math" w:cs="Times New Roman"/>
                <w:strike/>
                <w:color w:val="000000" w:themeColor="text1"/>
                <w:sz w:val="24"/>
                <w:szCs w:val="24"/>
                <w:highlight w:val="yellow"/>
              </w:rPr>
              <m:t>V</m:t>
            </m:r>
            <m:r>
              <w:rPr>
                <w:rFonts w:ascii="Cambria Math" w:hAnsi="Cambria Math" w:cs="Times New Roman"/>
                <w:color w:val="000000" w:themeColor="text1"/>
                <w:sz w:val="24"/>
                <w:szCs w:val="24"/>
                <w:highlight w:val="cyan"/>
              </w:rPr>
              <m:t>U</m:t>
            </m:r>
            <m:r>
              <w:rPr>
                <w:rFonts w:ascii="Cambria Math" w:hAnsi="Cambria Math" w:cs="Times New Roman"/>
                <w:color w:val="000000" w:themeColor="text1"/>
                <w:sz w:val="24"/>
                <w:szCs w:val="24"/>
              </w:rPr>
              <m:t>,W</m:t>
            </m:r>
          </m:e>
        </m:d>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cov</m:t>
            </m:r>
            <m:d>
              <m:dPr>
                <m:ctrlPr>
                  <w:rPr>
                    <w:rFonts w:ascii="Cambria Math" w:hAnsi="Cambria Math" w:cs="Times New Roman"/>
                    <w:i/>
                    <w:color w:val="000000" w:themeColor="text1"/>
                    <w:sz w:val="24"/>
                    <w:szCs w:val="24"/>
                  </w:rPr>
                </m:ctrlPr>
              </m:dPr>
              <m:e>
                <m:r>
                  <w:rPr>
                    <w:rFonts w:ascii="Cambria Math" w:hAnsi="Cambria Math" w:cs="Times New Roman"/>
                    <w:strike/>
                    <w:color w:val="000000" w:themeColor="text1"/>
                    <w:sz w:val="24"/>
                    <w:szCs w:val="24"/>
                    <w:highlight w:val="yellow"/>
                  </w:rPr>
                  <m:t>V</m:t>
                </m:r>
                <m:r>
                  <w:rPr>
                    <w:rFonts w:ascii="Cambria Math" w:hAnsi="Cambria Math" w:cs="Times New Roman"/>
                    <w:color w:val="000000" w:themeColor="text1"/>
                    <w:sz w:val="24"/>
                    <w:szCs w:val="24"/>
                    <w:highlight w:val="cyan"/>
                  </w:rPr>
                  <m:t>U</m:t>
                </m:r>
                <m:r>
                  <w:rPr>
                    <w:rFonts w:ascii="Cambria Math" w:hAnsi="Cambria Math" w:cs="Times New Roman"/>
                    <w:color w:val="000000" w:themeColor="text1"/>
                    <w:sz w:val="24"/>
                    <w:szCs w:val="24"/>
                  </w:rPr>
                  <m:t>,W</m:t>
                </m:r>
              </m:e>
            </m:d>
          </m:num>
          <m:den>
            <m:rad>
              <m:radPr>
                <m:degHide m:val="on"/>
                <m:ctrlPr>
                  <w:rPr>
                    <w:rFonts w:ascii="Cambria Math" w:hAnsi="Cambria Math" w:cs="Times New Roman"/>
                    <w:i/>
                    <w:color w:val="000000" w:themeColor="text1"/>
                    <w:sz w:val="24"/>
                    <w:szCs w:val="24"/>
                  </w:rPr>
                </m:ctrlPr>
              </m:radPr>
              <m:deg/>
              <m:e>
                <m:r>
                  <w:rPr>
                    <w:rFonts w:ascii="Cambria Math" w:hAnsi="Cambria Math" w:cs="Times New Roman"/>
                    <w:color w:val="000000" w:themeColor="text1"/>
                    <w:sz w:val="24"/>
                    <w:szCs w:val="24"/>
                  </w:rPr>
                  <m:t>var</m:t>
                </m:r>
                <m:d>
                  <m:dPr>
                    <m:ctrlPr>
                      <w:rPr>
                        <w:rFonts w:ascii="Cambria Math" w:hAnsi="Cambria Math" w:cs="Times New Roman"/>
                        <w:i/>
                        <w:color w:val="000000" w:themeColor="text1"/>
                        <w:sz w:val="24"/>
                        <w:szCs w:val="24"/>
                      </w:rPr>
                    </m:ctrlPr>
                  </m:dPr>
                  <m:e>
                    <m:r>
                      <w:rPr>
                        <w:rFonts w:ascii="Cambria Math" w:hAnsi="Cambria Math" w:cs="Times New Roman"/>
                        <w:strike/>
                        <w:color w:val="000000" w:themeColor="text1"/>
                        <w:sz w:val="24"/>
                        <w:szCs w:val="24"/>
                        <w:highlight w:val="yellow"/>
                      </w:rPr>
                      <m:t>V</m:t>
                    </m:r>
                    <m:r>
                      <w:rPr>
                        <w:rFonts w:ascii="Cambria Math" w:hAnsi="Cambria Math" w:cs="Times New Roman"/>
                        <w:color w:val="000000" w:themeColor="text1"/>
                        <w:sz w:val="24"/>
                        <w:szCs w:val="24"/>
                        <w:highlight w:val="cyan"/>
                      </w:rPr>
                      <m:t>U</m:t>
                    </m:r>
                  </m:e>
                </m:d>
              </m:e>
            </m:rad>
            <m:rad>
              <m:radPr>
                <m:degHide m:val="on"/>
                <m:ctrlPr>
                  <w:rPr>
                    <w:rFonts w:ascii="Cambria Math" w:hAnsi="Cambria Math" w:cs="Times New Roman"/>
                    <w:i/>
                    <w:color w:val="000000" w:themeColor="text1"/>
                    <w:sz w:val="24"/>
                    <w:szCs w:val="24"/>
                  </w:rPr>
                </m:ctrlPr>
              </m:radPr>
              <m:deg/>
              <m:e>
                <m:r>
                  <w:rPr>
                    <w:rFonts w:ascii="Cambria Math" w:hAnsi="Cambria Math" w:cs="Times New Roman"/>
                    <w:color w:val="000000" w:themeColor="text1"/>
                    <w:sz w:val="24"/>
                    <w:szCs w:val="24"/>
                  </w:rPr>
                  <m:t>var</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W</m:t>
                    </m:r>
                  </m:e>
                </m:d>
              </m:e>
            </m:rad>
          </m:den>
        </m:f>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sSub>
              <m:sSubPr>
                <m:ctrlPr>
                  <w:rPr>
                    <w:rFonts w:ascii="Cambria Math" w:hAnsi="Cambria Math" w:cs="Times New Roman"/>
                    <w:i/>
                    <w:color w:val="000000" w:themeColor="text1"/>
                    <w:sz w:val="24"/>
                    <w:szCs w:val="24"/>
                  </w:rPr>
                </m:ctrlPr>
              </m:sSubPr>
              <m:e>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a</m:t>
                    </m:r>
                  </m:e>
                  <m:sup>
                    <m:r>
                      <w:rPr>
                        <w:rFonts w:ascii="Cambria Math" w:hAnsi="Cambria Math" w:cs="Times New Roman"/>
                        <w:color w:val="000000" w:themeColor="text1"/>
                        <w:sz w:val="24"/>
                        <w:szCs w:val="24"/>
                      </w:rPr>
                      <m:t>T</m:t>
                    </m:r>
                  </m:sup>
                </m:sSup>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XY</m:t>
                </m:r>
              </m:sub>
            </m:sSub>
            <m:r>
              <w:rPr>
                <w:rFonts w:ascii="Cambria Math" w:hAnsi="Cambria Math" w:cs="Times New Roman"/>
                <w:color w:val="000000" w:themeColor="text1"/>
                <w:sz w:val="24"/>
                <w:szCs w:val="24"/>
              </w:rPr>
              <m:t>b</m:t>
            </m:r>
          </m:num>
          <m:den>
            <m:rad>
              <m:radPr>
                <m:degHide m:val="on"/>
                <m:ctrlPr>
                  <w:rPr>
                    <w:rFonts w:ascii="Cambria Math" w:hAnsi="Cambria Math" w:cs="Times New Roman"/>
                    <w:i/>
                    <w:color w:val="000000" w:themeColor="text1"/>
                    <w:sz w:val="24"/>
                    <w:szCs w:val="24"/>
                  </w:rPr>
                </m:ctrlPr>
              </m:radPr>
              <m:deg/>
              <m:e>
                <m:sSub>
                  <m:sSubPr>
                    <m:ctrlPr>
                      <w:rPr>
                        <w:rFonts w:ascii="Cambria Math" w:hAnsi="Cambria Math" w:cs="Times New Roman"/>
                        <w:i/>
                        <w:color w:val="000000" w:themeColor="text1"/>
                        <w:sz w:val="24"/>
                        <w:szCs w:val="24"/>
                      </w:rPr>
                    </m:ctrlPr>
                  </m:sSubPr>
                  <m:e>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a</m:t>
                        </m:r>
                      </m:e>
                      <m:sup>
                        <m:r>
                          <w:rPr>
                            <w:rFonts w:ascii="Cambria Math" w:hAnsi="Cambria Math" w:cs="Times New Roman"/>
                            <w:color w:val="000000" w:themeColor="text1"/>
                            <w:sz w:val="24"/>
                            <w:szCs w:val="24"/>
                          </w:rPr>
                          <m:t>T</m:t>
                        </m:r>
                      </m:sup>
                    </m:sSup>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XX</m:t>
                    </m:r>
                  </m:sub>
                </m:sSub>
                <m:r>
                  <w:rPr>
                    <w:rFonts w:ascii="Cambria Math" w:hAnsi="Cambria Math" w:cs="Times New Roman"/>
                    <w:color w:val="000000" w:themeColor="text1"/>
                    <w:sz w:val="24"/>
                    <w:szCs w:val="24"/>
                  </w:rPr>
                  <m:t>a</m:t>
                </m:r>
              </m:e>
            </m:rad>
            <m:rad>
              <m:radPr>
                <m:degHide m:val="on"/>
                <m:ctrlPr>
                  <w:rPr>
                    <w:rFonts w:ascii="Cambria Math" w:hAnsi="Cambria Math" w:cs="Times New Roman"/>
                    <w:i/>
                    <w:color w:val="000000" w:themeColor="text1"/>
                    <w:sz w:val="24"/>
                    <w:szCs w:val="24"/>
                  </w:rPr>
                </m:ctrlPr>
              </m:radPr>
              <m:deg/>
              <m:e>
                <m:sSub>
                  <m:sSubPr>
                    <m:ctrlPr>
                      <w:rPr>
                        <w:rFonts w:ascii="Cambria Math" w:hAnsi="Cambria Math" w:cs="Times New Roman"/>
                        <w:i/>
                        <w:color w:val="000000" w:themeColor="text1"/>
                        <w:sz w:val="24"/>
                        <w:szCs w:val="24"/>
                      </w:rPr>
                    </m:ctrlPr>
                  </m:sSubPr>
                  <m:e>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b</m:t>
                        </m:r>
                      </m:e>
                      <m:sup>
                        <m:r>
                          <w:rPr>
                            <w:rFonts w:ascii="Cambria Math" w:hAnsi="Cambria Math" w:cs="Times New Roman"/>
                            <w:color w:val="000000" w:themeColor="text1"/>
                            <w:sz w:val="24"/>
                            <w:szCs w:val="24"/>
                          </w:rPr>
                          <m:t>T</m:t>
                        </m:r>
                      </m:sup>
                    </m:sSup>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YY</m:t>
                    </m:r>
                  </m:sub>
                </m:sSub>
                <m:r>
                  <w:rPr>
                    <w:rFonts w:ascii="Cambria Math" w:hAnsi="Cambria Math" w:cs="Times New Roman"/>
                    <w:color w:val="000000" w:themeColor="text1"/>
                    <w:sz w:val="24"/>
                    <w:szCs w:val="24"/>
                  </w:rPr>
                  <m:t>b</m:t>
                </m:r>
              </m:e>
            </m:rad>
          </m:den>
        </m:f>
      </m:oMath>
      <w:r w:rsidR="00046517" w:rsidRPr="003E4829">
        <w:rPr>
          <w:rFonts w:ascii="Verdana" w:hAnsi="Verdana" w:cs="Times New Roman"/>
          <w:color w:val="000000" w:themeColor="text1"/>
          <w:sz w:val="24"/>
          <w:szCs w:val="24"/>
        </w:rPr>
        <w:tab/>
      </w:r>
      <w:r w:rsidRPr="003E4829">
        <w:rPr>
          <w:rFonts w:ascii="Verdana" w:hAnsi="Verdana" w:cs="Times New Roman"/>
          <w:color w:val="000000" w:themeColor="text1"/>
          <w:sz w:val="24"/>
          <w:szCs w:val="24"/>
        </w:rPr>
        <w:t>(</w:t>
      </w:r>
      <w:r w:rsidR="000F7B27" w:rsidRPr="003E4829">
        <w:rPr>
          <w:rFonts w:ascii="Verdana" w:hAnsi="Verdana" w:cs="Times New Roman"/>
          <w:color w:val="000000" w:themeColor="text1"/>
          <w:sz w:val="24"/>
          <w:szCs w:val="24"/>
        </w:rPr>
        <w:t>4</w:t>
      </w:r>
      <w:r w:rsidRPr="003E4829">
        <w:rPr>
          <w:rFonts w:ascii="Verdana" w:hAnsi="Verdana" w:cs="Times New Roman"/>
          <w:color w:val="000000" w:themeColor="text1"/>
          <w:sz w:val="24"/>
          <w:szCs w:val="24"/>
        </w:rPr>
        <w:t>)</w:t>
      </w:r>
    </w:p>
    <w:p w:rsidR="00CC24E7" w:rsidRPr="003E4829" w:rsidRDefault="00EC0F14" w:rsidP="00032936">
      <w:pPr>
        <w:pStyle w:val="TYCATexto"/>
        <w:spacing w:line="240" w:lineRule="auto"/>
        <w:jc w:val="both"/>
        <w:rPr>
          <w:rFonts w:ascii="Verdana" w:hAnsi="Verdana" w:cs="Times New Roman"/>
          <w:color w:val="000000" w:themeColor="text1"/>
          <w:sz w:val="24"/>
          <w:szCs w:val="24"/>
        </w:rPr>
      </w:pPr>
      <w:r w:rsidRPr="003E4829">
        <w:rPr>
          <w:rFonts w:ascii="Verdana" w:hAnsi="Verdana" w:cs="Times New Roman"/>
          <w:color w:val="000000" w:themeColor="text1"/>
          <w:sz w:val="24"/>
          <w:szCs w:val="24"/>
        </w:rPr>
        <w:t xml:space="preserve">En la </w:t>
      </w:r>
      <w:r w:rsidR="00046517" w:rsidRPr="003E4829">
        <w:rPr>
          <w:rFonts w:ascii="Verdana" w:hAnsi="Verdana" w:cs="Times New Roman"/>
          <w:color w:val="000000" w:themeColor="text1"/>
          <w:sz w:val="24"/>
          <w:szCs w:val="24"/>
        </w:rPr>
        <w:t xml:space="preserve">ecuación </w:t>
      </w:r>
      <w:r w:rsidR="000F7B27" w:rsidRPr="003E4829">
        <w:rPr>
          <w:rFonts w:ascii="Verdana" w:hAnsi="Verdana" w:cs="Times New Roman"/>
          <w:color w:val="000000" w:themeColor="text1"/>
          <w:sz w:val="24"/>
          <w:szCs w:val="24"/>
        </w:rPr>
        <w:t>(4)</w:t>
      </w:r>
      <w:r w:rsidRPr="003E4829">
        <w:rPr>
          <w:rFonts w:ascii="Verdana" w:hAnsi="Verdana" w:cs="Times New Roman"/>
          <w:color w:val="000000" w:themeColor="text1"/>
          <w:sz w:val="24"/>
          <w:szCs w:val="24"/>
        </w:rPr>
        <w:t xml:space="preserve"> se</w:t>
      </w:r>
      <w:r w:rsidR="00CC24E7" w:rsidRPr="003E4829">
        <w:rPr>
          <w:rFonts w:ascii="Verdana" w:hAnsi="Verdana" w:cs="Times New Roman"/>
          <w:color w:val="000000" w:themeColor="text1"/>
          <w:sz w:val="24"/>
          <w:szCs w:val="24"/>
        </w:rPr>
        <w:t xml:space="preserve"> observa</w:t>
      </w:r>
      <w:r w:rsidRPr="003E4829">
        <w:rPr>
          <w:rFonts w:ascii="Verdana" w:hAnsi="Verdana" w:cs="Times New Roman"/>
          <w:color w:val="000000" w:themeColor="text1"/>
          <w:sz w:val="24"/>
          <w:szCs w:val="24"/>
        </w:rPr>
        <w:t>n</w:t>
      </w:r>
      <w:r w:rsidR="00CC24E7" w:rsidRPr="003E4829">
        <w:rPr>
          <w:rFonts w:ascii="Verdana" w:hAnsi="Verdana" w:cs="Times New Roman"/>
          <w:color w:val="000000" w:themeColor="text1"/>
          <w:sz w:val="24"/>
          <w:szCs w:val="24"/>
        </w:rPr>
        <w:t xml:space="preserve"> dos restricciones de normalización para </w:t>
      </w:r>
      <w:r w:rsidRPr="003E4829">
        <w:rPr>
          <w:rFonts w:ascii="Verdana" w:hAnsi="Verdana" w:cs="Times New Roman"/>
          <w:color w:val="000000" w:themeColor="text1"/>
          <w:sz w:val="24"/>
          <w:szCs w:val="24"/>
        </w:rPr>
        <w:t>determinar</w:t>
      </w:r>
      <w:r w:rsidR="00CC24E7" w:rsidRPr="003E4829">
        <w:rPr>
          <w:rFonts w:ascii="Verdana" w:hAnsi="Verdana" w:cs="Times New Roman"/>
          <w:color w:val="000000" w:themeColor="text1"/>
          <w:sz w:val="24"/>
          <w:szCs w:val="24"/>
        </w:rPr>
        <w:t xml:space="preserve"> los vectores de peso que </w:t>
      </w:r>
      <w:r w:rsidRPr="003E4829">
        <w:rPr>
          <w:rFonts w:ascii="Verdana" w:hAnsi="Verdana" w:cs="Times New Roman"/>
          <w:color w:val="000000" w:themeColor="text1"/>
          <w:sz w:val="24"/>
          <w:szCs w:val="24"/>
        </w:rPr>
        <w:t>favorecen su</w:t>
      </w:r>
      <w:r w:rsidR="00CC24E7" w:rsidRPr="003E4829">
        <w:rPr>
          <w:rFonts w:ascii="Verdana" w:hAnsi="Verdana" w:cs="Times New Roman"/>
          <w:color w:val="000000" w:themeColor="text1"/>
          <w:sz w:val="24"/>
          <w:szCs w:val="24"/>
        </w:rPr>
        <w:t xml:space="preserve"> maximización</w:t>
      </w:r>
      <w:r w:rsidR="00DB6AEE" w:rsidRPr="003E4829">
        <w:rPr>
          <w:rFonts w:ascii="Verdana" w:hAnsi="Verdana" w:cs="Times New Roman"/>
          <w:color w:val="000000" w:themeColor="text1"/>
          <w:sz w:val="24"/>
          <w:szCs w:val="24"/>
        </w:rPr>
        <w:t xml:space="preserve"> (Khalil, </w:t>
      </w:r>
      <w:r w:rsidR="00DB6AEE" w:rsidRPr="003E4829">
        <w:rPr>
          <w:rFonts w:ascii="Verdana" w:hAnsi="Verdana" w:cs="Times New Roman"/>
          <w:i/>
          <w:color w:val="000000" w:themeColor="text1"/>
          <w:sz w:val="24"/>
          <w:szCs w:val="24"/>
        </w:rPr>
        <w:t>et al.</w:t>
      </w:r>
      <w:r w:rsidR="00DB6AEE" w:rsidRPr="003E4829">
        <w:rPr>
          <w:rFonts w:ascii="Verdana" w:hAnsi="Verdana" w:cs="Times New Roman"/>
          <w:color w:val="000000" w:themeColor="text1"/>
          <w:sz w:val="24"/>
          <w:szCs w:val="24"/>
        </w:rPr>
        <w:t>, 2011)</w:t>
      </w:r>
      <w:r w:rsidR="00CC24E7" w:rsidRPr="003E4829">
        <w:rPr>
          <w:rFonts w:ascii="Verdana" w:hAnsi="Verdana" w:cs="Times New Roman"/>
          <w:color w:val="000000" w:themeColor="text1"/>
          <w:sz w:val="24"/>
          <w:szCs w:val="24"/>
        </w:rPr>
        <w:t>.</w:t>
      </w:r>
    </w:p>
    <w:p w:rsidR="00CC24E7" w:rsidRPr="003E4829" w:rsidRDefault="00CC24E7" w:rsidP="00256945">
      <w:pPr>
        <w:pStyle w:val="TYCATexto"/>
        <w:tabs>
          <w:tab w:val="left" w:pos="4962"/>
          <w:tab w:val="left" w:pos="7938"/>
        </w:tabs>
        <w:spacing w:line="240" w:lineRule="auto"/>
        <w:jc w:val="right"/>
        <w:rPr>
          <w:rFonts w:ascii="Verdana" w:hAnsi="Verdana" w:cs="Times New Roman"/>
          <w:color w:val="000000" w:themeColor="text1"/>
          <w:sz w:val="24"/>
          <w:szCs w:val="24"/>
        </w:rPr>
      </w:pPr>
      <m:oMath>
        <m:r>
          <w:rPr>
            <w:rFonts w:ascii="Cambria Math" w:hAnsi="Cambria Math" w:cs="Times New Roman"/>
            <w:color w:val="000000" w:themeColor="text1"/>
            <w:sz w:val="24"/>
            <w:szCs w:val="24"/>
          </w:rPr>
          <m:t>var</m:t>
        </m:r>
        <m:d>
          <m:dPr>
            <m:ctrlPr>
              <w:rPr>
                <w:rFonts w:ascii="Cambria Math" w:hAnsi="Cambria Math" w:cs="Times New Roman"/>
                <w:i/>
                <w:color w:val="000000" w:themeColor="text1"/>
                <w:sz w:val="24"/>
                <w:szCs w:val="24"/>
              </w:rPr>
            </m:ctrlPr>
          </m:dPr>
          <m:e>
            <m:r>
              <w:rPr>
                <w:rFonts w:ascii="Cambria Math" w:hAnsi="Cambria Math" w:cs="Times New Roman"/>
                <w:strike/>
                <w:color w:val="000000" w:themeColor="text1"/>
                <w:sz w:val="24"/>
                <w:szCs w:val="24"/>
                <w:highlight w:val="yellow"/>
              </w:rPr>
              <m:t>V</m:t>
            </m:r>
            <m:r>
              <w:rPr>
                <w:rFonts w:ascii="Cambria Math" w:hAnsi="Cambria Math" w:cs="Times New Roman"/>
                <w:color w:val="000000" w:themeColor="text1"/>
                <w:sz w:val="24"/>
                <w:szCs w:val="24"/>
                <w:highlight w:val="cyan"/>
              </w:rPr>
              <m:t>U</m:t>
            </m:r>
          </m:e>
        </m:d>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a</m:t>
                </m:r>
              </m:e>
              <m:sup>
                <m:r>
                  <w:rPr>
                    <w:rFonts w:ascii="Cambria Math" w:hAnsi="Cambria Math" w:cs="Times New Roman"/>
                    <w:color w:val="000000" w:themeColor="text1"/>
                    <w:sz w:val="24"/>
                    <w:szCs w:val="24"/>
                  </w:rPr>
                  <m:t>T</m:t>
                </m:r>
              </m:sup>
            </m:sSup>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XX</m:t>
            </m:r>
          </m:sub>
        </m:sSub>
        <m:r>
          <w:rPr>
            <w:rFonts w:ascii="Cambria Math" w:hAnsi="Cambria Math" w:cs="Times New Roman"/>
            <w:color w:val="000000" w:themeColor="text1"/>
            <w:sz w:val="24"/>
            <w:szCs w:val="24"/>
          </w:rPr>
          <m:t>a=1</m:t>
        </m:r>
      </m:oMath>
      <w:r w:rsidRPr="003E4829">
        <w:rPr>
          <w:rFonts w:ascii="Verdana" w:hAnsi="Verdana" w:cs="Times New Roman"/>
          <w:color w:val="000000" w:themeColor="text1"/>
          <w:sz w:val="24"/>
          <w:szCs w:val="24"/>
        </w:rPr>
        <w:tab/>
        <w:t>(</w:t>
      </w:r>
      <w:r w:rsidR="000F7B27" w:rsidRPr="003E4829">
        <w:rPr>
          <w:rFonts w:ascii="Verdana" w:hAnsi="Verdana" w:cs="Times New Roman"/>
          <w:color w:val="000000" w:themeColor="text1"/>
          <w:sz w:val="24"/>
          <w:szCs w:val="24"/>
        </w:rPr>
        <w:t>5</w:t>
      </w:r>
      <w:r w:rsidRPr="003E4829">
        <w:rPr>
          <w:rFonts w:ascii="Verdana" w:hAnsi="Verdana" w:cs="Times New Roman"/>
          <w:color w:val="000000" w:themeColor="text1"/>
          <w:sz w:val="24"/>
          <w:szCs w:val="24"/>
        </w:rPr>
        <w:t>)</w:t>
      </w:r>
    </w:p>
    <w:p w:rsidR="00CC24E7" w:rsidRPr="003E4829" w:rsidRDefault="00CC24E7" w:rsidP="00256945">
      <w:pPr>
        <w:pStyle w:val="TYCATexto"/>
        <w:tabs>
          <w:tab w:val="left" w:pos="4962"/>
          <w:tab w:val="left" w:pos="7938"/>
        </w:tabs>
        <w:spacing w:line="240" w:lineRule="auto"/>
        <w:jc w:val="right"/>
        <w:rPr>
          <w:rFonts w:ascii="Verdana" w:hAnsi="Verdana" w:cs="Times New Roman"/>
          <w:color w:val="000000" w:themeColor="text1"/>
          <w:sz w:val="24"/>
          <w:szCs w:val="24"/>
        </w:rPr>
      </w:pPr>
      <m:oMath>
        <m:r>
          <w:rPr>
            <w:rFonts w:ascii="Cambria Math" w:hAnsi="Cambria Math" w:cs="Times New Roman"/>
            <w:color w:val="000000" w:themeColor="text1"/>
            <w:sz w:val="24"/>
            <w:szCs w:val="24"/>
          </w:rPr>
          <m:t>var</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W</m:t>
            </m:r>
          </m:e>
        </m:d>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b</m:t>
                </m:r>
              </m:e>
              <m:sup>
                <m:r>
                  <w:rPr>
                    <w:rFonts w:ascii="Cambria Math" w:hAnsi="Cambria Math" w:cs="Times New Roman"/>
                    <w:color w:val="000000" w:themeColor="text1"/>
                    <w:sz w:val="24"/>
                    <w:szCs w:val="24"/>
                  </w:rPr>
                  <m:t>T</m:t>
                </m:r>
              </m:sup>
            </m:sSup>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YY</m:t>
            </m:r>
          </m:sub>
        </m:sSub>
        <m:r>
          <w:rPr>
            <w:rFonts w:ascii="Cambria Math" w:hAnsi="Cambria Math" w:cs="Times New Roman"/>
            <w:color w:val="000000" w:themeColor="text1"/>
            <w:sz w:val="24"/>
            <w:szCs w:val="24"/>
          </w:rPr>
          <m:t>b=1</m:t>
        </m:r>
      </m:oMath>
      <w:r w:rsidRPr="003E4829">
        <w:rPr>
          <w:rFonts w:ascii="Verdana" w:hAnsi="Verdana" w:cs="Times New Roman"/>
          <w:color w:val="000000" w:themeColor="text1"/>
          <w:sz w:val="24"/>
          <w:szCs w:val="24"/>
        </w:rPr>
        <w:tab/>
        <w:t>(</w:t>
      </w:r>
      <w:r w:rsidR="000F7B27" w:rsidRPr="003E4829">
        <w:rPr>
          <w:rFonts w:ascii="Verdana" w:hAnsi="Verdana" w:cs="Times New Roman"/>
          <w:color w:val="000000" w:themeColor="text1"/>
          <w:sz w:val="24"/>
          <w:szCs w:val="24"/>
        </w:rPr>
        <w:t>6</w:t>
      </w:r>
      <w:r w:rsidRPr="003E4829">
        <w:rPr>
          <w:rFonts w:ascii="Verdana" w:hAnsi="Verdana" w:cs="Times New Roman"/>
          <w:color w:val="000000" w:themeColor="text1"/>
          <w:sz w:val="24"/>
          <w:szCs w:val="24"/>
        </w:rPr>
        <w:t>)</w:t>
      </w:r>
    </w:p>
    <w:p w:rsidR="00CC24E7" w:rsidRPr="003E4829" w:rsidRDefault="00846FBC" w:rsidP="00032936">
      <w:pPr>
        <w:pStyle w:val="TYCATexto"/>
        <w:spacing w:line="24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L</w:t>
      </w:r>
      <w:r w:rsidR="00CC24E7" w:rsidRPr="003E4829">
        <w:rPr>
          <w:rFonts w:ascii="Verdana" w:hAnsi="Verdana" w:cs="Times New Roman"/>
          <w:color w:val="000000" w:themeColor="text1"/>
          <w:sz w:val="24"/>
          <w:szCs w:val="24"/>
        </w:rPr>
        <w:t xml:space="preserve">a solución al problema de correlación canónica </w:t>
      </w:r>
      <w:r w:rsidR="00EC0F14" w:rsidRPr="003E4829">
        <w:rPr>
          <w:rFonts w:ascii="Verdana" w:hAnsi="Verdana" w:cs="Times New Roman"/>
          <w:color w:val="000000" w:themeColor="text1"/>
          <w:sz w:val="24"/>
          <w:szCs w:val="24"/>
        </w:rPr>
        <w:t xml:space="preserve">considerando las restricciones de normalización </w:t>
      </w:r>
      <w:r w:rsidR="00CC24E7" w:rsidRPr="003E4829">
        <w:rPr>
          <w:rFonts w:ascii="Verdana" w:hAnsi="Verdana" w:cs="Times New Roman"/>
          <w:color w:val="000000" w:themeColor="text1"/>
          <w:sz w:val="24"/>
          <w:szCs w:val="24"/>
        </w:rPr>
        <w:t xml:space="preserve">se </w:t>
      </w:r>
      <w:r w:rsidR="00EC0F14" w:rsidRPr="003E4829">
        <w:rPr>
          <w:rFonts w:ascii="Verdana" w:hAnsi="Verdana" w:cs="Times New Roman"/>
          <w:color w:val="000000" w:themeColor="text1"/>
          <w:sz w:val="24"/>
          <w:szCs w:val="24"/>
        </w:rPr>
        <w:t>reduce</w:t>
      </w:r>
      <w:r w:rsidR="00CC24E7" w:rsidRPr="003E4829">
        <w:rPr>
          <w:rFonts w:ascii="Verdana" w:hAnsi="Verdana" w:cs="Times New Roman"/>
          <w:color w:val="000000" w:themeColor="text1"/>
          <w:sz w:val="24"/>
          <w:szCs w:val="24"/>
        </w:rPr>
        <w:t xml:space="preserve"> a maximizar </w:t>
      </w:r>
    </w:p>
    <w:p w:rsidR="00CC24E7" w:rsidRPr="003E4829" w:rsidRDefault="00CC24E7" w:rsidP="00256945">
      <w:pPr>
        <w:pStyle w:val="TYCATexto"/>
        <w:tabs>
          <w:tab w:val="left" w:pos="3402"/>
          <w:tab w:val="left" w:pos="4111"/>
          <w:tab w:val="left" w:pos="4536"/>
          <w:tab w:val="left" w:pos="4820"/>
          <w:tab w:val="left" w:pos="7938"/>
        </w:tabs>
        <w:spacing w:line="240" w:lineRule="auto"/>
        <w:jc w:val="right"/>
        <w:rPr>
          <w:rFonts w:ascii="Verdana" w:hAnsi="Verdana" w:cs="Times New Roman"/>
          <w:color w:val="000000" w:themeColor="text1"/>
          <w:sz w:val="24"/>
          <w:szCs w:val="24"/>
        </w:rPr>
      </w:pPr>
      <m:oMath>
        <m:r>
          <w:rPr>
            <w:rFonts w:ascii="Cambria Math" w:hAnsi="Cambria Math" w:cs="Times New Roman"/>
            <w:color w:val="000000" w:themeColor="text1"/>
            <w:sz w:val="24"/>
            <w:szCs w:val="24"/>
          </w:rPr>
          <m:t>corr</m:t>
        </m:r>
        <m:d>
          <m:dPr>
            <m:ctrlPr>
              <w:rPr>
                <w:rFonts w:ascii="Cambria Math" w:hAnsi="Cambria Math" w:cs="Times New Roman"/>
                <w:i/>
                <w:color w:val="000000" w:themeColor="text1"/>
                <w:sz w:val="24"/>
                <w:szCs w:val="24"/>
              </w:rPr>
            </m:ctrlPr>
          </m:dPr>
          <m:e>
            <m:r>
              <w:rPr>
                <w:rFonts w:ascii="Cambria Math" w:hAnsi="Cambria Math" w:cs="Times New Roman"/>
                <w:strike/>
                <w:color w:val="000000" w:themeColor="text1"/>
                <w:sz w:val="24"/>
                <w:szCs w:val="24"/>
                <w:highlight w:val="yellow"/>
              </w:rPr>
              <m:t>V</m:t>
            </m:r>
            <m:r>
              <w:rPr>
                <w:rFonts w:ascii="Cambria Math" w:hAnsi="Cambria Math" w:cs="Times New Roman"/>
                <w:color w:val="000000" w:themeColor="text1"/>
                <w:sz w:val="24"/>
                <w:szCs w:val="24"/>
                <w:highlight w:val="cyan"/>
              </w:rPr>
              <m:t>U</m:t>
            </m:r>
            <m:r>
              <w:rPr>
                <w:rFonts w:ascii="Cambria Math" w:hAnsi="Cambria Math" w:cs="Times New Roman"/>
                <w:color w:val="000000" w:themeColor="text1"/>
                <w:sz w:val="24"/>
                <w:szCs w:val="24"/>
              </w:rPr>
              <m:t>,W</m:t>
            </m:r>
          </m:e>
        </m:d>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a</m:t>
                </m:r>
              </m:e>
              <m:sup>
                <m:r>
                  <w:rPr>
                    <w:rFonts w:ascii="Cambria Math" w:hAnsi="Cambria Math" w:cs="Times New Roman"/>
                    <w:color w:val="000000" w:themeColor="text1"/>
                    <w:sz w:val="24"/>
                    <w:szCs w:val="24"/>
                  </w:rPr>
                  <m:t>T</m:t>
                </m:r>
              </m:sup>
            </m:sSup>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XY</m:t>
            </m:r>
          </m:sub>
        </m:sSub>
        <m:r>
          <w:rPr>
            <w:rFonts w:ascii="Cambria Math" w:hAnsi="Cambria Math" w:cs="Times New Roman"/>
            <w:color w:val="000000" w:themeColor="text1"/>
            <w:sz w:val="24"/>
            <w:szCs w:val="24"/>
          </w:rPr>
          <m:t>b</m:t>
        </m:r>
      </m:oMath>
      <w:r w:rsidR="00256945" w:rsidRPr="003E4829">
        <w:rPr>
          <w:rFonts w:ascii="Verdana" w:hAnsi="Verdana" w:cs="Times New Roman"/>
          <w:color w:val="000000" w:themeColor="text1"/>
          <w:sz w:val="24"/>
          <w:szCs w:val="24"/>
        </w:rPr>
        <w:tab/>
      </w:r>
      <w:r w:rsidR="00256945" w:rsidRPr="003E4829">
        <w:rPr>
          <w:rFonts w:ascii="Verdana" w:hAnsi="Verdana" w:cs="Times New Roman"/>
          <w:color w:val="000000" w:themeColor="text1"/>
          <w:sz w:val="24"/>
          <w:szCs w:val="24"/>
        </w:rPr>
        <w:tab/>
      </w:r>
      <w:r w:rsidR="00256945" w:rsidRPr="003E4829">
        <w:rPr>
          <w:rFonts w:ascii="Verdana" w:hAnsi="Verdana" w:cs="Times New Roman"/>
          <w:color w:val="000000" w:themeColor="text1"/>
          <w:sz w:val="24"/>
          <w:szCs w:val="24"/>
        </w:rPr>
        <w:tab/>
      </w:r>
      <w:r w:rsidRPr="003E4829">
        <w:rPr>
          <w:rFonts w:ascii="Verdana" w:hAnsi="Verdana" w:cs="Times New Roman"/>
          <w:color w:val="000000" w:themeColor="text1"/>
          <w:sz w:val="24"/>
          <w:szCs w:val="24"/>
        </w:rPr>
        <w:tab/>
        <w:t>(</w:t>
      </w:r>
      <w:r w:rsidR="000F7B27" w:rsidRPr="003E4829">
        <w:rPr>
          <w:rFonts w:ascii="Verdana" w:hAnsi="Verdana" w:cs="Times New Roman"/>
          <w:color w:val="000000" w:themeColor="text1"/>
          <w:sz w:val="24"/>
          <w:szCs w:val="24"/>
        </w:rPr>
        <w:t>7</w:t>
      </w:r>
      <w:r w:rsidRPr="003E4829">
        <w:rPr>
          <w:rFonts w:ascii="Verdana" w:hAnsi="Verdana" w:cs="Times New Roman"/>
          <w:color w:val="000000" w:themeColor="text1"/>
          <w:sz w:val="24"/>
          <w:szCs w:val="24"/>
        </w:rPr>
        <w:t>)</w:t>
      </w:r>
    </w:p>
    <w:p w:rsidR="00CC24E7" w:rsidRPr="003E4829" w:rsidRDefault="00CC24E7" w:rsidP="00032936">
      <w:pPr>
        <w:pStyle w:val="TYCATexto"/>
        <w:spacing w:line="240" w:lineRule="auto"/>
        <w:jc w:val="both"/>
        <w:rPr>
          <w:rFonts w:ascii="Verdana" w:hAnsi="Verdana" w:cs="Times New Roman"/>
          <w:color w:val="000000" w:themeColor="text1"/>
          <w:sz w:val="24"/>
          <w:szCs w:val="24"/>
        </w:rPr>
      </w:pPr>
      <w:r w:rsidRPr="003E4829">
        <w:rPr>
          <w:rFonts w:ascii="Verdana" w:hAnsi="Verdana" w:cs="Times New Roman"/>
          <w:color w:val="000000" w:themeColor="text1"/>
          <w:sz w:val="24"/>
          <w:szCs w:val="24"/>
        </w:rPr>
        <w:t xml:space="preserve">Dicha maximización se </w:t>
      </w:r>
      <w:r w:rsidR="00EC0F14" w:rsidRPr="003E4829">
        <w:rPr>
          <w:rFonts w:ascii="Verdana" w:hAnsi="Verdana" w:cs="Times New Roman"/>
          <w:color w:val="000000" w:themeColor="text1"/>
          <w:sz w:val="24"/>
          <w:szCs w:val="24"/>
        </w:rPr>
        <w:t>realiza empleando</w:t>
      </w:r>
      <w:r w:rsidR="00846FBC">
        <w:rPr>
          <w:rFonts w:ascii="Verdana" w:hAnsi="Verdana" w:cs="Times New Roman"/>
          <w:color w:val="000000" w:themeColor="text1"/>
          <w:sz w:val="24"/>
          <w:szCs w:val="24"/>
        </w:rPr>
        <w:t xml:space="preserve"> la función L</w:t>
      </w:r>
      <w:r w:rsidRPr="003E4829">
        <w:rPr>
          <w:rFonts w:ascii="Verdana" w:hAnsi="Verdana" w:cs="Times New Roman"/>
          <w:color w:val="000000" w:themeColor="text1"/>
          <w:sz w:val="24"/>
          <w:szCs w:val="24"/>
        </w:rPr>
        <w:t xml:space="preserve">agrangiana de dos </w:t>
      </w:r>
      <w:r w:rsidR="00EC0F14" w:rsidRPr="003E4829">
        <w:rPr>
          <w:rFonts w:ascii="Verdana" w:hAnsi="Verdana" w:cs="Times New Roman"/>
          <w:color w:val="000000" w:themeColor="text1"/>
          <w:sz w:val="24"/>
          <w:szCs w:val="24"/>
        </w:rPr>
        <w:t>parámetros</w:t>
      </w:r>
      <w:r w:rsidRPr="003E4829">
        <w:rPr>
          <w:rFonts w:ascii="Verdana" w:hAnsi="Verdana" w:cs="Times New Roman"/>
          <w:color w:val="000000" w:themeColor="text1"/>
          <w:sz w:val="24"/>
          <w:szCs w:val="24"/>
        </w:rPr>
        <w:t xml:space="preserve"> </w:t>
      </w:r>
    </w:p>
    <w:p w:rsidR="00CC24E7" w:rsidRPr="003E4829" w:rsidRDefault="00CC24E7" w:rsidP="00256945">
      <w:pPr>
        <w:pStyle w:val="TYCATexto"/>
        <w:tabs>
          <w:tab w:val="left" w:pos="7088"/>
        </w:tabs>
        <w:spacing w:line="240" w:lineRule="auto"/>
        <w:jc w:val="right"/>
        <w:rPr>
          <w:rFonts w:ascii="Verdana" w:hAnsi="Verdana" w:cs="Times New Roman"/>
          <w:color w:val="000000" w:themeColor="text1"/>
          <w:sz w:val="24"/>
          <w:szCs w:val="24"/>
        </w:rPr>
      </w:pPr>
      <m:oMath>
        <m:r>
          <w:rPr>
            <w:rFonts w:ascii="Cambria Math" w:hAnsi="Cambria Math" w:cs="Times New Roman"/>
            <w:color w:val="000000" w:themeColor="text1"/>
            <w:sz w:val="24"/>
            <w:szCs w:val="24"/>
          </w:rPr>
          <m:t>L</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a,b</m:t>
            </m:r>
          </m:e>
        </m:d>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a</m:t>
                </m:r>
              </m:e>
              <m:sup>
                <m:r>
                  <w:rPr>
                    <w:rFonts w:ascii="Cambria Math" w:hAnsi="Cambria Math" w:cs="Times New Roman"/>
                    <w:color w:val="000000" w:themeColor="text1"/>
                    <w:sz w:val="24"/>
                    <w:szCs w:val="24"/>
                  </w:rPr>
                  <m:t>T</m:t>
                </m:r>
              </m:sup>
            </m:sSup>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XY</m:t>
            </m:r>
          </m:sub>
        </m:sSub>
        <m:r>
          <w:rPr>
            <w:rFonts w:ascii="Cambria Math" w:hAnsi="Cambria Math" w:cs="Times New Roman"/>
            <w:color w:val="000000" w:themeColor="text1"/>
            <w:sz w:val="24"/>
            <w:szCs w:val="24"/>
          </w:rPr>
          <m:t>b-</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1</m:t>
            </m:r>
          </m:sub>
        </m:sSub>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a</m:t>
                    </m:r>
                  </m:e>
                  <m:sup>
                    <m:r>
                      <w:rPr>
                        <w:rFonts w:ascii="Cambria Math" w:hAnsi="Cambria Math" w:cs="Times New Roman"/>
                        <w:color w:val="000000" w:themeColor="text1"/>
                        <w:sz w:val="24"/>
                        <w:szCs w:val="24"/>
                      </w:rPr>
                      <m:t>T</m:t>
                    </m:r>
                  </m:sup>
                </m:sSup>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XX</m:t>
                </m:r>
              </m:sub>
            </m:sSub>
            <m:r>
              <w:rPr>
                <w:rFonts w:ascii="Cambria Math" w:hAnsi="Cambria Math" w:cs="Times New Roman"/>
                <w:color w:val="000000" w:themeColor="text1"/>
                <w:sz w:val="24"/>
                <w:szCs w:val="24"/>
              </w:rPr>
              <m:t>a-1</m:t>
            </m:r>
          </m:e>
        </m:d>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2</m:t>
            </m:r>
          </m:sub>
        </m:sSub>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b</m:t>
                    </m:r>
                  </m:e>
                  <m:sup>
                    <m:r>
                      <w:rPr>
                        <w:rFonts w:ascii="Cambria Math" w:hAnsi="Cambria Math" w:cs="Times New Roman"/>
                        <w:color w:val="000000" w:themeColor="text1"/>
                        <w:sz w:val="24"/>
                        <w:szCs w:val="24"/>
                      </w:rPr>
                      <m:t>T</m:t>
                    </m:r>
                  </m:sup>
                </m:sSup>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YY</m:t>
                </m:r>
              </m:sub>
            </m:sSub>
            <m:r>
              <w:rPr>
                <w:rFonts w:ascii="Cambria Math" w:hAnsi="Cambria Math" w:cs="Times New Roman"/>
                <w:color w:val="000000" w:themeColor="text1"/>
                <w:sz w:val="24"/>
                <w:szCs w:val="24"/>
              </w:rPr>
              <m:t>b-1</m:t>
            </m:r>
          </m:e>
        </m:d>
      </m:oMath>
      <w:r w:rsidR="00256945" w:rsidRPr="003E4829">
        <w:rPr>
          <w:rFonts w:ascii="Verdana" w:hAnsi="Verdana" w:cs="Times New Roman"/>
          <w:color w:val="000000" w:themeColor="text1"/>
          <w:sz w:val="24"/>
          <w:szCs w:val="24"/>
        </w:rPr>
        <w:tab/>
        <w:t>(</w:t>
      </w:r>
      <w:r w:rsidR="000F7B27" w:rsidRPr="003E4829">
        <w:rPr>
          <w:rFonts w:ascii="Verdana" w:hAnsi="Verdana" w:cs="Times New Roman"/>
          <w:color w:val="000000" w:themeColor="text1"/>
          <w:sz w:val="24"/>
          <w:szCs w:val="24"/>
        </w:rPr>
        <w:t>8</w:t>
      </w:r>
      <w:r w:rsidRPr="003E4829">
        <w:rPr>
          <w:rFonts w:ascii="Verdana" w:hAnsi="Verdana" w:cs="Times New Roman"/>
          <w:color w:val="000000" w:themeColor="text1"/>
          <w:sz w:val="24"/>
          <w:szCs w:val="24"/>
        </w:rPr>
        <w:t>)</w:t>
      </w:r>
    </w:p>
    <w:p w:rsidR="00CC24E7" w:rsidRPr="003E4829" w:rsidRDefault="00CC24E7" w:rsidP="00032936">
      <w:pPr>
        <w:pStyle w:val="TYCATexto"/>
        <w:spacing w:line="240" w:lineRule="auto"/>
        <w:jc w:val="both"/>
        <w:rPr>
          <w:rFonts w:ascii="Verdana" w:hAnsi="Verdana" w:cs="Times New Roman"/>
          <w:color w:val="000000" w:themeColor="text1"/>
          <w:sz w:val="24"/>
          <w:szCs w:val="24"/>
        </w:rPr>
      </w:pPr>
      <w:r w:rsidRPr="003E4829">
        <w:rPr>
          <w:rFonts w:ascii="Verdana" w:hAnsi="Verdana" w:cs="Times New Roman"/>
          <w:color w:val="000000" w:themeColor="text1"/>
          <w:sz w:val="24"/>
          <w:szCs w:val="24"/>
        </w:rPr>
        <w:t xml:space="preserve">El proceso implica la obtención de </w:t>
      </w:r>
      <w:r w:rsidRPr="003E4829">
        <w:rPr>
          <w:rFonts w:ascii="Verdana" w:hAnsi="Verdana" w:cs="Times New Roman"/>
          <w:strike/>
          <w:color w:val="000000" w:themeColor="text1"/>
          <w:sz w:val="24"/>
          <w:szCs w:val="24"/>
          <w:highlight w:val="yellow"/>
        </w:rPr>
        <w:t>las</w:t>
      </w:r>
      <w:r w:rsidRPr="003E4829">
        <w:rPr>
          <w:rFonts w:ascii="Verdana" w:hAnsi="Verdana" w:cs="Times New Roman"/>
          <w:color w:val="000000" w:themeColor="text1"/>
          <w:sz w:val="24"/>
          <w:szCs w:val="24"/>
        </w:rPr>
        <w:t xml:space="preserve"> </w:t>
      </w:r>
      <w:r w:rsidR="00EC0F14" w:rsidRPr="003E4829">
        <w:rPr>
          <w:rFonts w:ascii="Verdana" w:hAnsi="Verdana" w:cs="Times New Roman"/>
          <w:color w:val="000000" w:themeColor="text1"/>
          <w:sz w:val="24"/>
          <w:szCs w:val="24"/>
          <w:highlight w:val="cyan"/>
        </w:rPr>
        <w:t>los</w:t>
      </w:r>
      <w:r w:rsidR="00EC0F14" w:rsidRPr="003E4829">
        <w:rPr>
          <w:rFonts w:ascii="Verdana" w:hAnsi="Verdana" w:cs="Times New Roman"/>
          <w:color w:val="000000" w:themeColor="text1"/>
          <w:sz w:val="24"/>
          <w:szCs w:val="24"/>
        </w:rPr>
        <w:t xml:space="preserve"> gradientes multivariados partiendo </w:t>
      </w:r>
      <w:r w:rsidR="00046517" w:rsidRPr="003E4829">
        <w:rPr>
          <w:rFonts w:ascii="Verdana" w:hAnsi="Verdana" w:cs="Times New Roman"/>
          <w:color w:val="000000" w:themeColor="text1"/>
          <w:sz w:val="24"/>
          <w:szCs w:val="24"/>
        </w:rPr>
        <w:t xml:space="preserve">de la </w:t>
      </w:r>
      <w:r w:rsidR="00EC0F14" w:rsidRPr="003E4829">
        <w:rPr>
          <w:rFonts w:ascii="Verdana" w:hAnsi="Verdana" w:cs="Times New Roman"/>
          <w:color w:val="000000" w:themeColor="text1"/>
          <w:sz w:val="24"/>
          <w:szCs w:val="24"/>
        </w:rPr>
        <w:t>ec</w:t>
      </w:r>
      <w:r w:rsidR="00046517" w:rsidRPr="003E4829">
        <w:rPr>
          <w:rFonts w:ascii="Verdana" w:hAnsi="Verdana" w:cs="Times New Roman"/>
          <w:color w:val="000000" w:themeColor="text1"/>
          <w:sz w:val="24"/>
          <w:szCs w:val="24"/>
        </w:rPr>
        <w:t>uación</w:t>
      </w:r>
      <w:r w:rsidR="00EC0F14" w:rsidRPr="003E4829">
        <w:rPr>
          <w:rFonts w:ascii="Verdana" w:hAnsi="Verdana" w:cs="Times New Roman"/>
          <w:color w:val="000000" w:themeColor="text1"/>
          <w:sz w:val="24"/>
          <w:szCs w:val="24"/>
        </w:rPr>
        <w:t xml:space="preserve"> </w:t>
      </w:r>
      <w:r w:rsidR="000F7B27" w:rsidRPr="003E4829">
        <w:rPr>
          <w:rFonts w:ascii="Verdana" w:hAnsi="Verdana" w:cs="Times New Roman"/>
          <w:color w:val="000000" w:themeColor="text1"/>
          <w:sz w:val="24"/>
          <w:szCs w:val="24"/>
        </w:rPr>
        <w:t>(8)</w:t>
      </w:r>
      <w:r w:rsidR="00EC0F14" w:rsidRPr="003E4829">
        <w:rPr>
          <w:rFonts w:ascii="Verdana" w:hAnsi="Verdana" w:cs="Times New Roman"/>
          <w:color w:val="000000" w:themeColor="text1"/>
          <w:sz w:val="24"/>
          <w:szCs w:val="24"/>
        </w:rPr>
        <w:t xml:space="preserve"> </w:t>
      </w:r>
      <w:r w:rsidRPr="003E4829">
        <w:rPr>
          <w:rFonts w:ascii="Verdana" w:hAnsi="Verdana" w:cs="Times New Roman"/>
          <w:color w:val="000000" w:themeColor="text1"/>
          <w:sz w:val="24"/>
          <w:szCs w:val="24"/>
        </w:rPr>
        <w:t xml:space="preserve">en términos de </w:t>
      </w:r>
      <w:r w:rsidR="00EC0F14" w:rsidRPr="003E4829">
        <w:rPr>
          <w:rFonts w:ascii="Verdana" w:hAnsi="Verdana" w:cs="Times New Roman"/>
          <w:color w:val="000000" w:themeColor="text1"/>
          <w:sz w:val="24"/>
          <w:szCs w:val="24"/>
        </w:rPr>
        <w:t>ambos</w:t>
      </w:r>
      <w:r w:rsidRPr="003E4829">
        <w:rPr>
          <w:rFonts w:ascii="Verdana" w:hAnsi="Verdana" w:cs="Times New Roman"/>
          <w:color w:val="000000" w:themeColor="text1"/>
          <w:sz w:val="24"/>
          <w:szCs w:val="24"/>
        </w:rPr>
        <w:t xml:space="preserve"> vectores de pesos solución.</w:t>
      </w:r>
    </w:p>
    <w:p w:rsidR="00CC24E7" w:rsidRPr="003E4829" w:rsidRDefault="000C13CC" w:rsidP="00256945">
      <w:pPr>
        <w:pStyle w:val="TYCATexto"/>
        <w:tabs>
          <w:tab w:val="left" w:pos="4820"/>
        </w:tabs>
        <w:spacing w:line="240" w:lineRule="auto"/>
        <w:jc w:val="right"/>
        <w:rPr>
          <w:rFonts w:ascii="Verdana" w:hAnsi="Verdana" w:cs="Times New Roman"/>
          <w:color w:val="000000" w:themeColor="text1"/>
          <w:sz w:val="24"/>
          <w:szCs w:val="24"/>
        </w:rPr>
      </w:pPr>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∂L</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a,b</m:t>
                </m:r>
              </m:e>
            </m:d>
          </m:num>
          <m:den>
            <m:r>
              <w:rPr>
                <w:rFonts w:ascii="Cambria Math" w:hAnsi="Cambria Math" w:cs="Times New Roman"/>
                <w:color w:val="000000" w:themeColor="text1"/>
                <w:sz w:val="24"/>
                <w:szCs w:val="24"/>
              </w:rPr>
              <m:t>∂a</m:t>
            </m:r>
          </m:den>
        </m:f>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XY</m:t>
            </m:r>
          </m:sub>
        </m:sSub>
        <m:r>
          <w:rPr>
            <w:rFonts w:ascii="Cambria Math" w:hAnsi="Cambria Math" w:cs="Times New Roman"/>
            <w:color w:val="000000" w:themeColor="text1"/>
            <w:sz w:val="24"/>
            <w:szCs w:val="24"/>
          </w:rPr>
          <m:t>b-2</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1</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XX</m:t>
            </m:r>
          </m:sub>
        </m:sSub>
        <m:r>
          <w:rPr>
            <w:rFonts w:ascii="Cambria Math" w:hAnsi="Cambria Math" w:cs="Times New Roman"/>
            <w:color w:val="000000" w:themeColor="text1"/>
            <w:sz w:val="24"/>
            <w:szCs w:val="24"/>
          </w:rPr>
          <m:t>a=0</m:t>
        </m:r>
      </m:oMath>
      <w:r w:rsidR="00CC24E7" w:rsidRPr="003E4829">
        <w:rPr>
          <w:rFonts w:ascii="Verdana" w:hAnsi="Verdana" w:cs="Times New Roman"/>
          <w:color w:val="000000" w:themeColor="text1"/>
          <w:sz w:val="24"/>
          <w:szCs w:val="24"/>
        </w:rPr>
        <w:tab/>
        <w:t>(</w:t>
      </w:r>
      <w:r w:rsidR="000F7B27" w:rsidRPr="003E4829">
        <w:rPr>
          <w:rFonts w:ascii="Verdana" w:hAnsi="Verdana" w:cs="Times New Roman"/>
          <w:color w:val="000000" w:themeColor="text1"/>
          <w:sz w:val="24"/>
          <w:szCs w:val="24"/>
        </w:rPr>
        <w:t>9</w:t>
      </w:r>
      <w:r w:rsidR="00CC24E7" w:rsidRPr="003E4829">
        <w:rPr>
          <w:rFonts w:ascii="Verdana" w:hAnsi="Verdana" w:cs="Times New Roman"/>
          <w:color w:val="000000" w:themeColor="text1"/>
          <w:sz w:val="24"/>
          <w:szCs w:val="24"/>
        </w:rPr>
        <w:t>)</w:t>
      </w:r>
    </w:p>
    <w:p w:rsidR="00CC24E7" w:rsidRPr="003E4829" w:rsidRDefault="000C13CC" w:rsidP="00256945">
      <w:pPr>
        <w:pStyle w:val="TYCATexto"/>
        <w:tabs>
          <w:tab w:val="left" w:pos="4820"/>
        </w:tabs>
        <w:spacing w:line="240" w:lineRule="auto"/>
        <w:jc w:val="right"/>
        <w:rPr>
          <w:rFonts w:ascii="Verdana" w:hAnsi="Verdana" w:cs="Times New Roman"/>
          <w:color w:val="000000" w:themeColor="text1"/>
          <w:sz w:val="24"/>
          <w:szCs w:val="24"/>
        </w:rPr>
      </w:pPr>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∂L</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a,b</m:t>
                </m:r>
              </m:e>
            </m:d>
          </m:num>
          <m:den>
            <m:r>
              <w:rPr>
                <w:rFonts w:ascii="Cambria Math" w:hAnsi="Cambria Math" w:cs="Times New Roman"/>
                <w:color w:val="000000" w:themeColor="text1"/>
                <w:sz w:val="24"/>
                <w:szCs w:val="24"/>
              </w:rPr>
              <m:t>∂b</m:t>
            </m:r>
          </m:den>
        </m:f>
        <m:r>
          <w:rPr>
            <w:rFonts w:ascii="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XY</m:t>
            </m:r>
          </m:sub>
          <m:sup>
            <m:r>
              <w:rPr>
                <w:rFonts w:ascii="Cambria Math" w:hAnsi="Cambria Math" w:cs="Times New Roman"/>
                <w:color w:val="000000" w:themeColor="text1"/>
                <w:sz w:val="24"/>
                <w:szCs w:val="24"/>
              </w:rPr>
              <m:t>T</m:t>
            </m:r>
          </m:sup>
        </m:sSubSup>
        <m:r>
          <w:rPr>
            <w:rFonts w:ascii="Cambria Math" w:hAnsi="Cambria Math" w:cs="Times New Roman"/>
            <w:color w:val="000000" w:themeColor="text1"/>
            <w:sz w:val="24"/>
            <w:szCs w:val="24"/>
          </w:rPr>
          <m:t>a-2</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2</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YY</m:t>
            </m:r>
          </m:sub>
        </m:sSub>
        <m:r>
          <w:rPr>
            <w:rFonts w:ascii="Cambria Math" w:hAnsi="Cambria Math" w:cs="Times New Roman"/>
            <w:color w:val="000000" w:themeColor="text1"/>
            <w:sz w:val="24"/>
            <w:szCs w:val="24"/>
          </w:rPr>
          <m:t>b=0</m:t>
        </m:r>
      </m:oMath>
      <w:r w:rsidR="00CC24E7" w:rsidRPr="003E4829">
        <w:rPr>
          <w:rFonts w:ascii="Verdana" w:hAnsi="Verdana" w:cs="Times New Roman"/>
          <w:color w:val="000000" w:themeColor="text1"/>
          <w:sz w:val="24"/>
          <w:szCs w:val="24"/>
        </w:rPr>
        <w:tab/>
        <w:t>(1</w:t>
      </w:r>
      <w:r w:rsidR="000F7B27" w:rsidRPr="003E4829">
        <w:rPr>
          <w:rFonts w:ascii="Verdana" w:hAnsi="Verdana" w:cs="Times New Roman"/>
          <w:color w:val="000000" w:themeColor="text1"/>
          <w:sz w:val="24"/>
          <w:szCs w:val="24"/>
        </w:rPr>
        <w:t>0</w:t>
      </w:r>
      <w:r w:rsidR="00CC24E7" w:rsidRPr="003E4829">
        <w:rPr>
          <w:rFonts w:ascii="Verdana" w:hAnsi="Verdana" w:cs="Times New Roman"/>
          <w:color w:val="000000" w:themeColor="text1"/>
          <w:sz w:val="24"/>
          <w:szCs w:val="24"/>
        </w:rPr>
        <w:t>)</w:t>
      </w:r>
    </w:p>
    <w:p w:rsidR="00CC24E7" w:rsidRPr="003E4829" w:rsidRDefault="00EC0F14" w:rsidP="00032936">
      <w:pPr>
        <w:pStyle w:val="TYCATexto"/>
        <w:spacing w:line="240" w:lineRule="auto"/>
        <w:jc w:val="both"/>
        <w:rPr>
          <w:rFonts w:ascii="Verdana" w:hAnsi="Verdana" w:cs="Times New Roman"/>
          <w:color w:val="000000" w:themeColor="text1"/>
          <w:sz w:val="24"/>
          <w:szCs w:val="24"/>
        </w:rPr>
      </w:pPr>
      <w:r w:rsidRPr="003E4829">
        <w:rPr>
          <w:rFonts w:ascii="Verdana" w:hAnsi="Verdana" w:cs="Times New Roman"/>
          <w:color w:val="000000" w:themeColor="text1"/>
          <w:sz w:val="24"/>
          <w:szCs w:val="24"/>
        </w:rPr>
        <w:t xml:space="preserve">Ambos gradientes permiten establecer </w:t>
      </w:r>
      <w:r w:rsidR="00CC24E7" w:rsidRPr="003E4829">
        <w:rPr>
          <w:rFonts w:ascii="Verdana" w:hAnsi="Verdana" w:cs="Times New Roman"/>
          <w:color w:val="000000" w:themeColor="text1"/>
          <w:sz w:val="24"/>
          <w:szCs w:val="24"/>
        </w:rPr>
        <w:t xml:space="preserve">un sistema de ecuaciones que determina los vectores </w:t>
      </w:r>
      <w:r w:rsidRPr="003E4829">
        <w:rPr>
          <w:rFonts w:ascii="Verdana" w:hAnsi="Verdana" w:cs="Times New Roman"/>
          <w:color w:val="000000" w:themeColor="text1"/>
          <w:sz w:val="24"/>
          <w:szCs w:val="24"/>
        </w:rPr>
        <w:t xml:space="preserve">de peso </w:t>
      </w:r>
      <w:r w:rsidRPr="003E4829">
        <w:rPr>
          <w:rFonts w:ascii="Verdana" w:hAnsi="Verdana" w:cs="Times New Roman"/>
          <w:i/>
          <w:color w:val="000000" w:themeColor="text1"/>
          <w:sz w:val="24"/>
          <w:szCs w:val="24"/>
        </w:rPr>
        <w:t>a</w:t>
      </w:r>
      <w:r w:rsidRPr="003E4829">
        <w:rPr>
          <w:rFonts w:ascii="Verdana" w:hAnsi="Verdana" w:cs="Times New Roman"/>
          <w:color w:val="000000" w:themeColor="text1"/>
          <w:sz w:val="24"/>
          <w:szCs w:val="24"/>
        </w:rPr>
        <w:t xml:space="preserve"> y </w:t>
      </w:r>
      <w:r w:rsidRPr="003E4829">
        <w:rPr>
          <w:rFonts w:ascii="Verdana" w:hAnsi="Verdana" w:cs="Times New Roman"/>
          <w:i/>
          <w:color w:val="000000" w:themeColor="text1"/>
          <w:sz w:val="24"/>
          <w:szCs w:val="24"/>
        </w:rPr>
        <w:t>b</w:t>
      </w:r>
      <w:r w:rsidRPr="003E4829">
        <w:rPr>
          <w:rFonts w:ascii="Verdana" w:hAnsi="Verdana" w:cs="Times New Roman"/>
          <w:color w:val="000000" w:themeColor="text1"/>
          <w:sz w:val="24"/>
          <w:szCs w:val="24"/>
        </w:rPr>
        <w:t xml:space="preserve"> que maximizan la ec</w:t>
      </w:r>
      <w:r w:rsidR="00046517" w:rsidRPr="003E4829">
        <w:rPr>
          <w:rFonts w:ascii="Verdana" w:hAnsi="Verdana" w:cs="Times New Roman"/>
          <w:color w:val="000000" w:themeColor="text1"/>
          <w:sz w:val="24"/>
          <w:szCs w:val="24"/>
        </w:rPr>
        <w:t>uación</w:t>
      </w:r>
      <w:r w:rsidRPr="003E4829">
        <w:rPr>
          <w:rFonts w:ascii="Verdana" w:hAnsi="Verdana" w:cs="Times New Roman"/>
          <w:color w:val="000000" w:themeColor="text1"/>
          <w:sz w:val="24"/>
          <w:szCs w:val="24"/>
        </w:rPr>
        <w:t xml:space="preserve"> </w:t>
      </w:r>
      <w:r w:rsidR="000F7B27" w:rsidRPr="003E4829">
        <w:rPr>
          <w:rFonts w:ascii="Verdana" w:hAnsi="Verdana" w:cs="Times New Roman"/>
          <w:color w:val="000000" w:themeColor="text1"/>
          <w:sz w:val="24"/>
          <w:szCs w:val="24"/>
        </w:rPr>
        <w:t>(7)</w:t>
      </w:r>
    </w:p>
    <w:p w:rsidR="00CC24E7" w:rsidRPr="003E4829" w:rsidRDefault="000C13CC" w:rsidP="00256945">
      <w:pPr>
        <w:pStyle w:val="TYCATexto"/>
        <w:tabs>
          <w:tab w:val="left" w:pos="4820"/>
        </w:tabs>
        <w:spacing w:line="240" w:lineRule="auto"/>
        <w:jc w:val="right"/>
        <w:rPr>
          <w:rFonts w:ascii="Verdana" w:hAnsi="Verdana" w:cs="Times New Roman"/>
          <w:color w:val="000000" w:themeColor="text1"/>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XY</m:t>
            </m:r>
          </m:sub>
        </m:sSub>
        <m:r>
          <w:rPr>
            <w:rFonts w:ascii="Cambria Math" w:hAnsi="Cambria Math" w:cs="Times New Roman"/>
            <w:color w:val="000000" w:themeColor="text1"/>
            <w:sz w:val="24"/>
            <w:szCs w:val="24"/>
          </w:rPr>
          <m:t>b=2</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1</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XX</m:t>
            </m:r>
          </m:sub>
        </m:sSub>
        <m:r>
          <w:rPr>
            <w:rFonts w:ascii="Cambria Math" w:hAnsi="Cambria Math" w:cs="Times New Roman"/>
            <w:color w:val="000000" w:themeColor="text1"/>
            <w:sz w:val="24"/>
            <w:szCs w:val="24"/>
          </w:rPr>
          <m:t>a</m:t>
        </m:r>
      </m:oMath>
      <w:r w:rsidR="00256945" w:rsidRPr="003E4829">
        <w:rPr>
          <w:rFonts w:ascii="Verdana" w:hAnsi="Verdana" w:cs="Times New Roman"/>
          <w:color w:val="000000" w:themeColor="text1"/>
          <w:sz w:val="24"/>
          <w:szCs w:val="24"/>
        </w:rPr>
        <w:tab/>
      </w:r>
      <w:r w:rsidR="00CC24E7" w:rsidRPr="003E4829">
        <w:rPr>
          <w:rFonts w:ascii="Verdana" w:hAnsi="Verdana" w:cs="Times New Roman"/>
          <w:color w:val="000000" w:themeColor="text1"/>
          <w:sz w:val="24"/>
          <w:szCs w:val="24"/>
        </w:rPr>
        <w:t>(1</w:t>
      </w:r>
      <w:r w:rsidR="000F7B27" w:rsidRPr="003E4829">
        <w:rPr>
          <w:rFonts w:ascii="Verdana" w:hAnsi="Verdana" w:cs="Times New Roman"/>
          <w:color w:val="000000" w:themeColor="text1"/>
          <w:sz w:val="24"/>
          <w:szCs w:val="24"/>
        </w:rPr>
        <w:t>1</w:t>
      </w:r>
      <w:r w:rsidR="00CC24E7" w:rsidRPr="003E4829">
        <w:rPr>
          <w:rFonts w:ascii="Verdana" w:hAnsi="Verdana" w:cs="Times New Roman"/>
          <w:color w:val="000000" w:themeColor="text1"/>
          <w:sz w:val="24"/>
          <w:szCs w:val="24"/>
        </w:rPr>
        <w:t>)</w:t>
      </w:r>
    </w:p>
    <w:p w:rsidR="00CC24E7" w:rsidRPr="003E4829" w:rsidRDefault="000C13CC" w:rsidP="00256945">
      <w:pPr>
        <w:pStyle w:val="TYCATexto"/>
        <w:tabs>
          <w:tab w:val="left" w:pos="4820"/>
        </w:tabs>
        <w:spacing w:line="240" w:lineRule="auto"/>
        <w:jc w:val="right"/>
        <w:rPr>
          <w:rFonts w:ascii="Verdana" w:hAnsi="Verdana" w:cs="Times New Roman"/>
          <w:color w:val="000000" w:themeColor="text1"/>
          <w:sz w:val="24"/>
          <w:szCs w:val="24"/>
        </w:rPr>
      </w:pPr>
      <m:oMath>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XY</m:t>
            </m:r>
          </m:sub>
          <m:sup>
            <m:r>
              <w:rPr>
                <w:rFonts w:ascii="Cambria Math" w:hAnsi="Cambria Math" w:cs="Times New Roman"/>
                <w:color w:val="000000" w:themeColor="text1"/>
                <w:sz w:val="24"/>
                <w:szCs w:val="24"/>
              </w:rPr>
              <m:t>T</m:t>
            </m:r>
          </m:sup>
        </m:sSubSup>
        <m:r>
          <w:rPr>
            <w:rFonts w:ascii="Cambria Math" w:hAnsi="Cambria Math" w:cs="Times New Roman"/>
            <w:color w:val="000000" w:themeColor="text1"/>
            <w:sz w:val="24"/>
            <w:szCs w:val="24"/>
          </w:rPr>
          <m:t>a=2</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2</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YY</m:t>
            </m:r>
          </m:sub>
        </m:sSub>
        <m:r>
          <w:rPr>
            <w:rFonts w:ascii="Cambria Math" w:hAnsi="Cambria Math" w:cs="Times New Roman"/>
            <w:color w:val="000000" w:themeColor="text1"/>
            <w:sz w:val="24"/>
            <w:szCs w:val="24"/>
          </w:rPr>
          <m:t>b</m:t>
        </m:r>
      </m:oMath>
      <w:r w:rsidR="00CC24E7" w:rsidRPr="003E4829">
        <w:rPr>
          <w:rFonts w:ascii="Verdana" w:hAnsi="Verdana" w:cs="Times New Roman"/>
          <w:color w:val="000000" w:themeColor="text1"/>
          <w:sz w:val="24"/>
          <w:szCs w:val="24"/>
        </w:rPr>
        <w:tab/>
        <w:t>(1</w:t>
      </w:r>
      <w:r w:rsidR="000F7B27" w:rsidRPr="003E4829">
        <w:rPr>
          <w:rFonts w:ascii="Verdana" w:hAnsi="Verdana" w:cs="Times New Roman"/>
          <w:color w:val="000000" w:themeColor="text1"/>
          <w:sz w:val="24"/>
          <w:szCs w:val="24"/>
        </w:rPr>
        <w:t>2</w:t>
      </w:r>
      <w:r w:rsidR="00CC24E7" w:rsidRPr="003E4829">
        <w:rPr>
          <w:rFonts w:ascii="Verdana" w:hAnsi="Verdana" w:cs="Times New Roman"/>
          <w:color w:val="000000" w:themeColor="text1"/>
          <w:sz w:val="24"/>
          <w:szCs w:val="24"/>
        </w:rPr>
        <w:t>)</w:t>
      </w:r>
    </w:p>
    <w:p w:rsidR="00CC24E7" w:rsidRPr="003E4829" w:rsidRDefault="00EC0F14" w:rsidP="00032936">
      <w:pPr>
        <w:pStyle w:val="TYCATexto"/>
        <w:spacing w:line="240" w:lineRule="auto"/>
        <w:jc w:val="both"/>
        <w:rPr>
          <w:rFonts w:ascii="Verdana" w:hAnsi="Verdana"/>
          <w:color w:val="000000" w:themeColor="text1"/>
          <w:sz w:val="24"/>
          <w:szCs w:val="24"/>
        </w:rPr>
      </w:pPr>
      <w:r w:rsidRPr="003E4829">
        <w:rPr>
          <w:rFonts w:ascii="Verdana" w:hAnsi="Verdana"/>
          <w:color w:val="000000" w:themeColor="text1"/>
          <w:sz w:val="24"/>
          <w:szCs w:val="24"/>
        </w:rPr>
        <w:t xml:space="preserve">Para </w:t>
      </w:r>
      <w:r w:rsidR="00BA16F5" w:rsidRPr="003E4829">
        <w:rPr>
          <w:rFonts w:ascii="Verdana" w:hAnsi="Verdana"/>
          <w:color w:val="000000" w:themeColor="text1"/>
          <w:sz w:val="24"/>
          <w:szCs w:val="24"/>
          <w:highlight w:val="cyan"/>
        </w:rPr>
        <w:t>la</w:t>
      </w:r>
      <w:r w:rsidR="00BA16F5" w:rsidRPr="003E4829">
        <w:rPr>
          <w:rFonts w:ascii="Verdana" w:hAnsi="Verdana"/>
          <w:color w:val="000000" w:themeColor="text1"/>
          <w:sz w:val="24"/>
          <w:szCs w:val="24"/>
        </w:rPr>
        <w:t xml:space="preserve"> </w:t>
      </w:r>
      <w:r w:rsidRPr="003E4829">
        <w:rPr>
          <w:rFonts w:ascii="Verdana" w:hAnsi="Verdana"/>
          <w:color w:val="000000" w:themeColor="text1"/>
          <w:sz w:val="24"/>
          <w:szCs w:val="24"/>
        </w:rPr>
        <w:t xml:space="preserve">solución se consideran </w:t>
      </w:r>
      <w:r w:rsidR="00CC24E7" w:rsidRPr="003E4829">
        <w:rPr>
          <w:rFonts w:ascii="Verdana" w:hAnsi="Verdana"/>
          <w:color w:val="000000" w:themeColor="text1"/>
          <w:sz w:val="24"/>
          <w:szCs w:val="24"/>
        </w:rPr>
        <w:t xml:space="preserve">las </w:t>
      </w:r>
      <w:r w:rsidRPr="003E4829">
        <w:rPr>
          <w:rFonts w:ascii="Verdana" w:hAnsi="Verdana"/>
          <w:color w:val="000000" w:themeColor="text1"/>
          <w:sz w:val="24"/>
          <w:szCs w:val="24"/>
        </w:rPr>
        <w:t>e</w:t>
      </w:r>
      <w:r w:rsidR="00CC24E7" w:rsidRPr="003E4829">
        <w:rPr>
          <w:rFonts w:ascii="Verdana" w:hAnsi="Verdana"/>
          <w:color w:val="000000" w:themeColor="text1"/>
          <w:sz w:val="24"/>
          <w:szCs w:val="24"/>
        </w:rPr>
        <w:t>c</w:t>
      </w:r>
      <w:r w:rsidR="00E4388C" w:rsidRPr="003E4829">
        <w:rPr>
          <w:rFonts w:ascii="Verdana" w:hAnsi="Verdana"/>
          <w:color w:val="000000" w:themeColor="text1"/>
          <w:sz w:val="24"/>
          <w:szCs w:val="24"/>
        </w:rPr>
        <w:t>uaciones</w:t>
      </w:r>
      <w:r w:rsidR="00CC24E7" w:rsidRPr="003E4829">
        <w:rPr>
          <w:rFonts w:ascii="Verdana" w:hAnsi="Verdana"/>
          <w:color w:val="000000" w:themeColor="text1"/>
          <w:sz w:val="24"/>
          <w:szCs w:val="24"/>
        </w:rPr>
        <w:t xml:space="preserve"> (</w:t>
      </w:r>
      <w:r w:rsidR="000F7B27" w:rsidRPr="003E4829">
        <w:rPr>
          <w:rFonts w:ascii="Verdana" w:hAnsi="Verdana"/>
          <w:color w:val="000000" w:themeColor="text1"/>
          <w:sz w:val="24"/>
          <w:szCs w:val="24"/>
        </w:rPr>
        <w:t>5</w:t>
      </w:r>
      <w:r w:rsidR="00CC24E7" w:rsidRPr="003E4829">
        <w:rPr>
          <w:rFonts w:ascii="Verdana" w:hAnsi="Verdana"/>
          <w:color w:val="000000" w:themeColor="text1"/>
          <w:sz w:val="24"/>
          <w:szCs w:val="24"/>
        </w:rPr>
        <w:t>) y (</w:t>
      </w:r>
      <w:r w:rsidR="000F7B27" w:rsidRPr="003E4829">
        <w:rPr>
          <w:rFonts w:ascii="Verdana" w:hAnsi="Verdana"/>
          <w:color w:val="000000" w:themeColor="text1"/>
          <w:sz w:val="24"/>
          <w:szCs w:val="24"/>
        </w:rPr>
        <w:t>6</w:t>
      </w:r>
      <w:r w:rsidR="00CC24E7" w:rsidRPr="003E4829">
        <w:rPr>
          <w:rFonts w:ascii="Verdana" w:hAnsi="Verdana"/>
          <w:color w:val="000000" w:themeColor="text1"/>
          <w:sz w:val="24"/>
          <w:szCs w:val="24"/>
        </w:rPr>
        <w:t xml:space="preserve">) </w:t>
      </w:r>
      <w:r w:rsidRPr="003E4829">
        <w:rPr>
          <w:rFonts w:ascii="Verdana" w:hAnsi="Verdana"/>
          <w:color w:val="000000" w:themeColor="text1"/>
          <w:sz w:val="24"/>
          <w:szCs w:val="24"/>
        </w:rPr>
        <w:t>para</w:t>
      </w:r>
      <w:r w:rsidR="00CC24E7" w:rsidRPr="003E4829">
        <w:rPr>
          <w:rFonts w:ascii="Verdana" w:hAnsi="Verdana"/>
          <w:color w:val="000000" w:themeColor="text1"/>
          <w:sz w:val="24"/>
          <w:szCs w:val="24"/>
        </w:rPr>
        <w:t xml:space="preserve"> multiplica</w:t>
      </w:r>
      <w:r w:rsidRPr="003E4829">
        <w:rPr>
          <w:rFonts w:ascii="Verdana" w:hAnsi="Verdana"/>
          <w:color w:val="000000" w:themeColor="text1"/>
          <w:sz w:val="24"/>
          <w:szCs w:val="24"/>
        </w:rPr>
        <w:t>r</w:t>
      </w:r>
      <w:r w:rsidR="00CC24E7" w:rsidRPr="003E4829">
        <w:rPr>
          <w:rFonts w:ascii="Verdana" w:hAnsi="Verdana"/>
          <w:color w:val="000000" w:themeColor="text1"/>
          <w:sz w:val="24"/>
          <w:szCs w:val="24"/>
        </w:rPr>
        <w:t xml:space="preserve"> </w:t>
      </w:r>
      <w:r w:rsidR="00BA16F5" w:rsidRPr="003E4829">
        <w:rPr>
          <w:rFonts w:ascii="Verdana" w:hAnsi="Verdana"/>
          <w:color w:val="000000" w:themeColor="text1"/>
          <w:sz w:val="24"/>
          <w:szCs w:val="24"/>
          <w:highlight w:val="cyan"/>
        </w:rPr>
        <w:t>respectivamente</w:t>
      </w:r>
      <w:r w:rsidR="00BA16F5" w:rsidRPr="003E4829">
        <w:rPr>
          <w:rFonts w:ascii="Verdana" w:hAnsi="Verdana"/>
          <w:color w:val="000000" w:themeColor="text1"/>
          <w:sz w:val="24"/>
          <w:szCs w:val="24"/>
        </w:rPr>
        <w:t xml:space="preserve"> </w:t>
      </w:r>
      <w:r w:rsidR="00CC24E7" w:rsidRPr="003E4829">
        <w:rPr>
          <w:rFonts w:ascii="Verdana" w:hAnsi="Verdana"/>
          <w:color w:val="000000" w:themeColor="text1"/>
          <w:sz w:val="24"/>
          <w:szCs w:val="24"/>
        </w:rPr>
        <w:t>las Ecs. (1</w:t>
      </w:r>
      <w:r w:rsidR="000F7B27" w:rsidRPr="003E4829">
        <w:rPr>
          <w:rFonts w:ascii="Verdana" w:hAnsi="Verdana"/>
          <w:color w:val="000000" w:themeColor="text1"/>
          <w:sz w:val="24"/>
          <w:szCs w:val="24"/>
        </w:rPr>
        <w:t>1</w:t>
      </w:r>
      <w:r w:rsidR="00CC24E7" w:rsidRPr="003E4829">
        <w:rPr>
          <w:rFonts w:ascii="Verdana" w:hAnsi="Verdana"/>
          <w:color w:val="000000" w:themeColor="text1"/>
          <w:sz w:val="24"/>
          <w:szCs w:val="24"/>
        </w:rPr>
        <w:t>) y (1</w:t>
      </w:r>
      <w:r w:rsidR="000F7B27" w:rsidRPr="003E4829">
        <w:rPr>
          <w:rFonts w:ascii="Verdana" w:hAnsi="Verdana"/>
          <w:color w:val="000000" w:themeColor="text1"/>
          <w:sz w:val="24"/>
          <w:szCs w:val="24"/>
        </w:rPr>
        <w:t>2</w:t>
      </w:r>
      <w:r w:rsidR="00CC24E7" w:rsidRPr="003E4829">
        <w:rPr>
          <w:rFonts w:ascii="Verdana" w:hAnsi="Verdana"/>
          <w:color w:val="000000" w:themeColor="text1"/>
          <w:sz w:val="24"/>
          <w:szCs w:val="24"/>
        </w:rPr>
        <w:t>)</w:t>
      </w:r>
      <w:r w:rsidR="00BA16F5" w:rsidRPr="003E4829">
        <w:rPr>
          <w:rFonts w:ascii="Verdana" w:hAnsi="Verdana"/>
          <w:color w:val="000000" w:themeColor="text1"/>
          <w:sz w:val="24"/>
          <w:szCs w:val="24"/>
        </w:rPr>
        <w:t>,</w:t>
      </w:r>
      <w:r w:rsidR="00CC24E7" w:rsidRPr="003E4829">
        <w:rPr>
          <w:rFonts w:ascii="Verdana" w:hAnsi="Verdana"/>
          <w:color w:val="000000" w:themeColor="text1"/>
          <w:sz w:val="24"/>
          <w:szCs w:val="24"/>
        </w:rPr>
        <w:t xml:space="preserve"> </w:t>
      </w:r>
      <w:r w:rsidRPr="003E4829">
        <w:rPr>
          <w:rFonts w:ascii="Verdana" w:hAnsi="Verdana"/>
          <w:color w:val="000000" w:themeColor="text1"/>
          <w:sz w:val="24"/>
          <w:szCs w:val="24"/>
        </w:rPr>
        <w:t xml:space="preserve">utilizando </w:t>
      </w:r>
      <w:r w:rsidR="00CC24E7" w:rsidRPr="003E4829">
        <w:rPr>
          <w:rFonts w:ascii="Verdana" w:hAnsi="Verdana"/>
          <w:color w:val="000000" w:themeColor="text1"/>
          <w:sz w:val="24"/>
          <w:szCs w:val="24"/>
        </w:rPr>
        <w:t xml:space="preserve">los vectores transpuestos para </w:t>
      </w:r>
      <w:r w:rsidRPr="003E4829">
        <w:rPr>
          <w:rFonts w:ascii="Verdana" w:hAnsi="Verdana"/>
          <w:color w:val="000000" w:themeColor="text1"/>
          <w:sz w:val="24"/>
          <w:szCs w:val="24"/>
        </w:rPr>
        <w:t xml:space="preserve">su </w:t>
      </w:r>
      <w:r w:rsidR="00CC24E7" w:rsidRPr="003E4829">
        <w:rPr>
          <w:rFonts w:ascii="Verdana" w:hAnsi="Verdana"/>
          <w:color w:val="000000" w:themeColor="text1"/>
          <w:sz w:val="24"/>
          <w:szCs w:val="24"/>
        </w:rPr>
        <w:t>simplifica</w:t>
      </w:r>
      <w:r w:rsidRPr="003E4829">
        <w:rPr>
          <w:rFonts w:ascii="Verdana" w:hAnsi="Verdana"/>
          <w:color w:val="000000" w:themeColor="text1"/>
          <w:sz w:val="24"/>
          <w:szCs w:val="24"/>
        </w:rPr>
        <w:t>ción</w:t>
      </w:r>
      <w:r w:rsidR="00CC24E7" w:rsidRPr="003E4829">
        <w:rPr>
          <w:rFonts w:ascii="Verdana" w:hAnsi="Verdana"/>
          <w:color w:val="000000" w:themeColor="text1"/>
          <w:sz w:val="24"/>
          <w:szCs w:val="24"/>
        </w:rPr>
        <w:t>.</w:t>
      </w:r>
    </w:p>
    <w:p w:rsidR="00CC24E7" w:rsidRPr="003E4829" w:rsidRDefault="000C13CC" w:rsidP="00256945">
      <w:pPr>
        <w:pStyle w:val="TYCATexto"/>
        <w:tabs>
          <w:tab w:val="left" w:pos="7938"/>
        </w:tabs>
        <w:spacing w:line="240" w:lineRule="auto"/>
        <w:jc w:val="center"/>
        <w:rPr>
          <w:rFonts w:ascii="Verdana" w:hAnsi="Verdana" w:cs="Times New Roman"/>
          <w:color w:val="000000" w:themeColor="text1"/>
          <w:sz w:val="24"/>
          <w:szCs w:val="24"/>
        </w:rPr>
      </w:pPr>
      <m:oMathPara>
        <m:oMath>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XY</m:t>
                  </m:r>
                </m:sub>
              </m:sSub>
              <m:r>
                <w:rPr>
                  <w:rFonts w:ascii="Cambria Math" w:hAnsi="Cambria Math" w:cs="Times New Roman"/>
                  <w:color w:val="000000" w:themeColor="text1"/>
                  <w:sz w:val="24"/>
                  <w:szCs w:val="24"/>
                </w:rPr>
                <m:t>b=2</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1</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XX</m:t>
                  </m:r>
                </m:sub>
              </m:sSub>
              <m:r>
                <w:rPr>
                  <w:rFonts w:ascii="Cambria Math" w:hAnsi="Cambria Math" w:cs="Times New Roman"/>
                  <w:color w:val="000000" w:themeColor="text1"/>
                  <w:sz w:val="24"/>
                  <w:szCs w:val="24"/>
                </w:rPr>
                <m:t>a</m:t>
              </m:r>
            </m:e>
          </m:d>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a</m:t>
              </m:r>
            </m:e>
            <m:sup>
              <m:r>
                <w:rPr>
                  <w:rFonts w:ascii="Cambria Math" w:hAnsi="Cambria Math" w:cs="Times New Roman"/>
                  <w:color w:val="000000" w:themeColor="text1"/>
                  <w:sz w:val="24"/>
                  <w:szCs w:val="24"/>
                </w:rPr>
                <m:t>T</m:t>
              </m:r>
            </m:sup>
          </m:sSup>
        </m:oMath>
      </m:oMathPara>
    </w:p>
    <w:p w:rsidR="00CC24E7" w:rsidRPr="003E4829" w:rsidRDefault="000C13CC" w:rsidP="00256945">
      <w:pPr>
        <w:pStyle w:val="TYCATexto"/>
        <w:spacing w:line="240" w:lineRule="auto"/>
        <w:jc w:val="right"/>
        <w:rPr>
          <w:rFonts w:ascii="Verdana" w:hAnsi="Verdana" w:cs="Times New Roman"/>
          <w:color w:val="000000" w:themeColor="text1"/>
          <w:sz w:val="24"/>
          <w:szCs w:val="24"/>
        </w:rPr>
      </w:pPr>
      <m:oMath>
        <m:sSub>
          <m:sSubPr>
            <m:ctrlPr>
              <w:rPr>
                <w:rFonts w:ascii="Cambria Math" w:hAnsi="Cambria Math" w:cs="Times New Roman"/>
                <w:i/>
                <w:color w:val="000000" w:themeColor="text1"/>
                <w:sz w:val="24"/>
                <w:szCs w:val="24"/>
              </w:rPr>
            </m:ctrlPr>
          </m:sSubPr>
          <m:e>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a</m:t>
                </m:r>
              </m:e>
              <m:sup>
                <m:r>
                  <w:rPr>
                    <w:rFonts w:ascii="Cambria Math" w:hAnsi="Cambria Math" w:cs="Times New Roman"/>
                    <w:color w:val="000000" w:themeColor="text1"/>
                    <w:sz w:val="24"/>
                    <w:szCs w:val="24"/>
                  </w:rPr>
                  <m:t>T</m:t>
                </m:r>
              </m:sup>
            </m:sSup>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XY</m:t>
            </m:r>
          </m:sub>
        </m:sSub>
        <m:r>
          <w:rPr>
            <w:rFonts w:ascii="Cambria Math" w:hAnsi="Cambria Math" w:cs="Times New Roman"/>
            <w:color w:val="000000" w:themeColor="text1"/>
            <w:sz w:val="24"/>
            <w:szCs w:val="24"/>
          </w:rPr>
          <m:t>b=2</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1</m:t>
            </m:r>
          </m:sub>
        </m:sSub>
      </m:oMath>
      <w:r w:rsidR="00256945" w:rsidRPr="003E4829">
        <w:rPr>
          <w:rFonts w:ascii="Verdana" w:hAnsi="Verdana" w:cs="Times New Roman"/>
          <w:color w:val="000000" w:themeColor="text1"/>
          <w:sz w:val="24"/>
          <w:szCs w:val="24"/>
        </w:rPr>
        <w:tab/>
      </w:r>
      <w:r w:rsidR="00256945" w:rsidRPr="003E4829">
        <w:rPr>
          <w:rFonts w:ascii="Verdana" w:hAnsi="Verdana" w:cs="Times New Roman"/>
          <w:color w:val="000000" w:themeColor="text1"/>
          <w:sz w:val="24"/>
          <w:szCs w:val="24"/>
        </w:rPr>
        <w:tab/>
      </w:r>
      <w:r w:rsidR="00256945" w:rsidRPr="003E4829">
        <w:rPr>
          <w:rFonts w:ascii="Verdana" w:hAnsi="Verdana" w:cs="Times New Roman"/>
          <w:color w:val="000000" w:themeColor="text1"/>
          <w:sz w:val="24"/>
          <w:szCs w:val="24"/>
        </w:rPr>
        <w:tab/>
      </w:r>
      <w:r w:rsidR="00256945" w:rsidRPr="003E4829">
        <w:rPr>
          <w:rFonts w:ascii="Verdana" w:hAnsi="Verdana" w:cs="Times New Roman"/>
          <w:color w:val="000000" w:themeColor="text1"/>
          <w:sz w:val="24"/>
          <w:szCs w:val="24"/>
        </w:rPr>
        <w:tab/>
      </w:r>
      <w:r w:rsidR="00256945" w:rsidRPr="003E4829">
        <w:rPr>
          <w:rFonts w:ascii="Verdana" w:hAnsi="Verdana" w:cs="Times New Roman"/>
          <w:color w:val="000000" w:themeColor="text1"/>
          <w:sz w:val="24"/>
          <w:szCs w:val="24"/>
        </w:rPr>
        <w:tab/>
      </w:r>
      <w:r w:rsidR="00CC24E7" w:rsidRPr="003E4829">
        <w:rPr>
          <w:rFonts w:ascii="Verdana" w:hAnsi="Verdana" w:cs="Times New Roman"/>
          <w:color w:val="000000" w:themeColor="text1"/>
          <w:sz w:val="24"/>
          <w:szCs w:val="24"/>
        </w:rPr>
        <w:t xml:space="preserve"> (1</w:t>
      </w:r>
      <w:r w:rsidR="000F7B27" w:rsidRPr="003E4829">
        <w:rPr>
          <w:rFonts w:ascii="Verdana" w:hAnsi="Verdana" w:cs="Times New Roman"/>
          <w:color w:val="000000" w:themeColor="text1"/>
          <w:sz w:val="24"/>
          <w:szCs w:val="24"/>
        </w:rPr>
        <w:t>3</w:t>
      </w:r>
      <w:r w:rsidR="00CC24E7" w:rsidRPr="003E4829">
        <w:rPr>
          <w:rFonts w:ascii="Verdana" w:hAnsi="Verdana" w:cs="Times New Roman"/>
          <w:color w:val="000000" w:themeColor="text1"/>
          <w:sz w:val="24"/>
          <w:szCs w:val="24"/>
        </w:rPr>
        <w:t>)</w:t>
      </w:r>
    </w:p>
    <w:p w:rsidR="00CC24E7" w:rsidRPr="003E4829" w:rsidRDefault="000C13CC" w:rsidP="00256945">
      <w:pPr>
        <w:pStyle w:val="TYCATexto"/>
        <w:spacing w:line="240" w:lineRule="auto"/>
        <w:jc w:val="center"/>
        <w:rPr>
          <w:rFonts w:ascii="Verdana" w:hAnsi="Verdana" w:cs="Times New Roman"/>
          <w:color w:val="000000" w:themeColor="text1"/>
          <w:sz w:val="24"/>
          <w:szCs w:val="24"/>
        </w:rPr>
      </w:pPr>
      <m:oMathPara>
        <m:oMath>
          <m:d>
            <m:dPr>
              <m:ctrlPr>
                <w:rPr>
                  <w:rFonts w:ascii="Cambria Math" w:hAnsi="Cambria Math" w:cs="Times New Roman"/>
                  <w:i/>
                  <w:color w:val="000000" w:themeColor="text1"/>
                  <w:sz w:val="24"/>
                  <w:szCs w:val="24"/>
                </w:rPr>
              </m:ctrlPr>
            </m:dPr>
            <m:e>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XY</m:t>
                  </m:r>
                </m:sub>
                <m:sup>
                  <m:r>
                    <w:rPr>
                      <w:rFonts w:ascii="Cambria Math" w:hAnsi="Cambria Math" w:cs="Times New Roman"/>
                      <w:color w:val="000000" w:themeColor="text1"/>
                      <w:sz w:val="24"/>
                      <w:szCs w:val="24"/>
                    </w:rPr>
                    <m:t>T</m:t>
                  </m:r>
                </m:sup>
              </m:sSubSup>
              <m:r>
                <w:rPr>
                  <w:rFonts w:ascii="Cambria Math" w:hAnsi="Cambria Math" w:cs="Times New Roman"/>
                  <w:color w:val="000000" w:themeColor="text1"/>
                  <w:sz w:val="24"/>
                  <w:szCs w:val="24"/>
                </w:rPr>
                <m:t>a=2</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2</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YY</m:t>
                  </m:r>
                </m:sub>
              </m:sSub>
              <m:r>
                <w:rPr>
                  <w:rFonts w:ascii="Cambria Math" w:hAnsi="Cambria Math" w:cs="Times New Roman"/>
                  <w:color w:val="000000" w:themeColor="text1"/>
                  <w:sz w:val="24"/>
                  <w:szCs w:val="24"/>
                </w:rPr>
                <m:t>b</m:t>
              </m:r>
            </m:e>
          </m:d>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b</m:t>
              </m:r>
            </m:e>
            <m:sup>
              <m:r>
                <w:rPr>
                  <w:rFonts w:ascii="Cambria Math" w:hAnsi="Cambria Math" w:cs="Times New Roman"/>
                  <w:color w:val="000000" w:themeColor="text1"/>
                  <w:sz w:val="24"/>
                  <w:szCs w:val="24"/>
                </w:rPr>
                <m:t>T</m:t>
              </m:r>
            </m:sup>
          </m:sSup>
        </m:oMath>
      </m:oMathPara>
    </w:p>
    <w:p w:rsidR="00CC24E7" w:rsidRPr="003E4829" w:rsidRDefault="000C13CC" w:rsidP="00256945">
      <w:pPr>
        <w:pStyle w:val="TYCATexto"/>
        <w:tabs>
          <w:tab w:val="left" w:pos="4253"/>
          <w:tab w:val="left" w:pos="7938"/>
        </w:tabs>
        <w:spacing w:line="240" w:lineRule="auto"/>
        <w:jc w:val="right"/>
        <w:rPr>
          <w:rFonts w:ascii="Verdana" w:hAnsi="Verdana" w:cs="Times New Roman"/>
          <w:color w:val="000000" w:themeColor="text1"/>
          <w:sz w:val="24"/>
          <w:szCs w:val="24"/>
        </w:rPr>
      </w:pPr>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b</m:t>
            </m:r>
          </m:e>
          <m:sup>
            <m:r>
              <w:rPr>
                <w:rFonts w:ascii="Cambria Math" w:hAnsi="Cambria Math" w:cs="Times New Roman"/>
                <w:color w:val="000000" w:themeColor="text1"/>
                <w:sz w:val="24"/>
                <w:szCs w:val="24"/>
              </w:rPr>
              <m:t>T</m:t>
            </m:r>
          </m:sup>
        </m:sSup>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XY</m:t>
            </m:r>
          </m:sub>
          <m:sup>
            <m:r>
              <w:rPr>
                <w:rFonts w:ascii="Cambria Math" w:hAnsi="Cambria Math" w:cs="Times New Roman"/>
                <w:color w:val="000000" w:themeColor="text1"/>
                <w:sz w:val="24"/>
                <w:szCs w:val="24"/>
              </w:rPr>
              <m:t>T</m:t>
            </m:r>
          </m:sup>
        </m:sSubSup>
        <m:r>
          <w:rPr>
            <w:rFonts w:ascii="Cambria Math" w:hAnsi="Cambria Math" w:cs="Times New Roman"/>
            <w:color w:val="000000" w:themeColor="text1"/>
            <w:sz w:val="24"/>
            <w:szCs w:val="24"/>
          </w:rPr>
          <m:t>a=2</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2</m:t>
            </m:r>
          </m:sub>
        </m:sSub>
      </m:oMath>
      <w:r w:rsidR="00E4388C" w:rsidRPr="003E4829">
        <w:rPr>
          <w:rFonts w:ascii="Verdana" w:hAnsi="Verdana" w:cs="Times New Roman"/>
          <w:color w:val="000000" w:themeColor="text1"/>
          <w:sz w:val="24"/>
          <w:szCs w:val="24"/>
        </w:rPr>
        <w:tab/>
      </w:r>
      <w:r w:rsidR="00CC24E7" w:rsidRPr="003E4829">
        <w:rPr>
          <w:rFonts w:ascii="Verdana" w:hAnsi="Verdana" w:cs="Times New Roman"/>
          <w:color w:val="000000" w:themeColor="text1"/>
          <w:sz w:val="24"/>
          <w:szCs w:val="24"/>
        </w:rPr>
        <w:t>(1</w:t>
      </w:r>
      <w:r w:rsidR="000F7B27" w:rsidRPr="003E4829">
        <w:rPr>
          <w:rFonts w:ascii="Verdana" w:hAnsi="Verdana" w:cs="Times New Roman"/>
          <w:color w:val="000000" w:themeColor="text1"/>
          <w:sz w:val="24"/>
          <w:szCs w:val="24"/>
        </w:rPr>
        <w:t>4</w:t>
      </w:r>
      <w:r w:rsidR="00CC24E7" w:rsidRPr="003E4829">
        <w:rPr>
          <w:rFonts w:ascii="Verdana" w:hAnsi="Verdana" w:cs="Times New Roman"/>
          <w:color w:val="000000" w:themeColor="text1"/>
          <w:sz w:val="24"/>
          <w:szCs w:val="24"/>
        </w:rPr>
        <w:t>)</w:t>
      </w:r>
    </w:p>
    <w:p w:rsidR="00CC24E7" w:rsidRPr="003E4829" w:rsidRDefault="00CC24E7" w:rsidP="00032936">
      <w:pPr>
        <w:pStyle w:val="TYCATexto"/>
        <w:spacing w:line="240" w:lineRule="auto"/>
        <w:jc w:val="both"/>
        <w:rPr>
          <w:rFonts w:ascii="Verdana" w:hAnsi="Verdana" w:cs="Times New Roman"/>
          <w:color w:val="000000" w:themeColor="text1"/>
          <w:sz w:val="24"/>
          <w:szCs w:val="24"/>
        </w:rPr>
      </w:pPr>
      <w:r w:rsidRPr="003E4829">
        <w:rPr>
          <w:rFonts w:ascii="Verdana" w:hAnsi="Verdana" w:cs="Times New Roman"/>
          <w:color w:val="000000" w:themeColor="text1"/>
          <w:sz w:val="24"/>
          <w:szCs w:val="24"/>
        </w:rPr>
        <w:lastRenderedPageBreak/>
        <w:t xml:space="preserve">Desarrollando el </w:t>
      </w:r>
      <w:r w:rsidR="00EC0F14" w:rsidRPr="003E4829">
        <w:rPr>
          <w:rFonts w:ascii="Verdana" w:hAnsi="Verdana" w:cs="Times New Roman"/>
          <w:color w:val="000000" w:themeColor="text1"/>
          <w:sz w:val="24"/>
          <w:szCs w:val="24"/>
        </w:rPr>
        <w:t>segundo</w:t>
      </w:r>
      <w:r w:rsidRPr="003E4829">
        <w:rPr>
          <w:rFonts w:ascii="Verdana" w:hAnsi="Verdana" w:cs="Times New Roman"/>
          <w:color w:val="000000" w:themeColor="text1"/>
          <w:sz w:val="24"/>
          <w:szCs w:val="24"/>
        </w:rPr>
        <w:t xml:space="preserve"> miembro de las </w:t>
      </w:r>
      <w:r w:rsidR="00EC0F14" w:rsidRPr="003E4829">
        <w:rPr>
          <w:rFonts w:ascii="Verdana" w:hAnsi="Verdana" w:cs="Times New Roman"/>
          <w:color w:val="000000" w:themeColor="text1"/>
          <w:sz w:val="24"/>
          <w:szCs w:val="24"/>
        </w:rPr>
        <w:t>e</w:t>
      </w:r>
      <w:r w:rsidRPr="003E4829">
        <w:rPr>
          <w:rFonts w:ascii="Verdana" w:hAnsi="Verdana" w:cs="Times New Roman"/>
          <w:color w:val="000000" w:themeColor="text1"/>
          <w:sz w:val="24"/>
          <w:szCs w:val="24"/>
        </w:rPr>
        <w:t>c</w:t>
      </w:r>
      <w:r w:rsidR="00E4388C" w:rsidRPr="003E4829">
        <w:rPr>
          <w:rFonts w:ascii="Verdana" w:hAnsi="Verdana" w:cs="Times New Roman"/>
          <w:color w:val="000000" w:themeColor="text1"/>
          <w:sz w:val="24"/>
          <w:szCs w:val="24"/>
        </w:rPr>
        <w:t>uaciones</w:t>
      </w:r>
      <w:r w:rsidRPr="003E4829">
        <w:rPr>
          <w:rFonts w:ascii="Verdana" w:hAnsi="Verdana" w:cs="Times New Roman"/>
          <w:color w:val="000000" w:themeColor="text1"/>
          <w:sz w:val="24"/>
          <w:szCs w:val="24"/>
        </w:rPr>
        <w:t xml:space="preserve"> (1</w:t>
      </w:r>
      <w:r w:rsidR="000F7B27" w:rsidRPr="003E4829">
        <w:rPr>
          <w:rFonts w:ascii="Verdana" w:hAnsi="Verdana" w:cs="Times New Roman"/>
          <w:color w:val="000000" w:themeColor="text1"/>
          <w:sz w:val="24"/>
          <w:szCs w:val="24"/>
        </w:rPr>
        <w:t>3</w:t>
      </w:r>
      <w:r w:rsidRPr="003E4829">
        <w:rPr>
          <w:rFonts w:ascii="Verdana" w:hAnsi="Verdana" w:cs="Times New Roman"/>
          <w:color w:val="000000" w:themeColor="text1"/>
          <w:sz w:val="24"/>
          <w:szCs w:val="24"/>
        </w:rPr>
        <w:t>) y (1</w:t>
      </w:r>
      <w:r w:rsidR="000F7B27" w:rsidRPr="003E4829">
        <w:rPr>
          <w:rFonts w:ascii="Verdana" w:hAnsi="Verdana" w:cs="Times New Roman"/>
          <w:color w:val="000000" w:themeColor="text1"/>
          <w:sz w:val="24"/>
          <w:szCs w:val="24"/>
        </w:rPr>
        <w:t>4</w:t>
      </w:r>
      <w:r w:rsidRPr="003E4829">
        <w:rPr>
          <w:rFonts w:ascii="Verdana" w:hAnsi="Verdana" w:cs="Times New Roman"/>
          <w:color w:val="000000" w:themeColor="text1"/>
          <w:sz w:val="24"/>
          <w:szCs w:val="24"/>
        </w:rPr>
        <w:t>)</w:t>
      </w:r>
      <w:r w:rsidR="00BA16F5" w:rsidRPr="003E4829">
        <w:rPr>
          <w:rFonts w:ascii="Verdana" w:hAnsi="Verdana" w:cs="Times New Roman"/>
          <w:color w:val="000000" w:themeColor="text1"/>
          <w:sz w:val="24"/>
          <w:szCs w:val="24"/>
        </w:rPr>
        <w:t>,</w:t>
      </w:r>
      <w:r w:rsidRPr="003E4829">
        <w:rPr>
          <w:rFonts w:ascii="Verdana" w:hAnsi="Verdana" w:cs="Times New Roman"/>
          <w:color w:val="000000" w:themeColor="text1"/>
          <w:sz w:val="24"/>
          <w:szCs w:val="24"/>
        </w:rPr>
        <w:t xml:space="preserve"> se obtiene el escalar que facilita la solución</w:t>
      </w:r>
      <w:r w:rsidR="00EC0F14" w:rsidRPr="003E4829">
        <w:rPr>
          <w:rFonts w:ascii="Verdana" w:hAnsi="Verdana" w:cs="Times New Roman"/>
          <w:color w:val="000000" w:themeColor="text1"/>
          <w:sz w:val="24"/>
          <w:szCs w:val="24"/>
        </w:rPr>
        <w:t xml:space="preserve"> y </w:t>
      </w:r>
      <w:r w:rsidR="00EC0F14" w:rsidRPr="003E4829">
        <w:rPr>
          <w:rFonts w:ascii="Verdana" w:hAnsi="Verdana" w:cs="Times New Roman"/>
          <w:strike/>
          <w:color w:val="000000" w:themeColor="text1"/>
          <w:sz w:val="24"/>
          <w:szCs w:val="24"/>
          <w:highlight w:val="yellow"/>
        </w:rPr>
        <w:t>que</w:t>
      </w:r>
      <w:r w:rsidR="00EC0F14" w:rsidRPr="003E4829">
        <w:rPr>
          <w:rFonts w:ascii="Verdana" w:hAnsi="Verdana" w:cs="Times New Roman"/>
          <w:color w:val="000000" w:themeColor="text1"/>
          <w:sz w:val="24"/>
          <w:szCs w:val="24"/>
        </w:rPr>
        <w:t xml:space="preserve"> garantiza las restricciones de normalización</w:t>
      </w:r>
      <w:r w:rsidR="00256945" w:rsidRPr="003E4829">
        <w:rPr>
          <w:rFonts w:ascii="Verdana" w:hAnsi="Verdana" w:cs="Times New Roman"/>
          <w:color w:val="000000" w:themeColor="text1"/>
          <w:sz w:val="24"/>
          <w:szCs w:val="24"/>
        </w:rPr>
        <w:t>.</w:t>
      </w:r>
    </w:p>
    <w:p w:rsidR="00CC24E7" w:rsidRPr="003E4829" w:rsidRDefault="000C13CC" w:rsidP="00256945">
      <w:pPr>
        <w:pStyle w:val="TYCATexto"/>
        <w:tabs>
          <w:tab w:val="left" w:pos="3969"/>
        </w:tabs>
        <w:spacing w:line="240" w:lineRule="auto"/>
        <w:jc w:val="right"/>
        <w:rPr>
          <w:rFonts w:ascii="Verdana" w:hAnsi="Verdana" w:cs="Times New Roman"/>
          <w:color w:val="000000" w:themeColor="text1"/>
          <w:sz w:val="24"/>
          <w:szCs w:val="24"/>
        </w:rPr>
      </w:pPr>
      <m:oMath>
        <m:sSup>
          <m:sSupPr>
            <m:ctrlPr>
              <w:rPr>
                <w:rFonts w:ascii="Cambria Math" w:hAnsi="Cambria Math" w:cs="Times New Roman"/>
                <w:i/>
                <w:color w:val="000000" w:themeColor="text1"/>
                <w:sz w:val="24"/>
                <w:szCs w:val="24"/>
              </w:rPr>
            </m:ctrlPr>
          </m:sSupPr>
          <m:e>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a</m:t>
                        </m:r>
                      </m:e>
                      <m:sup>
                        <m:r>
                          <w:rPr>
                            <w:rFonts w:ascii="Cambria Math" w:hAnsi="Cambria Math" w:cs="Times New Roman"/>
                            <w:color w:val="000000" w:themeColor="text1"/>
                            <w:sz w:val="24"/>
                            <w:szCs w:val="24"/>
                          </w:rPr>
                          <m:t>T</m:t>
                        </m:r>
                      </m:sup>
                    </m:sSup>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XY</m:t>
                    </m:r>
                  </m:sub>
                </m:sSub>
                <m:r>
                  <w:rPr>
                    <w:rFonts w:ascii="Cambria Math" w:hAnsi="Cambria Math" w:cs="Times New Roman"/>
                    <w:color w:val="000000" w:themeColor="text1"/>
                    <w:sz w:val="24"/>
                    <w:szCs w:val="24"/>
                  </w:rPr>
                  <m:t>b</m:t>
                </m:r>
              </m:e>
            </m:d>
          </m:e>
          <m:sup>
            <m:r>
              <w:rPr>
                <w:rFonts w:ascii="Cambria Math" w:hAnsi="Cambria Math" w:cs="Times New Roman"/>
                <w:color w:val="000000" w:themeColor="text1"/>
                <w:sz w:val="24"/>
                <w:szCs w:val="24"/>
              </w:rPr>
              <m:t>T</m:t>
            </m:r>
          </m:sup>
        </m:sSup>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b</m:t>
            </m:r>
          </m:e>
          <m:sup>
            <m:r>
              <w:rPr>
                <w:rFonts w:ascii="Cambria Math" w:hAnsi="Cambria Math" w:cs="Times New Roman"/>
                <w:color w:val="000000" w:themeColor="text1"/>
                <w:sz w:val="24"/>
                <w:szCs w:val="24"/>
              </w:rPr>
              <m:t>T</m:t>
            </m:r>
          </m:sup>
        </m:sSup>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XY</m:t>
            </m:r>
          </m:sub>
          <m:sup>
            <m:r>
              <w:rPr>
                <w:rFonts w:ascii="Cambria Math" w:hAnsi="Cambria Math" w:cs="Times New Roman"/>
                <w:color w:val="000000" w:themeColor="text1"/>
                <w:sz w:val="24"/>
                <w:szCs w:val="24"/>
              </w:rPr>
              <m:t>T</m:t>
            </m:r>
          </m:sup>
        </m:sSubSup>
        <m:r>
          <w:rPr>
            <w:rFonts w:ascii="Cambria Math" w:hAnsi="Cambria Math" w:cs="Times New Roman"/>
            <w:color w:val="000000" w:themeColor="text1"/>
            <w:sz w:val="24"/>
            <w:szCs w:val="24"/>
          </w:rPr>
          <m:t>a=1</m:t>
        </m:r>
      </m:oMath>
      <w:r w:rsidR="00E4388C" w:rsidRPr="003E4829">
        <w:rPr>
          <w:rFonts w:ascii="Verdana" w:hAnsi="Verdana" w:cs="Times New Roman"/>
          <w:color w:val="000000" w:themeColor="text1"/>
          <w:sz w:val="24"/>
          <w:szCs w:val="24"/>
        </w:rPr>
        <w:tab/>
      </w:r>
      <w:r w:rsidR="00256945" w:rsidRPr="003E4829">
        <w:rPr>
          <w:rFonts w:ascii="Verdana" w:hAnsi="Verdana" w:cs="Times New Roman"/>
          <w:color w:val="000000" w:themeColor="text1"/>
          <w:sz w:val="24"/>
          <w:szCs w:val="24"/>
        </w:rPr>
        <w:tab/>
      </w:r>
      <w:r w:rsidR="00256945" w:rsidRPr="003E4829">
        <w:rPr>
          <w:rFonts w:ascii="Verdana" w:hAnsi="Verdana" w:cs="Times New Roman"/>
          <w:color w:val="000000" w:themeColor="text1"/>
          <w:sz w:val="24"/>
          <w:szCs w:val="24"/>
        </w:rPr>
        <w:tab/>
      </w:r>
      <w:r w:rsidR="00CC24E7" w:rsidRPr="003E4829">
        <w:rPr>
          <w:rFonts w:ascii="Verdana" w:hAnsi="Verdana" w:cs="Times New Roman"/>
          <w:color w:val="000000" w:themeColor="text1"/>
          <w:sz w:val="24"/>
          <w:szCs w:val="24"/>
        </w:rPr>
        <w:t>(1</w:t>
      </w:r>
      <w:r w:rsidR="000F7B27" w:rsidRPr="003E4829">
        <w:rPr>
          <w:rFonts w:ascii="Verdana" w:hAnsi="Verdana" w:cs="Times New Roman"/>
          <w:color w:val="000000" w:themeColor="text1"/>
          <w:sz w:val="24"/>
          <w:szCs w:val="24"/>
        </w:rPr>
        <w:t>5</w:t>
      </w:r>
      <w:r w:rsidR="00CC24E7" w:rsidRPr="003E4829">
        <w:rPr>
          <w:rFonts w:ascii="Verdana" w:hAnsi="Verdana" w:cs="Times New Roman"/>
          <w:color w:val="000000" w:themeColor="text1"/>
          <w:sz w:val="24"/>
          <w:szCs w:val="24"/>
        </w:rPr>
        <w:t>)</w:t>
      </w:r>
    </w:p>
    <w:p w:rsidR="00CC24E7" w:rsidRPr="003E4829" w:rsidRDefault="00CC24E7" w:rsidP="00032936">
      <w:pPr>
        <w:pStyle w:val="TYCATexto"/>
        <w:spacing w:line="240" w:lineRule="auto"/>
        <w:jc w:val="both"/>
        <w:rPr>
          <w:rFonts w:ascii="Verdana" w:hAnsi="Verdana" w:cs="Times New Roman"/>
          <w:color w:val="000000" w:themeColor="text1"/>
          <w:sz w:val="24"/>
          <w:szCs w:val="24"/>
        </w:rPr>
      </w:pPr>
      <w:r w:rsidRPr="003E4829">
        <w:rPr>
          <w:rFonts w:ascii="Verdana" w:hAnsi="Verdana" w:cs="Times New Roman"/>
          <w:color w:val="000000" w:themeColor="text1"/>
          <w:sz w:val="24"/>
          <w:szCs w:val="24"/>
        </w:rPr>
        <w:t xml:space="preserve">Ambas ecuaciones son equivalentes definidas por </w:t>
      </w:r>
      <w:r w:rsidR="000F7B27" w:rsidRPr="003E4829">
        <w:rPr>
          <w:rFonts w:ascii="Verdana" w:hAnsi="Verdana" w:cs="Times New Roman"/>
          <w:color w:val="000000" w:themeColor="text1"/>
          <w:sz w:val="24"/>
          <w:szCs w:val="24"/>
        </w:rPr>
        <w:t xml:space="preserve">el eigenvector </w:t>
      </w:r>
      <m:oMath>
        <m:r>
          <w:rPr>
            <w:rFonts w:ascii="Cambria Math" w:hAnsi="Cambria Math" w:cs="Times New Roman"/>
            <w:color w:val="000000" w:themeColor="text1"/>
            <w:sz w:val="24"/>
            <w:szCs w:val="24"/>
          </w:rPr>
          <m:t>λ=2</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=2</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2</m:t>
            </m:r>
          </m:sub>
        </m:sSub>
      </m:oMath>
      <w:r w:rsidRPr="003E4829">
        <w:rPr>
          <w:rFonts w:ascii="Verdana" w:hAnsi="Verdana" w:cs="Times New Roman"/>
          <w:color w:val="000000" w:themeColor="text1"/>
          <w:sz w:val="24"/>
          <w:szCs w:val="24"/>
        </w:rPr>
        <w:t xml:space="preserve">, por lo </w:t>
      </w:r>
      <w:r w:rsidR="00FF5BB6" w:rsidRPr="003E4829">
        <w:rPr>
          <w:rFonts w:ascii="Verdana" w:hAnsi="Verdana" w:cs="Times New Roman"/>
          <w:color w:val="000000" w:themeColor="text1"/>
          <w:sz w:val="24"/>
          <w:szCs w:val="24"/>
        </w:rPr>
        <w:t>tanto,</w:t>
      </w:r>
      <w:r w:rsidRPr="003E4829">
        <w:rPr>
          <w:rFonts w:ascii="Verdana" w:hAnsi="Verdana" w:cs="Times New Roman"/>
          <w:color w:val="000000" w:themeColor="text1"/>
          <w:sz w:val="24"/>
          <w:szCs w:val="24"/>
        </w:rPr>
        <w:t xml:space="preserve"> se pueden reescribir las </w:t>
      </w:r>
      <w:r w:rsidR="00E4388C" w:rsidRPr="003E4829">
        <w:rPr>
          <w:rFonts w:ascii="Verdana" w:hAnsi="Verdana" w:cs="Times New Roman"/>
          <w:color w:val="000000" w:themeColor="text1"/>
          <w:sz w:val="24"/>
          <w:szCs w:val="24"/>
        </w:rPr>
        <w:t>e</w:t>
      </w:r>
      <w:r w:rsidRPr="003E4829">
        <w:rPr>
          <w:rFonts w:ascii="Verdana" w:hAnsi="Verdana" w:cs="Times New Roman"/>
          <w:color w:val="000000" w:themeColor="text1"/>
          <w:sz w:val="24"/>
          <w:szCs w:val="24"/>
        </w:rPr>
        <w:t>c</w:t>
      </w:r>
      <w:r w:rsidR="00E4388C" w:rsidRPr="003E4829">
        <w:rPr>
          <w:rFonts w:ascii="Verdana" w:hAnsi="Verdana" w:cs="Times New Roman"/>
          <w:color w:val="000000" w:themeColor="text1"/>
          <w:sz w:val="24"/>
          <w:szCs w:val="24"/>
        </w:rPr>
        <w:t>uaciones</w:t>
      </w:r>
      <w:r w:rsidRPr="003E4829">
        <w:rPr>
          <w:rFonts w:ascii="Verdana" w:hAnsi="Verdana" w:cs="Times New Roman"/>
          <w:color w:val="000000" w:themeColor="text1"/>
          <w:sz w:val="24"/>
          <w:szCs w:val="24"/>
        </w:rPr>
        <w:t xml:space="preserve"> (1</w:t>
      </w:r>
      <w:r w:rsidR="000F7B27" w:rsidRPr="003E4829">
        <w:rPr>
          <w:rFonts w:ascii="Verdana" w:hAnsi="Verdana" w:cs="Times New Roman"/>
          <w:color w:val="000000" w:themeColor="text1"/>
          <w:sz w:val="24"/>
          <w:szCs w:val="24"/>
        </w:rPr>
        <w:t>1</w:t>
      </w:r>
      <w:r w:rsidRPr="003E4829">
        <w:rPr>
          <w:rFonts w:ascii="Verdana" w:hAnsi="Verdana" w:cs="Times New Roman"/>
          <w:color w:val="000000" w:themeColor="text1"/>
          <w:sz w:val="24"/>
          <w:szCs w:val="24"/>
        </w:rPr>
        <w:t>) y (1</w:t>
      </w:r>
      <w:r w:rsidR="000F7B27" w:rsidRPr="003E4829">
        <w:rPr>
          <w:rFonts w:ascii="Verdana" w:hAnsi="Verdana" w:cs="Times New Roman"/>
          <w:color w:val="000000" w:themeColor="text1"/>
          <w:sz w:val="24"/>
          <w:szCs w:val="24"/>
        </w:rPr>
        <w:t>2</w:t>
      </w:r>
      <w:r w:rsidRPr="003E4829">
        <w:rPr>
          <w:rFonts w:ascii="Verdana" w:hAnsi="Verdana" w:cs="Times New Roman"/>
          <w:color w:val="000000" w:themeColor="text1"/>
          <w:sz w:val="24"/>
          <w:szCs w:val="24"/>
        </w:rPr>
        <w:t>) de la forma</w:t>
      </w:r>
      <w:r w:rsidR="004A061D">
        <w:rPr>
          <w:rFonts w:ascii="Verdana" w:hAnsi="Verdana" w:cs="Times New Roman"/>
          <w:color w:val="000000" w:themeColor="text1"/>
          <w:sz w:val="24"/>
          <w:szCs w:val="24"/>
        </w:rPr>
        <w:t>.</w:t>
      </w:r>
    </w:p>
    <w:p w:rsidR="00CC24E7" w:rsidRPr="003E4829" w:rsidRDefault="000C13CC" w:rsidP="00256945">
      <w:pPr>
        <w:pStyle w:val="TYCATexto"/>
        <w:tabs>
          <w:tab w:val="left" w:pos="3969"/>
          <w:tab w:val="left" w:pos="7938"/>
        </w:tabs>
        <w:spacing w:line="240" w:lineRule="auto"/>
        <w:jc w:val="right"/>
        <w:rPr>
          <w:rFonts w:ascii="Verdana" w:hAnsi="Verdana" w:cs="Times New Roman"/>
          <w:color w:val="000000" w:themeColor="text1"/>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XY</m:t>
            </m:r>
          </m:sub>
        </m:sSub>
        <m:r>
          <w:rPr>
            <w:rFonts w:ascii="Cambria Math" w:hAnsi="Cambria Math" w:cs="Times New Roman"/>
            <w:color w:val="000000" w:themeColor="text1"/>
            <w:sz w:val="24"/>
            <w:szCs w:val="24"/>
          </w:rPr>
          <m:t>b=λ</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XX</m:t>
            </m:r>
          </m:sub>
        </m:sSub>
        <m:r>
          <w:rPr>
            <w:rFonts w:ascii="Cambria Math" w:hAnsi="Cambria Math" w:cs="Times New Roman"/>
            <w:color w:val="000000" w:themeColor="text1"/>
            <w:sz w:val="24"/>
            <w:szCs w:val="24"/>
          </w:rPr>
          <m:t>a</m:t>
        </m:r>
      </m:oMath>
      <w:r w:rsidR="00256945" w:rsidRPr="003E4829">
        <w:rPr>
          <w:rFonts w:ascii="Verdana" w:hAnsi="Verdana" w:cs="Times New Roman"/>
          <w:color w:val="000000" w:themeColor="text1"/>
          <w:sz w:val="24"/>
          <w:szCs w:val="24"/>
        </w:rPr>
        <w:tab/>
      </w:r>
      <w:r w:rsidR="00CC24E7" w:rsidRPr="003E4829">
        <w:rPr>
          <w:rFonts w:ascii="Verdana" w:hAnsi="Verdana" w:cs="Times New Roman"/>
          <w:color w:val="000000" w:themeColor="text1"/>
          <w:sz w:val="24"/>
          <w:szCs w:val="24"/>
        </w:rPr>
        <w:t>(1</w:t>
      </w:r>
      <w:r w:rsidR="000F7B27" w:rsidRPr="003E4829">
        <w:rPr>
          <w:rFonts w:ascii="Verdana" w:hAnsi="Verdana" w:cs="Times New Roman"/>
          <w:color w:val="000000" w:themeColor="text1"/>
          <w:sz w:val="24"/>
          <w:szCs w:val="24"/>
        </w:rPr>
        <w:t>6</w:t>
      </w:r>
      <w:r w:rsidR="00CC24E7" w:rsidRPr="003E4829">
        <w:rPr>
          <w:rFonts w:ascii="Verdana" w:hAnsi="Verdana" w:cs="Times New Roman"/>
          <w:color w:val="000000" w:themeColor="text1"/>
          <w:sz w:val="24"/>
          <w:szCs w:val="24"/>
        </w:rPr>
        <w:t>)</w:t>
      </w:r>
    </w:p>
    <w:p w:rsidR="00CC24E7" w:rsidRPr="003E4829" w:rsidRDefault="000C13CC" w:rsidP="00256945">
      <w:pPr>
        <w:pStyle w:val="TYCATexto"/>
        <w:tabs>
          <w:tab w:val="left" w:pos="3969"/>
          <w:tab w:val="left" w:pos="7938"/>
        </w:tabs>
        <w:spacing w:line="240" w:lineRule="auto"/>
        <w:jc w:val="right"/>
        <w:rPr>
          <w:rFonts w:ascii="Verdana" w:hAnsi="Verdana" w:cs="Times New Roman"/>
          <w:color w:val="000000" w:themeColor="text1"/>
          <w:sz w:val="24"/>
          <w:szCs w:val="24"/>
        </w:rPr>
      </w:pPr>
      <m:oMath>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XY</m:t>
            </m:r>
          </m:sub>
          <m:sup>
            <m:r>
              <w:rPr>
                <w:rFonts w:ascii="Cambria Math" w:hAnsi="Cambria Math" w:cs="Times New Roman"/>
                <w:color w:val="000000" w:themeColor="text1"/>
                <w:sz w:val="24"/>
                <w:szCs w:val="24"/>
              </w:rPr>
              <m:t>T</m:t>
            </m:r>
          </m:sup>
        </m:sSubSup>
        <m:r>
          <w:rPr>
            <w:rFonts w:ascii="Cambria Math" w:hAnsi="Cambria Math" w:cs="Times New Roman"/>
            <w:color w:val="000000" w:themeColor="text1"/>
            <w:sz w:val="24"/>
            <w:szCs w:val="24"/>
          </w:rPr>
          <m:t>a=λ</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YY</m:t>
            </m:r>
          </m:sub>
        </m:sSub>
        <m:r>
          <w:rPr>
            <w:rFonts w:ascii="Cambria Math" w:hAnsi="Cambria Math" w:cs="Times New Roman"/>
            <w:color w:val="000000" w:themeColor="text1"/>
            <w:sz w:val="24"/>
            <w:szCs w:val="24"/>
          </w:rPr>
          <m:t>b</m:t>
        </m:r>
      </m:oMath>
      <w:r w:rsidR="00CC24E7" w:rsidRPr="003E4829">
        <w:rPr>
          <w:rFonts w:ascii="Verdana" w:hAnsi="Verdana" w:cs="Times New Roman"/>
          <w:color w:val="000000" w:themeColor="text1"/>
          <w:sz w:val="24"/>
          <w:szCs w:val="24"/>
        </w:rPr>
        <w:tab/>
        <w:t>(1</w:t>
      </w:r>
      <w:r w:rsidR="000F7B27" w:rsidRPr="003E4829">
        <w:rPr>
          <w:rFonts w:ascii="Verdana" w:hAnsi="Verdana" w:cs="Times New Roman"/>
          <w:color w:val="000000" w:themeColor="text1"/>
          <w:sz w:val="24"/>
          <w:szCs w:val="24"/>
        </w:rPr>
        <w:t>7</w:t>
      </w:r>
      <w:r w:rsidR="00CC24E7" w:rsidRPr="003E4829">
        <w:rPr>
          <w:rFonts w:ascii="Verdana" w:hAnsi="Verdana" w:cs="Times New Roman"/>
          <w:color w:val="000000" w:themeColor="text1"/>
          <w:sz w:val="24"/>
          <w:szCs w:val="24"/>
        </w:rPr>
        <w:t>)</w:t>
      </w:r>
    </w:p>
    <w:p w:rsidR="00CC24E7" w:rsidRPr="003E4829" w:rsidRDefault="00CC24E7" w:rsidP="00032936">
      <w:pPr>
        <w:pStyle w:val="TYCATexto"/>
        <w:spacing w:line="240" w:lineRule="auto"/>
        <w:jc w:val="both"/>
        <w:rPr>
          <w:rFonts w:ascii="Verdana" w:hAnsi="Verdana" w:cs="Times New Roman"/>
          <w:color w:val="000000" w:themeColor="text1"/>
          <w:sz w:val="24"/>
          <w:szCs w:val="24"/>
        </w:rPr>
      </w:pPr>
      <w:r w:rsidRPr="003E4829">
        <w:rPr>
          <w:rFonts w:ascii="Verdana" w:hAnsi="Verdana" w:cs="Times New Roman"/>
          <w:color w:val="000000" w:themeColor="text1"/>
          <w:sz w:val="24"/>
          <w:szCs w:val="24"/>
        </w:rPr>
        <w:t>Reduciéndose el sistema</w:t>
      </w:r>
      <w:r w:rsidR="00BA16F5" w:rsidRPr="003E4829">
        <w:rPr>
          <w:rFonts w:ascii="Verdana" w:hAnsi="Verdana" w:cs="Times New Roman"/>
          <w:color w:val="000000" w:themeColor="text1"/>
          <w:sz w:val="24"/>
          <w:szCs w:val="24"/>
          <w:highlight w:val="cyan"/>
        </w:rPr>
        <w:t>,</w:t>
      </w:r>
      <w:r w:rsidR="000F7B27" w:rsidRPr="003E4829">
        <w:rPr>
          <w:rFonts w:ascii="Verdana" w:hAnsi="Verdana" w:cs="Times New Roman"/>
          <w:color w:val="000000" w:themeColor="text1"/>
          <w:sz w:val="24"/>
          <w:szCs w:val="24"/>
        </w:rPr>
        <w:t xml:space="preserve"> al</w:t>
      </w:r>
      <w:r w:rsidRPr="003E4829">
        <w:rPr>
          <w:rFonts w:ascii="Verdana" w:hAnsi="Verdana" w:cs="Times New Roman"/>
          <w:color w:val="000000" w:themeColor="text1"/>
          <w:sz w:val="24"/>
          <w:szCs w:val="24"/>
        </w:rPr>
        <w:t xml:space="preserve"> despeja</w:t>
      </w:r>
      <w:r w:rsidR="000F7B27" w:rsidRPr="003E4829">
        <w:rPr>
          <w:rFonts w:ascii="Verdana" w:hAnsi="Verdana" w:cs="Times New Roman"/>
          <w:color w:val="000000" w:themeColor="text1"/>
          <w:sz w:val="24"/>
          <w:szCs w:val="24"/>
        </w:rPr>
        <w:t>r</w:t>
      </w:r>
      <w:r w:rsidRPr="003E4829">
        <w:rPr>
          <w:rFonts w:ascii="Verdana" w:hAnsi="Verdana" w:cs="Times New Roman"/>
          <w:color w:val="000000" w:themeColor="text1"/>
          <w:sz w:val="24"/>
          <w:szCs w:val="24"/>
        </w:rPr>
        <w:t xml:space="preserve"> el vector </w:t>
      </w:r>
      <w:r w:rsidRPr="003E4829">
        <w:rPr>
          <w:rFonts w:ascii="Verdana" w:hAnsi="Verdana" w:cs="Times New Roman"/>
          <w:i/>
          <w:color w:val="000000" w:themeColor="text1"/>
          <w:sz w:val="24"/>
          <w:szCs w:val="24"/>
        </w:rPr>
        <w:t>a</w:t>
      </w:r>
      <w:r w:rsidRPr="003E4829">
        <w:rPr>
          <w:rFonts w:ascii="Verdana" w:hAnsi="Verdana" w:cs="Times New Roman"/>
          <w:color w:val="000000" w:themeColor="text1"/>
          <w:sz w:val="24"/>
          <w:szCs w:val="24"/>
        </w:rPr>
        <w:t xml:space="preserve"> de la </w:t>
      </w:r>
      <w:r w:rsidR="000F7B27" w:rsidRPr="003E4829">
        <w:rPr>
          <w:rFonts w:ascii="Verdana" w:hAnsi="Verdana" w:cs="Times New Roman"/>
          <w:color w:val="000000" w:themeColor="text1"/>
          <w:sz w:val="24"/>
          <w:szCs w:val="24"/>
        </w:rPr>
        <w:t>e</w:t>
      </w:r>
      <w:r w:rsidRPr="003E4829">
        <w:rPr>
          <w:rFonts w:ascii="Verdana" w:hAnsi="Verdana" w:cs="Times New Roman"/>
          <w:color w:val="000000" w:themeColor="text1"/>
          <w:sz w:val="24"/>
          <w:szCs w:val="24"/>
        </w:rPr>
        <w:t>c</w:t>
      </w:r>
      <w:r w:rsidR="00E4388C" w:rsidRPr="003E4829">
        <w:rPr>
          <w:rFonts w:ascii="Verdana" w:hAnsi="Verdana" w:cs="Times New Roman"/>
          <w:color w:val="000000" w:themeColor="text1"/>
          <w:sz w:val="24"/>
          <w:szCs w:val="24"/>
        </w:rPr>
        <w:t>uación</w:t>
      </w:r>
      <w:r w:rsidRPr="003E4829">
        <w:rPr>
          <w:rFonts w:ascii="Verdana" w:hAnsi="Verdana" w:cs="Times New Roman"/>
          <w:color w:val="000000" w:themeColor="text1"/>
          <w:sz w:val="24"/>
          <w:szCs w:val="24"/>
        </w:rPr>
        <w:t xml:space="preserve"> (1</w:t>
      </w:r>
      <w:r w:rsidR="000F7B27" w:rsidRPr="003E4829">
        <w:rPr>
          <w:rFonts w:ascii="Verdana" w:hAnsi="Verdana" w:cs="Times New Roman"/>
          <w:color w:val="000000" w:themeColor="text1"/>
          <w:sz w:val="24"/>
          <w:szCs w:val="24"/>
        </w:rPr>
        <w:t>6</w:t>
      </w:r>
      <w:r w:rsidRPr="003E4829">
        <w:rPr>
          <w:rFonts w:ascii="Verdana" w:hAnsi="Verdana" w:cs="Times New Roman"/>
          <w:color w:val="000000" w:themeColor="text1"/>
          <w:sz w:val="24"/>
          <w:szCs w:val="24"/>
        </w:rPr>
        <w:t xml:space="preserve">) </w:t>
      </w:r>
      <w:r w:rsidR="000F7B27" w:rsidRPr="003E4829">
        <w:rPr>
          <w:rFonts w:ascii="Verdana" w:hAnsi="Verdana" w:cs="Times New Roman"/>
          <w:color w:val="000000" w:themeColor="text1"/>
          <w:sz w:val="24"/>
          <w:szCs w:val="24"/>
        </w:rPr>
        <w:t>y</w:t>
      </w:r>
      <w:r w:rsidRPr="003E4829">
        <w:rPr>
          <w:rFonts w:ascii="Verdana" w:hAnsi="Verdana" w:cs="Times New Roman"/>
          <w:color w:val="000000" w:themeColor="text1"/>
          <w:sz w:val="24"/>
          <w:szCs w:val="24"/>
        </w:rPr>
        <w:t xml:space="preserve"> </w:t>
      </w:r>
      <w:r w:rsidR="000F7B27" w:rsidRPr="003E4829">
        <w:rPr>
          <w:rFonts w:ascii="Verdana" w:hAnsi="Verdana" w:cs="Times New Roman"/>
          <w:color w:val="000000" w:themeColor="text1"/>
          <w:sz w:val="24"/>
          <w:szCs w:val="24"/>
        </w:rPr>
        <w:t>sustituyéndolo</w:t>
      </w:r>
      <w:r w:rsidRPr="003E4829">
        <w:rPr>
          <w:rFonts w:ascii="Verdana" w:hAnsi="Verdana" w:cs="Times New Roman"/>
          <w:color w:val="000000" w:themeColor="text1"/>
          <w:sz w:val="24"/>
          <w:szCs w:val="24"/>
        </w:rPr>
        <w:t xml:space="preserve"> en la </w:t>
      </w:r>
      <w:r w:rsidR="000F7B27" w:rsidRPr="003E4829">
        <w:rPr>
          <w:rFonts w:ascii="Verdana" w:hAnsi="Verdana" w:cs="Times New Roman"/>
          <w:color w:val="000000" w:themeColor="text1"/>
          <w:sz w:val="24"/>
          <w:szCs w:val="24"/>
        </w:rPr>
        <w:t>e</w:t>
      </w:r>
      <w:r w:rsidRPr="003E4829">
        <w:rPr>
          <w:rFonts w:ascii="Verdana" w:hAnsi="Verdana" w:cs="Times New Roman"/>
          <w:color w:val="000000" w:themeColor="text1"/>
          <w:sz w:val="24"/>
          <w:szCs w:val="24"/>
        </w:rPr>
        <w:t>c</w:t>
      </w:r>
      <w:r w:rsidR="00E4388C" w:rsidRPr="003E4829">
        <w:rPr>
          <w:rFonts w:ascii="Verdana" w:hAnsi="Verdana" w:cs="Times New Roman"/>
          <w:color w:val="000000" w:themeColor="text1"/>
          <w:sz w:val="24"/>
          <w:szCs w:val="24"/>
        </w:rPr>
        <w:t>uación</w:t>
      </w:r>
      <w:r w:rsidRPr="003E4829">
        <w:rPr>
          <w:rFonts w:ascii="Verdana" w:hAnsi="Verdana" w:cs="Times New Roman"/>
          <w:color w:val="000000" w:themeColor="text1"/>
          <w:sz w:val="24"/>
          <w:szCs w:val="24"/>
        </w:rPr>
        <w:t xml:space="preserve"> (1</w:t>
      </w:r>
      <w:r w:rsidR="000F7B27" w:rsidRPr="003E4829">
        <w:rPr>
          <w:rFonts w:ascii="Verdana" w:hAnsi="Verdana" w:cs="Times New Roman"/>
          <w:color w:val="000000" w:themeColor="text1"/>
          <w:sz w:val="24"/>
          <w:szCs w:val="24"/>
        </w:rPr>
        <w:t>7</w:t>
      </w:r>
      <w:r w:rsidRPr="003E4829">
        <w:rPr>
          <w:rFonts w:ascii="Verdana" w:hAnsi="Verdana" w:cs="Times New Roman"/>
          <w:color w:val="000000" w:themeColor="text1"/>
          <w:sz w:val="24"/>
          <w:szCs w:val="24"/>
        </w:rPr>
        <w:t>), se tiene</w:t>
      </w:r>
    </w:p>
    <w:p w:rsidR="00CC24E7" w:rsidRPr="003E4829" w:rsidRDefault="000C13CC" w:rsidP="00256945">
      <w:pPr>
        <w:pStyle w:val="TYCATexto"/>
        <w:spacing w:line="240" w:lineRule="auto"/>
        <w:jc w:val="center"/>
        <w:rPr>
          <w:rFonts w:ascii="Verdana" w:hAnsi="Verdana" w:cs="Times New Roman"/>
          <w:color w:val="000000" w:themeColor="text1"/>
          <w:sz w:val="24"/>
          <w:szCs w:val="24"/>
        </w:rPr>
      </w:pPr>
      <m:oMathPara>
        <m:oMath>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XY</m:t>
              </m:r>
            </m:sub>
            <m:sup>
              <m:r>
                <w:rPr>
                  <w:rFonts w:ascii="Cambria Math" w:hAnsi="Cambria Math" w:cs="Times New Roman"/>
                  <w:color w:val="000000" w:themeColor="text1"/>
                  <w:sz w:val="24"/>
                  <w:szCs w:val="24"/>
                </w:rPr>
                <m:t>T</m:t>
              </m:r>
            </m:sup>
          </m:sSubSup>
          <m:d>
            <m:dPr>
              <m:begChr m:val="["/>
              <m:endChr m:val="]"/>
              <m:ctrlPr>
                <w:rPr>
                  <w:rFonts w:ascii="Cambria Math" w:hAnsi="Cambria Math" w:cs="Times New Roman"/>
                  <w:i/>
                  <w:color w:val="000000" w:themeColor="text1"/>
                  <w:sz w:val="24"/>
                  <w:szCs w:val="24"/>
                </w:rPr>
              </m:ctrlPr>
            </m:dPr>
            <m:e>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λ</m:t>
                  </m:r>
                </m:den>
              </m:f>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XX</m:t>
                  </m:r>
                </m:sub>
                <m:sup>
                  <m:r>
                    <w:rPr>
                      <w:rFonts w:ascii="Cambria Math" w:hAnsi="Cambria Math" w:cs="Times New Roman"/>
                      <w:color w:val="000000" w:themeColor="text1"/>
                      <w:sz w:val="24"/>
                      <w:szCs w:val="24"/>
                    </w:rPr>
                    <m:t>-1</m:t>
                  </m:r>
                </m:sup>
              </m:sSubSup>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XY</m:t>
                  </m:r>
                </m:sub>
                <m:sup/>
              </m:sSubSup>
              <m:r>
                <w:rPr>
                  <w:rFonts w:ascii="Cambria Math" w:hAnsi="Cambria Math" w:cs="Times New Roman"/>
                  <w:color w:val="000000" w:themeColor="text1"/>
                  <w:sz w:val="24"/>
                  <w:szCs w:val="24"/>
                </w:rPr>
                <m:t>b</m:t>
              </m:r>
            </m:e>
          </m:d>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λC</m:t>
              </m:r>
            </m:e>
            <m:sub>
              <m:r>
                <w:rPr>
                  <w:rFonts w:ascii="Cambria Math" w:hAnsi="Cambria Math" w:cs="Times New Roman"/>
                  <w:color w:val="000000" w:themeColor="text1"/>
                  <w:sz w:val="24"/>
                  <w:szCs w:val="24"/>
                </w:rPr>
                <m:t>YY</m:t>
              </m:r>
            </m:sub>
          </m:sSub>
          <m:r>
            <w:rPr>
              <w:rFonts w:ascii="Cambria Math" w:hAnsi="Cambria Math" w:cs="Times New Roman"/>
              <w:color w:val="000000" w:themeColor="text1"/>
              <w:sz w:val="24"/>
              <w:szCs w:val="24"/>
            </w:rPr>
            <m:t>b</m:t>
          </m:r>
        </m:oMath>
      </m:oMathPara>
    </w:p>
    <w:p w:rsidR="00CC24E7" w:rsidRPr="003E4829" w:rsidRDefault="000C13CC" w:rsidP="00256945">
      <w:pPr>
        <w:pStyle w:val="TYCATexto"/>
        <w:tabs>
          <w:tab w:val="left" w:pos="3969"/>
        </w:tabs>
        <w:spacing w:line="240" w:lineRule="auto"/>
        <w:jc w:val="right"/>
        <w:rPr>
          <w:rFonts w:ascii="Verdana" w:hAnsi="Verdana" w:cs="Times New Roman"/>
          <w:color w:val="000000" w:themeColor="text1"/>
          <w:sz w:val="24"/>
          <w:szCs w:val="24"/>
        </w:rPr>
      </w:pPr>
      <m:oMath>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YY</m:t>
            </m:r>
          </m:sub>
          <m:sup>
            <m:r>
              <w:rPr>
                <w:rFonts w:ascii="Cambria Math" w:hAnsi="Cambria Math" w:cs="Times New Roman"/>
                <w:color w:val="000000" w:themeColor="text1"/>
                <w:sz w:val="24"/>
                <w:szCs w:val="24"/>
              </w:rPr>
              <m:t>-1</m:t>
            </m:r>
          </m:sup>
        </m:sSubSup>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XY</m:t>
            </m:r>
          </m:sub>
          <m:sup>
            <m:r>
              <w:rPr>
                <w:rFonts w:ascii="Cambria Math" w:hAnsi="Cambria Math" w:cs="Times New Roman"/>
                <w:color w:val="000000" w:themeColor="text1"/>
                <w:sz w:val="24"/>
                <w:szCs w:val="24"/>
              </w:rPr>
              <m:t>T</m:t>
            </m:r>
          </m:sup>
        </m:sSubSup>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XX</m:t>
            </m:r>
          </m:sub>
          <m:sup>
            <m:r>
              <w:rPr>
                <w:rFonts w:ascii="Cambria Math" w:hAnsi="Cambria Math" w:cs="Times New Roman"/>
                <w:color w:val="000000" w:themeColor="text1"/>
                <w:sz w:val="24"/>
                <w:szCs w:val="24"/>
              </w:rPr>
              <m:t>-1</m:t>
            </m:r>
          </m:sup>
        </m:sSubSup>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XY</m:t>
            </m:r>
          </m:sub>
          <m:sup/>
        </m:sSubSup>
        <m:r>
          <w:rPr>
            <w:rFonts w:ascii="Cambria Math" w:hAnsi="Cambria Math" w:cs="Times New Roman"/>
            <w:color w:val="000000" w:themeColor="text1"/>
            <w:sz w:val="24"/>
            <w:szCs w:val="24"/>
          </w:rPr>
          <m:t>b-</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λ</m:t>
            </m:r>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b=0</m:t>
        </m:r>
      </m:oMath>
      <w:r w:rsidR="00CC24E7" w:rsidRPr="003E4829">
        <w:rPr>
          <w:rFonts w:ascii="Verdana" w:hAnsi="Verdana" w:cs="Times New Roman"/>
          <w:color w:val="000000" w:themeColor="text1"/>
          <w:sz w:val="24"/>
          <w:szCs w:val="24"/>
        </w:rPr>
        <w:t xml:space="preserve"> </w:t>
      </w:r>
      <w:r w:rsidR="00256945" w:rsidRPr="003E4829">
        <w:rPr>
          <w:rFonts w:ascii="Verdana" w:hAnsi="Verdana" w:cs="Times New Roman"/>
          <w:color w:val="000000" w:themeColor="text1"/>
          <w:sz w:val="24"/>
          <w:szCs w:val="24"/>
        </w:rPr>
        <w:tab/>
      </w:r>
      <w:r w:rsidR="00256945" w:rsidRPr="003E4829">
        <w:rPr>
          <w:rFonts w:ascii="Verdana" w:hAnsi="Verdana" w:cs="Times New Roman"/>
          <w:color w:val="000000" w:themeColor="text1"/>
          <w:sz w:val="24"/>
          <w:szCs w:val="24"/>
        </w:rPr>
        <w:tab/>
      </w:r>
      <w:r w:rsidR="00256945" w:rsidRPr="003E4829">
        <w:rPr>
          <w:rFonts w:ascii="Verdana" w:hAnsi="Verdana" w:cs="Times New Roman"/>
          <w:color w:val="000000" w:themeColor="text1"/>
          <w:sz w:val="24"/>
          <w:szCs w:val="24"/>
        </w:rPr>
        <w:tab/>
      </w:r>
      <w:r w:rsidR="00CC24E7" w:rsidRPr="003E4829">
        <w:rPr>
          <w:rFonts w:ascii="Verdana" w:hAnsi="Verdana" w:cs="Times New Roman"/>
          <w:color w:val="000000" w:themeColor="text1"/>
          <w:sz w:val="24"/>
          <w:szCs w:val="24"/>
        </w:rPr>
        <w:t>(1</w:t>
      </w:r>
      <w:r w:rsidR="000F7B27" w:rsidRPr="003E4829">
        <w:rPr>
          <w:rFonts w:ascii="Verdana" w:hAnsi="Verdana" w:cs="Times New Roman"/>
          <w:color w:val="000000" w:themeColor="text1"/>
          <w:sz w:val="24"/>
          <w:szCs w:val="24"/>
        </w:rPr>
        <w:t>8</w:t>
      </w:r>
      <w:r w:rsidR="00CC24E7" w:rsidRPr="003E4829">
        <w:rPr>
          <w:rFonts w:ascii="Verdana" w:hAnsi="Verdana" w:cs="Times New Roman"/>
          <w:color w:val="000000" w:themeColor="text1"/>
          <w:sz w:val="24"/>
          <w:szCs w:val="24"/>
        </w:rPr>
        <w:t>)</w:t>
      </w:r>
    </w:p>
    <w:p w:rsidR="00CC24E7" w:rsidRPr="003E4829" w:rsidRDefault="00CC24E7" w:rsidP="00E4388C">
      <w:pPr>
        <w:pStyle w:val="TYCATexto"/>
        <w:spacing w:line="240" w:lineRule="auto"/>
        <w:jc w:val="both"/>
        <w:rPr>
          <w:rFonts w:ascii="Verdana" w:hAnsi="Verdana" w:cs="Times New Roman"/>
          <w:color w:val="000000" w:themeColor="text1"/>
          <w:sz w:val="24"/>
          <w:szCs w:val="24"/>
        </w:rPr>
      </w:pPr>
      <w:r w:rsidRPr="003E4829">
        <w:rPr>
          <w:rFonts w:ascii="Verdana" w:hAnsi="Verdana" w:cs="Times New Roman"/>
          <w:color w:val="000000" w:themeColor="text1"/>
          <w:sz w:val="24"/>
          <w:szCs w:val="24"/>
        </w:rPr>
        <w:t xml:space="preserve">De </w:t>
      </w:r>
      <w:r w:rsidR="000F7B27" w:rsidRPr="003E4829">
        <w:rPr>
          <w:rFonts w:ascii="Verdana" w:hAnsi="Verdana" w:cs="Times New Roman"/>
          <w:color w:val="000000" w:themeColor="text1"/>
          <w:sz w:val="24"/>
          <w:szCs w:val="24"/>
        </w:rPr>
        <w:t>manera</w:t>
      </w:r>
      <w:r w:rsidRPr="003E4829">
        <w:rPr>
          <w:rFonts w:ascii="Verdana" w:hAnsi="Verdana" w:cs="Times New Roman"/>
          <w:color w:val="000000" w:themeColor="text1"/>
          <w:sz w:val="24"/>
          <w:szCs w:val="24"/>
        </w:rPr>
        <w:t xml:space="preserve"> análoga</w:t>
      </w:r>
      <w:r w:rsidR="00BA16F5" w:rsidRPr="003E4829">
        <w:rPr>
          <w:rFonts w:ascii="Verdana" w:hAnsi="Verdana" w:cs="Times New Roman"/>
          <w:color w:val="000000" w:themeColor="text1"/>
          <w:sz w:val="24"/>
          <w:szCs w:val="24"/>
          <w:highlight w:val="cyan"/>
        </w:rPr>
        <w:t>,</w:t>
      </w:r>
      <w:r w:rsidRPr="003E4829">
        <w:rPr>
          <w:rFonts w:ascii="Verdana" w:hAnsi="Verdana" w:cs="Times New Roman"/>
          <w:color w:val="000000" w:themeColor="text1"/>
          <w:sz w:val="24"/>
          <w:szCs w:val="24"/>
        </w:rPr>
        <w:t xml:space="preserve"> </w:t>
      </w:r>
      <w:r w:rsidR="000F7B27" w:rsidRPr="003E4829">
        <w:rPr>
          <w:rFonts w:ascii="Verdana" w:hAnsi="Verdana" w:cs="Times New Roman"/>
          <w:color w:val="000000" w:themeColor="text1"/>
          <w:sz w:val="24"/>
          <w:szCs w:val="24"/>
        </w:rPr>
        <w:t xml:space="preserve">al despejar </w:t>
      </w:r>
      <w:r w:rsidRPr="003E4829">
        <w:rPr>
          <w:rFonts w:ascii="Verdana" w:hAnsi="Verdana" w:cs="Times New Roman"/>
          <w:color w:val="000000" w:themeColor="text1"/>
          <w:sz w:val="24"/>
          <w:szCs w:val="24"/>
        </w:rPr>
        <w:t xml:space="preserve">el vector </w:t>
      </w:r>
      <w:r w:rsidRPr="003E4829">
        <w:rPr>
          <w:rFonts w:ascii="Verdana" w:hAnsi="Verdana" w:cs="Times New Roman"/>
          <w:i/>
          <w:color w:val="000000" w:themeColor="text1"/>
          <w:sz w:val="24"/>
          <w:szCs w:val="24"/>
        </w:rPr>
        <w:t xml:space="preserve">b </w:t>
      </w:r>
      <w:r w:rsidRPr="003E4829">
        <w:rPr>
          <w:rFonts w:ascii="Verdana" w:hAnsi="Verdana" w:cs="Times New Roman"/>
          <w:color w:val="000000" w:themeColor="text1"/>
          <w:sz w:val="24"/>
          <w:szCs w:val="24"/>
        </w:rPr>
        <w:t xml:space="preserve">de la </w:t>
      </w:r>
      <w:r w:rsidR="000F7B27" w:rsidRPr="003E4829">
        <w:rPr>
          <w:rFonts w:ascii="Verdana" w:hAnsi="Verdana" w:cs="Times New Roman"/>
          <w:color w:val="000000" w:themeColor="text1"/>
          <w:sz w:val="24"/>
          <w:szCs w:val="24"/>
        </w:rPr>
        <w:t>e</w:t>
      </w:r>
      <w:r w:rsidRPr="003E4829">
        <w:rPr>
          <w:rFonts w:ascii="Verdana" w:hAnsi="Verdana" w:cs="Times New Roman"/>
          <w:color w:val="000000" w:themeColor="text1"/>
          <w:sz w:val="24"/>
          <w:szCs w:val="24"/>
        </w:rPr>
        <w:t>c</w:t>
      </w:r>
      <w:r w:rsidR="00E4388C" w:rsidRPr="003E4829">
        <w:rPr>
          <w:rFonts w:ascii="Verdana" w:hAnsi="Verdana" w:cs="Times New Roman"/>
          <w:color w:val="000000" w:themeColor="text1"/>
          <w:sz w:val="24"/>
          <w:szCs w:val="24"/>
        </w:rPr>
        <w:t xml:space="preserve">uación </w:t>
      </w:r>
      <w:r w:rsidRPr="003E4829">
        <w:rPr>
          <w:rFonts w:ascii="Verdana" w:hAnsi="Verdana" w:cs="Times New Roman"/>
          <w:color w:val="000000" w:themeColor="text1"/>
          <w:sz w:val="24"/>
          <w:szCs w:val="24"/>
        </w:rPr>
        <w:t>(1</w:t>
      </w:r>
      <w:r w:rsidR="000F7B27" w:rsidRPr="003E4829">
        <w:rPr>
          <w:rFonts w:ascii="Verdana" w:hAnsi="Verdana" w:cs="Times New Roman"/>
          <w:color w:val="000000" w:themeColor="text1"/>
          <w:sz w:val="24"/>
          <w:szCs w:val="24"/>
        </w:rPr>
        <w:t>7</w:t>
      </w:r>
      <w:r w:rsidRPr="003E4829">
        <w:rPr>
          <w:rFonts w:ascii="Verdana" w:hAnsi="Verdana" w:cs="Times New Roman"/>
          <w:color w:val="000000" w:themeColor="text1"/>
          <w:sz w:val="24"/>
          <w:szCs w:val="24"/>
        </w:rPr>
        <w:t xml:space="preserve">) y </w:t>
      </w:r>
      <w:r w:rsidR="000F7B27" w:rsidRPr="003E4829">
        <w:rPr>
          <w:rFonts w:ascii="Verdana" w:hAnsi="Verdana" w:cs="Times New Roman"/>
          <w:color w:val="000000" w:themeColor="text1"/>
          <w:sz w:val="24"/>
          <w:szCs w:val="24"/>
        </w:rPr>
        <w:t xml:space="preserve">sustituirlo </w:t>
      </w:r>
      <w:r w:rsidRPr="003E4829">
        <w:rPr>
          <w:rFonts w:ascii="Verdana" w:hAnsi="Verdana" w:cs="Times New Roman"/>
          <w:color w:val="000000" w:themeColor="text1"/>
          <w:sz w:val="24"/>
          <w:szCs w:val="24"/>
        </w:rPr>
        <w:t xml:space="preserve">en la </w:t>
      </w:r>
      <w:r w:rsidR="00E4388C" w:rsidRPr="003E4829">
        <w:rPr>
          <w:rFonts w:ascii="Verdana" w:hAnsi="Verdana" w:cs="Times New Roman"/>
          <w:color w:val="000000" w:themeColor="text1"/>
          <w:sz w:val="24"/>
          <w:szCs w:val="24"/>
        </w:rPr>
        <w:t>e</w:t>
      </w:r>
      <w:r w:rsidRPr="003E4829">
        <w:rPr>
          <w:rFonts w:ascii="Verdana" w:hAnsi="Verdana" w:cs="Times New Roman"/>
          <w:color w:val="000000" w:themeColor="text1"/>
          <w:sz w:val="24"/>
          <w:szCs w:val="24"/>
        </w:rPr>
        <w:t>c</w:t>
      </w:r>
      <w:r w:rsidR="00E4388C" w:rsidRPr="003E4829">
        <w:rPr>
          <w:rFonts w:ascii="Verdana" w:hAnsi="Verdana" w:cs="Times New Roman"/>
          <w:color w:val="000000" w:themeColor="text1"/>
          <w:sz w:val="24"/>
          <w:szCs w:val="24"/>
        </w:rPr>
        <w:t xml:space="preserve">uación </w:t>
      </w:r>
      <w:r w:rsidRPr="003E4829">
        <w:rPr>
          <w:rFonts w:ascii="Verdana" w:hAnsi="Verdana" w:cs="Times New Roman"/>
          <w:color w:val="000000" w:themeColor="text1"/>
          <w:sz w:val="24"/>
          <w:szCs w:val="24"/>
        </w:rPr>
        <w:t>(1</w:t>
      </w:r>
      <w:r w:rsidR="000F7B27" w:rsidRPr="003E4829">
        <w:rPr>
          <w:rFonts w:ascii="Verdana" w:hAnsi="Verdana" w:cs="Times New Roman"/>
          <w:color w:val="000000" w:themeColor="text1"/>
          <w:sz w:val="24"/>
          <w:szCs w:val="24"/>
        </w:rPr>
        <w:t>6</w:t>
      </w:r>
      <w:r w:rsidRPr="003E4829">
        <w:rPr>
          <w:rFonts w:ascii="Verdana" w:hAnsi="Verdana" w:cs="Times New Roman"/>
          <w:color w:val="000000" w:themeColor="text1"/>
          <w:sz w:val="24"/>
          <w:szCs w:val="24"/>
        </w:rPr>
        <w:t>) se obtiene</w:t>
      </w:r>
      <w:r w:rsidR="004A061D">
        <w:rPr>
          <w:rFonts w:ascii="Verdana" w:hAnsi="Verdana" w:cs="Times New Roman"/>
          <w:color w:val="000000" w:themeColor="text1"/>
          <w:sz w:val="24"/>
          <w:szCs w:val="24"/>
        </w:rPr>
        <w:t>.</w:t>
      </w:r>
    </w:p>
    <w:p w:rsidR="00CC24E7" w:rsidRPr="003E4829" w:rsidRDefault="000C13CC" w:rsidP="00256945">
      <w:pPr>
        <w:pStyle w:val="TYCATexto"/>
        <w:spacing w:line="240" w:lineRule="auto"/>
        <w:jc w:val="right"/>
        <w:rPr>
          <w:rFonts w:ascii="Verdana" w:hAnsi="Verdana" w:cs="Times New Roman"/>
          <w:color w:val="000000" w:themeColor="text1"/>
          <w:sz w:val="24"/>
          <w:szCs w:val="24"/>
        </w:rPr>
      </w:pPr>
      <m:oMath>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XX</m:t>
            </m:r>
          </m:sub>
          <m:sup>
            <m:r>
              <w:rPr>
                <w:rFonts w:ascii="Cambria Math" w:hAnsi="Cambria Math" w:cs="Times New Roman"/>
                <w:color w:val="000000" w:themeColor="text1"/>
                <w:sz w:val="24"/>
                <w:szCs w:val="24"/>
              </w:rPr>
              <m:t>-1</m:t>
            </m:r>
          </m:sup>
        </m:sSubSup>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XY</m:t>
            </m:r>
          </m:sub>
          <m:sup/>
        </m:sSubSup>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YY</m:t>
            </m:r>
          </m:sub>
          <m:sup>
            <m:r>
              <w:rPr>
                <w:rFonts w:ascii="Cambria Math" w:hAnsi="Cambria Math" w:cs="Times New Roman"/>
                <w:color w:val="000000" w:themeColor="text1"/>
                <w:sz w:val="24"/>
                <w:szCs w:val="24"/>
              </w:rPr>
              <m:t>-1</m:t>
            </m:r>
          </m:sup>
        </m:sSubSup>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XY</m:t>
            </m:r>
          </m:sub>
          <m:sup>
            <m:r>
              <w:rPr>
                <w:rFonts w:ascii="Cambria Math" w:hAnsi="Cambria Math" w:cs="Times New Roman"/>
                <w:color w:val="000000" w:themeColor="text1"/>
                <w:sz w:val="24"/>
                <w:szCs w:val="24"/>
              </w:rPr>
              <m:t>T</m:t>
            </m:r>
          </m:sup>
        </m:sSubSup>
        <m:r>
          <w:rPr>
            <w:rFonts w:ascii="Cambria Math" w:hAnsi="Cambria Math" w:cs="Times New Roman"/>
            <w:color w:val="000000" w:themeColor="text1"/>
            <w:sz w:val="24"/>
            <w:szCs w:val="24"/>
          </w:rPr>
          <m:t>a-</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λ</m:t>
            </m:r>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a=0</m:t>
        </m:r>
      </m:oMath>
      <w:r w:rsidR="00256945" w:rsidRPr="003E4829">
        <w:rPr>
          <w:rFonts w:ascii="Verdana" w:hAnsi="Verdana" w:cs="Times New Roman"/>
          <w:color w:val="000000" w:themeColor="text1"/>
          <w:sz w:val="24"/>
          <w:szCs w:val="24"/>
        </w:rPr>
        <w:tab/>
      </w:r>
      <w:r w:rsidR="00256945" w:rsidRPr="003E4829">
        <w:rPr>
          <w:rFonts w:ascii="Verdana" w:hAnsi="Verdana" w:cs="Times New Roman"/>
          <w:color w:val="000000" w:themeColor="text1"/>
          <w:sz w:val="24"/>
          <w:szCs w:val="24"/>
        </w:rPr>
        <w:tab/>
      </w:r>
      <w:r w:rsidR="00256945" w:rsidRPr="003E4829">
        <w:rPr>
          <w:rFonts w:ascii="Verdana" w:hAnsi="Verdana" w:cs="Times New Roman"/>
          <w:color w:val="000000" w:themeColor="text1"/>
          <w:sz w:val="24"/>
          <w:szCs w:val="24"/>
        </w:rPr>
        <w:tab/>
      </w:r>
      <w:r w:rsidR="00256945" w:rsidRPr="003E4829">
        <w:rPr>
          <w:rFonts w:ascii="Verdana" w:hAnsi="Verdana" w:cs="Times New Roman"/>
          <w:color w:val="000000" w:themeColor="text1"/>
          <w:sz w:val="24"/>
          <w:szCs w:val="24"/>
        </w:rPr>
        <w:tab/>
        <w:t>(</w:t>
      </w:r>
      <w:r w:rsidR="000F7B27" w:rsidRPr="003E4829">
        <w:rPr>
          <w:rFonts w:ascii="Verdana" w:hAnsi="Verdana" w:cs="Times New Roman"/>
          <w:color w:val="000000" w:themeColor="text1"/>
          <w:sz w:val="24"/>
          <w:szCs w:val="24"/>
        </w:rPr>
        <w:t>19</w:t>
      </w:r>
      <w:r w:rsidR="00CC24E7" w:rsidRPr="003E4829">
        <w:rPr>
          <w:rFonts w:ascii="Verdana" w:hAnsi="Verdana" w:cs="Times New Roman"/>
          <w:color w:val="000000" w:themeColor="text1"/>
          <w:sz w:val="24"/>
          <w:szCs w:val="24"/>
        </w:rPr>
        <w:t>)</w:t>
      </w:r>
    </w:p>
    <w:p w:rsidR="00CC24E7" w:rsidRPr="003E4829" w:rsidRDefault="00CC24E7" w:rsidP="00256945">
      <w:pPr>
        <w:pStyle w:val="TYCATexto"/>
        <w:spacing w:after="120" w:line="240" w:lineRule="auto"/>
        <w:jc w:val="both"/>
        <w:rPr>
          <w:rFonts w:ascii="Verdana" w:hAnsi="Verdana" w:cs="Times New Roman"/>
          <w:color w:val="000000" w:themeColor="text1"/>
          <w:sz w:val="24"/>
          <w:szCs w:val="24"/>
        </w:rPr>
      </w:pPr>
      <w:r w:rsidRPr="003E4829">
        <w:rPr>
          <w:rFonts w:ascii="Verdana" w:hAnsi="Verdana" w:cs="Times New Roman"/>
          <w:color w:val="000000" w:themeColor="text1"/>
          <w:sz w:val="24"/>
          <w:szCs w:val="24"/>
        </w:rPr>
        <w:t xml:space="preserve">La solución de las </w:t>
      </w:r>
      <w:r w:rsidRPr="003E4829">
        <w:rPr>
          <w:rFonts w:ascii="Verdana" w:hAnsi="Verdana" w:cs="Times New Roman"/>
          <w:strike/>
          <w:color w:val="000000" w:themeColor="text1"/>
          <w:sz w:val="24"/>
          <w:szCs w:val="24"/>
          <w:highlight w:val="yellow"/>
        </w:rPr>
        <w:t>Ec</w:t>
      </w:r>
      <w:r w:rsidR="00E4388C" w:rsidRPr="003E4829">
        <w:rPr>
          <w:rFonts w:ascii="Verdana" w:hAnsi="Verdana" w:cs="Times New Roman"/>
          <w:strike/>
          <w:color w:val="000000" w:themeColor="text1"/>
          <w:sz w:val="24"/>
          <w:szCs w:val="24"/>
          <w:highlight w:val="yellow"/>
        </w:rPr>
        <w:t>uaciones</w:t>
      </w:r>
      <w:r w:rsidR="00BA16F5" w:rsidRPr="003E4829">
        <w:rPr>
          <w:rFonts w:ascii="Verdana" w:hAnsi="Verdana" w:cs="Times New Roman"/>
          <w:color w:val="000000" w:themeColor="text1"/>
          <w:sz w:val="24"/>
          <w:szCs w:val="24"/>
        </w:rPr>
        <w:t xml:space="preserve"> </w:t>
      </w:r>
      <w:r w:rsidR="00BA16F5" w:rsidRPr="003E4829">
        <w:rPr>
          <w:rFonts w:ascii="Verdana" w:hAnsi="Verdana"/>
          <w:color w:val="000000" w:themeColor="text1"/>
          <w:sz w:val="24"/>
          <w:szCs w:val="24"/>
          <w:highlight w:val="cyan"/>
        </w:rPr>
        <w:t>Ecs.</w:t>
      </w:r>
      <w:r w:rsidRPr="003E4829">
        <w:rPr>
          <w:rFonts w:ascii="Verdana" w:hAnsi="Verdana" w:cs="Times New Roman"/>
          <w:color w:val="000000" w:themeColor="text1"/>
          <w:sz w:val="24"/>
          <w:szCs w:val="24"/>
        </w:rPr>
        <w:t xml:space="preserve"> (</w:t>
      </w:r>
      <w:r w:rsidR="000F7B27" w:rsidRPr="003E4829">
        <w:rPr>
          <w:rFonts w:ascii="Verdana" w:hAnsi="Verdana" w:cs="Times New Roman"/>
          <w:color w:val="000000" w:themeColor="text1"/>
          <w:sz w:val="24"/>
          <w:szCs w:val="24"/>
        </w:rPr>
        <w:t>18</w:t>
      </w:r>
      <w:r w:rsidRPr="003E4829">
        <w:rPr>
          <w:rFonts w:ascii="Verdana" w:hAnsi="Verdana" w:cs="Times New Roman"/>
          <w:color w:val="000000" w:themeColor="text1"/>
          <w:sz w:val="24"/>
          <w:szCs w:val="24"/>
        </w:rPr>
        <w:t>) y (</w:t>
      </w:r>
      <w:r w:rsidR="000F7B27" w:rsidRPr="003E4829">
        <w:rPr>
          <w:rFonts w:ascii="Verdana" w:hAnsi="Verdana" w:cs="Times New Roman"/>
          <w:color w:val="000000" w:themeColor="text1"/>
          <w:sz w:val="24"/>
          <w:szCs w:val="24"/>
        </w:rPr>
        <w:t>19</w:t>
      </w:r>
      <w:r w:rsidRPr="003E4829">
        <w:rPr>
          <w:rFonts w:ascii="Verdana" w:hAnsi="Verdana" w:cs="Times New Roman"/>
          <w:color w:val="000000" w:themeColor="text1"/>
          <w:sz w:val="24"/>
          <w:szCs w:val="24"/>
        </w:rPr>
        <w:t xml:space="preserve">) permite obtener los vectores </w:t>
      </w:r>
      <w:r w:rsidRPr="003E4829">
        <w:rPr>
          <w:rFonts w:ascii="Verdana" w:hAnsi="Verdana" w:cs="Times New Roman"/>
          <w:i/>
          <w:color w:val="000000" w:themeColor="text1"/>
          <w:sz w:val="24"/>
          <w:szCs w:val="24"/>
        </w:rPr>
        <w:t>a</w:t>
      </w:r>
      <w:r w:rsidRPr="003E4829">
        <w:rPr>
          <w:rFonts w:ascii="Verdana" w:hAnsi="Verdana" w:cs="Times New Roman"/>
          <w:color w:val="000000" w:themeColor="text1"/>
          <w:sz w:val="24"/>
          <w:szCs w:val="24"/>
        </w:rPr>
        <w:t xml:space="preserve"> y </w:t>
      </w:r>
      <w:r w:rsidRPr="003E4829">
        <w:rPr>
          <w:rFonts w:ascii="Verdana" w:hAnsi="Verdana" w:cs="Times New Roman"/>
          <w:i/>
          <w:color w:val="000000" w:themeColor="text1"/>
          <w:sz w:val="24"/>
          <w:szCs w:val="24"/>
        </w:rPr>
        <w:t>b</w:t>
      </w:r>
      <w:r w:rsidR="00BA16F5" w:rsidRPr="003E4829">
        <w:rPr>
          <w:rFonts w:ascii="Verdana" w:hAnsi="Verdana" w:cs="Times New Roman"/>
          <w:i/>
          <w:color w:val="000000" w:themeColor="text1"/>
          <w:sz w:val="24"/>
          <w:szCs w:val="24"/>
        </w:rPr>
        <w:t>,</w:t>
      </w:r>
      <w:r w:rsidRPr="003E4829">
        <w:rPr>
          <w:rFonts w:ascii="Verdana" w:hAnsi="Verdana" w:cs="Times New Roman"/>
          <w:color w:val="000000" w:themeColor="text1"/>
          <w:sz w:val="24"/>
          <w:szCs w:val="24"/>
        </w:rPr>
        <w:t xml:space="preserve"> que representan los </w:t>
      </w:r>
      <w:r w:rsidR="00674E6C" w:rsidRPr="003E4829">
        <w:rPr>
          <w:rFonts w:ascii="Verdana" w:hAnsi="Verdana" w:cs="Times New Roman"/>
          <w:color w:val="000000" w:themeColor="text1"/>
          <w:sz w:val="24"/>
          <w:szCs w:val="24"/>
        </w:rPr>
        <w:t>e</w:t>
      </w:r>
      <w:r w:rsidRPr="003E4829">
        <w:rPr>
          <w:rFonts w:ascii="Verdana" w:hAnsi="Verdana" w:cs="Times New Roman"/>
          <w:color w:val="000000" w:themeColor="text1"/>
          <w:sz w:val="24"/>
          <w:szCs w:val="24"/>
        </w:rPr>
        <w:t>igenvectores</w:t>
      </w:r>
      <w:r w:rsidR="000F7B27" w:rsidRPr="003E4829">
        <w:rPr>
          <w:rFonts w:ascii="Verdana" w:hAnsi="Verdana" w:cs="Times New Roman"/>
          <w:color w:val="000000" w:themeColor="text1"/>
          <w:sz w:val="24"/>
          <w:szCs w:val="24"/>
        </w:rPr>
        <w:t xml:space="preserve"> que maximizan la correlación de las variables canónicas para el conjunto de variables del problema</w:t>
      </w:r>
      <w:r w:rsidRPr="003E4829">
        <w:rPr>
          <w:rFonts w:ascii="Verdana" w:hAnsi="Verdana" w:cs="Times New Roman"/>
          <w:color w:val="000000" w:themeColor="text1"/>
          <w:sz w:val="24"/>
          <w:szCs w:val="24"/>
        </w:rPr>
        <w:t>.</w:t>
      </w:r>
    </w:p>
    <w:p w:rsidR="00FA1791" w:rsidRPr="003E4829" w:rsidRDefault="00FA1791" w:rsidP="00256945">
      <w:pPr>
        <w:pStyle w:val="TYCATexto"/>
        <w:spacing w:after="120" w:line="240" w:lineRule="auto"/>
        <w:jc w:val="both"/>
        <w:rPr>
          <w:rFonts w:ascii="Verdana" w:hAnsi="Verdana"/>
          <w:color w:val="000000" w:themeColor="text1"/>
          <w:sz w:val="24"/>
          <w:szCs w:val="24"/>
        </w:rPr>
      </w:pPr>
      <w:r w:rsidRPr="003E4829">
        <w:rPr>
          <w:rFonts w:ascii="Verdana" w:hAnsi="Verdana"/>
          <w:color w:val="000000" w:themeColor="text1"/>
          <w:sz w:val="24"/>
          <w:szCs w:val="24"/>
        </w:rPr>
        <w:t>El análisis estadístico temporal y espacial de la información necesaria para llevar a cabo la correlación canónica se llevó a cabo conforma</w:t>
      </w:r>
      <w:r w:rsidR="00FF5BB6" w:rsidRPr="003E4829">
        <w:rPr>
          <w:rFonts w:ascii="Verdana" w:hAnsi="Verdana"/>
          <w:color w:val="000000" w:themeColor="text1"/>
          <w:sz w:val="24"/>
          <w:szCs w:val="24"/>
        </w:rPr>
        <w:t>nd</w:t>
      </w:r>
      <w:r w:rsidRPr="003E4829">
        <w:rPr>
          <w:rFonts w:ascii="Verdana" w:hAnsi="Verdana"/>
          <w:color w:val="000000" w:themeColor="text1"/>
          <w:sz w:val="24"/>
          <w:szCs w:val="24"/>
        </w:rPr>
        <w:t>o y ordena</w:t>
      </w:r>
      <w:r w:rsidR="00FF5BB6" w:rsidRPr="003E4829">
        <w:rPr>
          <w:rFonts w:ascii="Verdana" w:hAnsi="Verdana"/>
          <w:color w:val="000000" w:themeColor="text1"/>
          <w:sz w:val="24"/>
          <w:szCs w:val="24"/>
        </w:rPr>
        <w:t>ndo</w:t>
      </w:r>
      <w:r w:rsidRPr="003E4829">
        <w:rPr>
          <w:rFonts w:ascii="Verdana" w:hAnsi="Verdana"/>
          <w:color w:val="000000" w:themeColor="text1"/>
          <w:sz w:val="24"/>
          <w:szCs w:val="24"/>
        </w:rPr>
        <w:t xml:space="preserve"> las serie temporales de variables, de tal forma que se generen dos conjuntos que correspondieron a las variables </w:t>
      </w:r>
      <w:r w:rsidR="00E87FF0" w:rsidRPr="003E4829">
        <w:rPr>
          <w:rFonts w:ascii="Verdana" w:hAnsi="Verdana"/>
          <w:color w:val="000000" w:themeColor="text1"/>
          <w:sz w:val="24"/>
          <w:szCs w:val="24"/>
        </w:rPr>
        <w:t>canónicas</w:t>
      </w:r>
      <w:r w:rsidR="00BA16F5" w:rsidRPr="003E4829">
        <w:rPr>
          <w:rFonts w:ascii="Verdana" w:hAnsi="Verdana"/>
          <w:color w:val="000000" w:themeColor="text1"/>
          <w:sz w:val="24"/>
          <w:szCs w:val="24"/>
        </w:rPr>
        <w:t>.</w:t>
      </w:r>
      <w:r w:rsidR="00E87FF0" w:rsidRPr="003E4829">
        <w:rPr>
          <w:rFonts w:ascii="Verdana" w:hAnsi="Verdana"/>
          <w:color w:val="000000" w:themeColor="text1"/>
          <w:sz w:val="24"/>
          <w:szCs w:val="24"/>
        </w:rPr>
        <w:t xml:space="preserve"> </w:t>
      </w:r>
      <w:r w:rsidR="00BA16F5" w:rsidRPr="003E4829">
        <w:rPr>
          <w:rFonts w:ascii="Verdana" w:hAnsi="Verdana"/>
          <w:color w:val="000000" w:themeColor="text1"/>
          <w:sz w:val="24"/>
          <w:szCs w:val="24"/>
        </w:rPr>
        <w:t>O</w:t>
      </w:r>
      <w:r w:rsidRPr="003E4829">
        <w:rPr>
          <w:rFonts w:ascii="Verdana" w:hAnsi="Verdana"/>
          <w:color w:val="000000" w:themeColor="text1"/>
          <w:sz w:val="24"/>
          <w:szCs w:val="24"/>
        </w:rPr>
        <w:t xml:space="preserve">bteniéndose los eigenvalores y eigenvectores que permiten maximizar la correlación </w:t>
      </w:r>
      <w:r w:rsidR="00E87FF0" w:rsidRPr="003E4829">
        <w:rPr>
          <w:rFonts w:ascii="Verdana" w:hAnsi="Verdana"/>
          <w:color w:val="000000" w:themeColor="text1"/>
          <w:sz w:val="24"/>
          <w:szCs w:val="24"/>
        </w:rPr>
        <w:t>entre ambas</w:t>
      </w:r>
      <w:r w:rsidRPr="003E4829">
        <w:rPr>
          <w:rFonts w:ascii="Verdana" w:hAnsi="Verdana"/>
          <w:color w:val="000000" w:themeColor="text1"/>
          <w:sz w:val="24"/>
          <w:szCs w:val="24"/>
        </w:rPr>
        <w:t xml:space="preserve"> </w:t>
      </w:r>
      <w:r w:rsidR="00E87FF0" w:rsidRPr="003E4829">
        <w:rPr>
          <w:rFonts w:ascii="Verdana" w:hAnsi="Verdana"/>
          <w:color w:val="000000" w:themeColor="text1"/>
          <w:sz w:val="24"/>
          <w:szCs w:val="24"/>
        </w:rPr>
        <w:t>estableciéndose</w:t>
      </w:r>
      <w:r w:rsidRPr="003E4829">
        <w:rPr>
          <w:rFonts w:ascii="Verdana" w:hAnsi="Verdana"/>
          <w:color w:val="000000" w:themeColor="text1"/>
          <w:sz w:val="24"/>
          <w:szCs w:val="24"/>
        </w:rPr>
        <w:t xml:space="preserve"> el grado de relación existente entre </w:t>
      </w:r>
      <w:r w:rsidR="00E87FF0" w:rsidRPr="003E4829">
        <w:rPr>
          <w:rFonts w:ascii="Verdana" w:hAnsi="Verdana"/>
          <w:color w:val="000000" w:themeColor="text1"/>
          <w:sz w:val="24"/>
          <w:szCs w:val="24"/>
        </w:rPr>
        <w:t>ambos</w:t>
      </w:r>
      <w:r w:rsidRPr="003E4829">
        <w:rPr>
          <w:rFonts w:ascii="Verdana" w:hAnsi="Verdana"/>
          <w:color w:val="000000" w:themeColor="text1"/>
          <w:sz w:val="24"/>
          <w:szCs w:val="24"/>
        </w:rPr>
        <w:t xml:space="preserve"> grupos de variable</w:t>
      </w:r>
      <w:r w:rsidR="004A061D">
        <w:rPr>
          <w:rFonts w:ascii="Verdana" w:hAnsi="Verdana"/>
          <w:color w:val="000000" w:themeColor="text1"/>
          <w:sz w:val="24"/>
          <w:szCs w:val="24"/>
        </w:rPr>
        <w:t>s</w:t>
      </w:r>
      <w:r w:rsidR="00E87FF0" w:rsidRPr="003E4829">
        <w:rPr>
          <w:rFonts w:ascii="Verdana" w:hAnsi="Verdana"/>
          <w:color w:val="000000" w:themeColor="text1"/>
          <w:sz w:val="24"/>
          <w:szCs w:val="24"/>
        </w:rPr>
        <w:t>.</w:t>
      </w:r>
    </w:p>
    <w:p w:rsidR="00DB530F" w:rsidRPr="003E4829" w:rsidRDefault="00DB530F" w:rsidP="0007143F">
      <w:pPr>
        <w:pStyle w:val="TYCATexto"/>
        <w:spacing w:after="120" w:line="240" w:lineRule="auto"/>
        <w:jc w:val="center"/>
        <w:rPr>
          <w:rFonts w:ascii="Verdana" w:hAnsi="Verdana"/>
          <w:color w:val="000000" w:themeColor="text1"/>
          <w:sz w:val="24"/>
          <w:szCs w:val="24"/>
        </w:rPr>
      </w:pPr>
    </w:p>
    <w:p w:rsidR="00DB530F" w:rsidRPr="003E4829" w:rsidRDefault="00DB530F" w:rsidP="0007143F">
      <w:pPr>
        <w:pStyle w:val="TYCATexto"/>
        <w:spacing w:after="120" w:line="240" w:lineRule="auto"/>
        <w:jc w:val="center"/>
        <w:rPr>
          <w:rFonts w:ascii="Verdana" w:hAnsi="Verdana"/>
          <w:color w:val="000000" w:themeColor="text1"/>
          <w:sz w:val="24"/>
          <w:szCs w:val="24"/>
        </w:rPr>
      </w:pPr>
    </w:p>
    <w:p w:rsidR="000F7B27" w:rsidRPr="003E4829" w:rsidRDefault="00EF461C" w:rsidP="00DB530F">
      <w:pPr>
        <w:pStyle w:val="TYCATexto"/>
        <w:spacing w:after="120" w:line="240" w:lineRule="auto"/>
        <w:jc w:val="center"/>
        <w:rPr>
          <w:rFonts w:ascii="Verdana" w:hAnsi="Verdana"/>
          <w:b/>
          <w:color w:val="000000" w:themeColor="text1"/>
          <w:sz w:val="28"/>
          <w:szCs w:val="24"/>
        </w:rPr>
      </w:pPr>
      <w:r w:rsidRPr="003E4829">
        <w:rPr>
          <w:rFonts w:ascii="Verdana" w:hAnsi="Verdana"/>
          <w:b/>
          <w:color w:val="000000" w:themeColor="text1"/>
          <w:sz w:val="28"/>
          <w:szCs w:val="24"/>
        </w:rPr>
        <w:t>Huracán Carlotta</w:t>
      </w:r>
    </w:p>
    <w:p w:rsidR="00DB530F" w:rsidRPr="003E4829" w:rsidRDefault="00DB530F" w:rsidP="00DB530F">
      <w:pPr>
        <w:pStyle w:val="TYCATexto"/>
        <w:spacing w:after="120" w:line="240" w:lineRule="auto"/>
        <w:jc w:val="center"/>
        <w:rPr>
          <w:rFonts w:ascii="Verdana" w:hAnsi="Verdana"/>
          <w:b/>
          <w:color w:val="000000" w:themeColor="text1"/>
          <w:sz w:val="24"/>
          <w:szCs w:val="24"/>
        </w:rPr>
      </w:pPr>
    </w:p>
    <w:p w:rsidR="00DB530F" w:rsidRPr="003E4829" w:rsidRDefault="00DB530F" w:rsidP="00DB530F">
      <w:pPr>
        <w:pStyle w:val="TYCATexto"/>
        <w:spacing w:after="120" w:line="240" w:lineRule="auto"/>
        <w:jc w:val="center"/>
        <w:rPr>
          <w:rFonts w:ascii="Verdana" w:hAnsi="Verdana"/>
          <w:b/>
          <w:color w:val="000000" w:themeColor="text1"/>
          <w:sz w:val="24"/>
          <w:szCs w:val="24"/>
        </w:rPr>
      </w:pPr>
    </w:p>
    <w:p w:rsidR="00762640" w:rsidRPr="003E4829" w:rsidRDefault="00762640" w:rsidP="00DB530F">
      <w:pPr>
        <w:pStyle w:val="TYCATexto"/>
        <w:spacing w:line="240" w:lineRule="auto"/>
        <w:jc w:val="both"/>
        <w:rPr>
          <w:rFonts w:ascii="Verdana" w:hAnsi="Verdana"/>
          <w:color w:val="000000" w:themeColor="text1"/>
          <w:sz w:val="24"/>
          <w:szCs w:val="24"/>
        </w:rPr>
      </w:pPr>
      <w:r w:rsidRPr="003E4829">
        <w:rPr>
          <w:rFonts w:ascii="Verdana" w:hAnsi="Verdana"/>
          <w:color w:val="000000" w:themeColor="text1"/>
          <w:sz w:val="24"/>
          <w:szCs w:val="24"/>
        </w:rPr>
        <w:t>El huracán Carlotta tuvo su inicio formativo la noche del 13 de junio de 2012 a partir de la depresión tropical No.3</w:t>
      </w:r>
      <w:r w:rsidR="00D85ADE" w:rsidRPr="003E4829">
        <w:rPr>
          <w:rFonts w:ascii="Verdana" w:hAnsi="Verdana"/>
          <w:color w:val="000000" w:themeColor="text1"/>
          <w:sz w:val="24"/>
          <w:szCs w:val="24"/>
        </w:rPr>
        <w:t>-</w:t>
      </w:r>
      <w:r w:rsidRPr="003E4829">
        <w:rPr>
          <w:rFonts w:ascii="Verdana" w:hAnsi="Verdana"/>
          <w:color w:val="000000" w:themeColor="text1"/>
          <w:sz w:val="24"/>
          <w:szCs w:val="24"/>
        </w:rPr>
        <w:t>E</w:t>
      </w:r>
      <w:r w:rsidR="00A95524" w:rsidRPr="003E4829">
        <w:rPr>
          <w:rFonts w:ascii="Verdana" w:hAnsi="Verdana"/>
          <w:color w:val="000000" w:themeColor="text1"/>
          <w:sz w:val="24"/>
          <w:szCs w:val="24"/>
        </w:rPr>
        <w:t xml:space="preserve"> </w:t>
      </w:r>
      <w:r w:rsidRPr="003E4829">
        <w:rPr>
          <w:rFonts w:ascii="Verdana" w:hAnsi="Verdana"/>
          <w:color w:val="000000" w:themeColor="text1"/>
          <w:sz w:val="24"/>
          <w:szCs w:val="24"/>
        </w:rPr>
        <w:t>a 560 km de Tapachula, Chis., avanzando hacia la costa de Oaxaca alcanzando categoría II en las cercanías de Puerto Ángel, al desplazarse hacia el Oeste</w:t>
      </w:r>
      <w:r w:rsidR="00FA6A3D" w:rsidRPr="003E4829">
        <w:rPr>
          <w:rFonts w:ascii="Verdana" w:hAnsi="Verdana"/>
          <w:color w:val="000000" w:themeColor="text1"/>
          <w:sz w:val="24"/>
          <w:szCs w:val="24"/>
        </w:rPr>
        <w:t>-</w:t>
      </w:r>
      <w:r w:rsidRPr="003E4829">
        <w:rPr>
          <w:rFonts w:ascii="Verdana" w:hAnsi="Verdana"/>
          <w:color w:val="000000" w:themeColor="text1"/>
          <w:sz w:val="24"/>
          <w:szCs w:val="24"/>
        </w:rPr>
        <w:t>Noroeste incursion</w:t>
      </w:r>
      <w:r w:rsidR="00A95524" w:rsidRPr="003E4829">
        <w:rPr>
          <w:rFonts w:ascii="Verdana" w:hAnsi="Verdana"/>
          <w:color w:val="000000" w:themeColor="text1"/>
          <w:sz w:val="24"/>
          <w:szCs w:val="24"/>
        </w:rPr>
        <w:t>ó</w:t>
      </w:r>
      <w:r w:rsidRPr="003E4829">
        <w:rPr>
          <w:rFonts w:ascii="Verdana" w:hAnsi="Verdana"/>
          <w:color w:val="000000" w:themeColor="text1"/>
          <w:sz w:val="24"/>
          <w:szCs w:val="24"/>
        </w:rPr>
        <w:t xml:space="preserve"> en la región montañosa del estado de </w:t>
      </w:r>
      <w:r w:rsidRPr="003E4829">
        <w:rPr>
          <w:rFonts w:ascii="Verdana" w:hAnsi="Verdana"/>
          <w:color w:val="000000" w:themeColor="text1"/>
          <w:sz w:val="24"/>
          <w:szCs w:val="24"/>
        </w:rPr>
        <w:lastRenderedPageBreak/>
        <w:t>Guerrero degradándose en la mañana del día 16 a depresión tropical con ubicación a 80 km al Noreste de Acapulco</w:t>
      </w:r>
      <w:r w:rsidR="00A95524" w:rsidRPr="003E4829">
        <w:rPr>
          <w:rFonts w:ascii="Verdana" w:hAnsi="Verdana"/>
          <w:color w:val="000000" w:themeColor="text1"/>
          <w:sz w:val="24"/>
          <w:szCs w:val="24"/>
        </w:rPr>
        <w:t xml:space="preserve"> iniciando </w:t>
      </w:r>
      <w:r w:rsidR="00FA6A3D" w:rsidRPr="003E4829">
        <w:rPr>
          <w:rFonts w:ascii="Verdana" w:hAnsi="Verdana"/>
          <w:color w:val="000000" w:themeColor="text1"/>
          <w:sz w:val="24"/>
          <w:szCs w:val="24"/>
        </w:rPr>
        <w:t>así</w:t>
      </w:r>
      <w:r w:rsidR="00A95524" w:rsidRPr="003E4829">
        <w:rPr>
          <w:rFonts w:ascii="Verdana" w:hAnsi="Verdana"/>
          <w:color w:val="000000" w:themeColor="text1"/>
          <w:sz w:val="24"/>
          <w:szCs w:val="24"/>
        </w:rPr>
        <w:t xml:space="preserve"> su proceso de disipación (</w:t>
      </w:r>
      <w:r w:rsidR="00446514" w:rsidRPr="003E4829">
        <w:rPr>
          <w:rFonts w:ascii="Verdana" w:hAnsi="Verdana"/>
          <w:color w:val="000000" w:themeColor="text1"/>
          <w:sz w:val="24"/>
          <w:szCs w:val="24"/>
        </w:rPr>
        <w:t>SMN</w:t>
      </w:r>
      <w:r w:rsidR="00A95524" w:rsidRPr="003E4829">
        <w:rPr>
          <w:rFonts w:ascii="Verdana" w:hAnsi="Verdana"/>
          <w:color w:val="000000" w:themeColor="text1"/>
          <w:sz w:val="24"/>
          <w:szCs w:val="24"/>
        </w:rPr>
        <w:t>,2012)</w:t>
      </w:r>
      <w:r w:rsidR="00DA6972" w:rsidRPr="003E4829">
        <w:rPr>
          <w:rFonts w:ascii="Verdana" w:hAnsi="Verdana"/>
          <w:color w:val="000000" w:themeColor="text1"/>
          <w:sz w:val="24"/>
          <w:szCs w:val="24"/>
        </w:rPr>
        <w:t>.</w:t>
      </w:r>
    </w:p>
    <w:p w:rsidR="00B92DF5" w:rsidRPr="003E4829" w:rsidRDefault="00B92DF5" w:rsidP="00B92DF5">
      <w:pPr>
        <w:pStyle w:val="TYCATexto"/>
        <w:spacing w:after="120" w:line="240" w:lineRule="auto"/>
        <w:jc w:val="both"/>
        <w:rPr>
          <w:rFonts w:ascii="Verdana" w:hAnsi="Verdana"/>
          <w:color w:val="000000" w:themeColor="text1"/>
          <w:sz w:val="24"/>
          <w:szCs w:val="24"/>
        </w:rPr>
      </w:pPr>
      <w:r w:rsidRPr="003E4829">
        <w:rPr>
          <w:rFonts w:ascii="Verdana" w:hAnsi="Verdana"/>
          <w:color w:val="000000" w:themeColor="text1"/>
          <w:sz w:val="24"/>
          <w:szCs w:val="24"/>
        </w:rPr>
        <w:t xml:space="preserve">Para establecer la influencia temporal y espacial del huracán Carlotta conforme a la trayectoria descrita en las cercanías de los estados de Guerrero y Michoacán </w:t>
      </w:r>
      <w:r w:rsidRPr="003E4829">
        <w:rPr>
          <w:rFonts w:ascii="Verdana" w:hAnsi="Verdana"/>
          <w:color w:val="000000" w:themeColor="text1"/>
          <w:sz w:val="24"/>
          <w:szCs w:val="24"/>
          <w:highlight w:val="cyan"/>
        </w:rPr>
        <w:t>(Fig. 1)</w:t>
      </w:r>
      <w:r w:rsidRPr="003E4829">
        <w:rPr>
          <w:rFonts w:ascii="Verdana" w:hAnsi="Verdana"/>
          <w:color w:val="000000" w:themeColor="text1"/>
          <w:sz w:val="24"/>
          <w:szCs w:val="24"/>
        </w:rPr>
        <w:t xml:space="preserve"> sobre las presas </w:t>
      </w:r>
      <w:r w:rsidRPr="003E4829">
        <w:rPr>
          <w:rFonts w:ascii="Verdana" w:hAnsi="Verdana"/>
          <w:strike/>
          <w:color w:val="000000" w:themeColor="text1"/>
          <w:sz w:val="24"/>
          <w:szCs w:val="24"/>
          <w:highlight w:val="yellow"/>
        </w:rPr>
        <w:t>hidráulicas</w:t>
      </w:r>
      <w:r w:rsidRPr="003E4829">
        <w:rPr>
          <w:rFonts w:ascii="Verdana" w:hAnsi="Verdana"/>
          <w:color w:val="000000" w:themeColor="text1"/>
          <w:sz w:val="24"/>
          <w:szCs w:val="24"/>
        </w:rPr>
        <w:t xml:space="preserve"> </w:t>
      </w:r>
      <w:r w:rsidR="00927AA6" w:rsidRPr="003E4829">
        <w:rPr>
          <w:rFonts w:ascii="Verdana" w:hAnsi="Verdana"/>
          <w:color w:val="000000" w:themeColor="text1"/>
          <w:sz w:val="24"/>
          <w:szCs w:val="24"/>
        </w:rPr>
        <w:t xml:space="preserve">de </w:t>
      </w:r>
      <w:r w:rsidR="00927AA6" w:rsidRPr="003E4829">
        <w:rPr>
          <w:rFonts w:ascii="Verdana" w:hAnsi="Verdana"/>
          <w:color w:val="000000" w:themeColor="text1"/>
          <w:sz w:val="24"/>
          <w:szCs w:val="24"/>
          <w:highlight w:val="cyan"/>
        </w:rPr>
        <w:t>almacenamiento</w:t>
      </w:r>
      <w:r w:rsidR="00927AA6" w:rsidRPr="003E4829">
        <w:rPr>
          <w:rFonts w:ascii="Verdana" w:hAnsi="Verdana"/>
          <w:color w:val="000000" w:themeColor="text1"/>
          <w:sz w:val="24"/>
          <w:szCs w:val="24"/>
        </w:rPr>
        <w:t xml:space="preserve"> </w:t>
      </w:r>
      <w:r w:rsidR="00055FFF">
        <w:rPr>
          <w:rFonts w:ascii="Verdana" w:hAnsi="Verdana"/>
          <w:color w:val="000000" w:themeColor="text1"/>
          <w:sz w:val="24"/>
          <w:szCs w:val="24"/>
        </w:rPr>
        <w:t xml:space="preserve">en esta zona </w:t>
      </w:r>
      <w:r w:rsidRPr="003E4829">
        <w:rPr>
          <w:rFonts w:ascii="Verdana" w:hAnsi="Verdana"/>
          <w:color w:val="000000" w:themeColor="text1"/>
          <w:sz w:val="24"/>
          <w:szCs w:val="24"/>
        </w:rPr>
        <w:t>se obtuv</w:t>
      </w:r>
      <w:r w:rsidR="00927AA6" w:rsidRPr="003E4829">
        <w:rPr>
          <w:rFonts w:ascii="Verdana" w:hAnsi="Verdana"/>
          <w:color w:val="000000" w:themeColor="text1"/>
          <w:sz w:val="24"/>
          <w:szCs w:val="24"/>
        </w:rPr>
        <w:t>o</w:t>
      </w:r>
      <w:r w:rsidRPr="003E4829">
        <w:rPr>
          <w:rFonts w:ascii="Verdana" w:hAnsi="Verdana"/>
          <w:color w:val="000000" w:themeColor="text1"/>
          <w:sz w:val="24"/>
          <w:szCs w:val="24"/>
        </w:rPr>
        <w:t xml:space="preserve"> la información de los boletines de seguimiento emitidos por la Administración Nacional Oceánica y Atmosférica (Pasch y Zelinsky, 2012)</w:t>
      </w:r>
      <w:r w:rsidR="00055FFF">
        <w:rPr>
          <w:rFonts w:ascii="Verdana" w:hAnsi="Verdana"/>
          <w:color w:val="000000" w:themeColor="text1"/>
          <w:sz w:val="24"/>
          <w:szCs w:val="24"/>
        </w:rPr>
        <w:t>. A</w:t>
      </w:r>
      <w:r w:rsidRPr="003E4829">
        <w:rPr>
          <w:rFonts w:ascii="Verdana" w:hAnsi="Verdana"/>
          <w:color w:val="000000" w:themeColor="text1"/>
          <w:sz w:val="24"/>
          <w:szCs w:val="24"/>
        </w:rPr>
        <w:t xml:space="preserve"> partir de </w:t>
      </w:r>
      <w:r w:rsidR="00055FFF">
        <w:rPr>
          <w:rFonts w:ascii="Verdana" w:hAnsi="Verdana"/>
          <w:color w:val="000000" w:themeColor="text1"/>
          <w:sz w:val="24"/>
          <w:szCs w:val="24"/>
        </w:rPr>
        <w:t xml:space="preserve">esta información </w:t>
      </w:r>
      <w:r w:rsidRPr="003E4829">
        <w:rPr>
          <w:rFonts w:ascii="Verdana" w:hAnsi="Verdana"/>
          <w:color w:val="000000" w:themeColor="text1"/>
          <w:sz w:val="24"/>
          <w:szCs w:val="24"/>
        </w:rPr>
        <w:t>se construyeron series temporales de las variables de la posición geográfica que corresponden a la longitud (</w:t>
      </w:r>
      <w:r w:rsidRPr="003E4829">
        <w:rPr>
          <w:rFonts w:ascii="Verdana" w:hAnsi="Verdana"/>
          <w:i/>
          <w:color w:val="000000" w:themeColor="text1"/>
          <w:sz w:val="24"/>
          <w:szCs w:val="24"/>
        </w:rPr>
        <w:t>Long)</w:t>
      </w:r>
      <w:r w:rsidRPr="003E4829">
        <w:rPr>
          <w:rFonts w:ascii="Verdana" w:hAnsi="Verdana"/>
          <w:color w:val="000000" w:themeColor="text1"/>
          <w:sz w:val="24"/>
          <w:szCs w:val="24"/>
        </w:rPr>
        <w:t xml:space="preserve"> y latitud (</w:t>
      </w:r>
      <w:r w:rsidRPr="003E4829">
        <w:rPr>
          <w:rFonts w:ascii="Verdana" w:hAnsi="Verdana"/>
          <w:i/>
          <w:color w:val="000000" w:themeColor="text1"/>
          <w:sz w:val="24"/>
          <w:szCs w:val="24"/>
        </w:rPr>
        <w:t>Lat</w:t>
      </w:r>
      <w:r w:rsidRPr="003E4829">
        <w:rPr>
          <w:rFonts w:ascii="Verdana" w:hAnsi="Verdana"/>
          <w:color w:val="000000" w:themeColor="text1"/>
          <w:sz w:val="24"/>
          <w:szCs w:val="24"/>
        </w:rPr>
        <w:t xml:space="preserve">) adicionalmente se </w:t>
      </w:r>
      <w:r w:rsidR="00055FFF">
        <w:rPr>
          <w:rFonts w:ascii="Verdana" w:hAnsi="Verdana"/>
          <w:color w:val="000000" w:themeColor="text1"/>
          <w:sz w:val="24"/>
          <w:szCs w:val="24"/>
        </w:rPr>
        <w:t>utilizan las</w:t>
      </w:r>
      <w:r w:rsidRPr="003E4829">
        <w:rPr>
          <w:rFonts w:ascii="Verdana" w:hAnsi="Verdana"/>
          <w:color w:val="000000" w:themeColor="text1"/>
          <w:sz w:val="24"/>
          <w:szCs w:val="24"/>
        </w:rPr>
        <w:t xml:space="preserve"> características de magnitud del fenómeno que corresponden a la presión barométrica (</w:t>
      </w:r>
      <w:r w:rsidRPr="003E4829">
        <w:rPr>
          <w:rFonts w:ascii="Verdana" w:hAnsi="Verdana"/>
          <w:i/>
          <w:color w:val="000000" w:themeColor="text1"/>
          <w:sz w:val="24"/>
          <w:szCs w:val="24"/>
        </w:rPr>
        <w:t>PB</w:t>
      </w:r>
      <w:r w:rsidRPr="003E4829">
        <w:rPr>
          <w:rFonts w:ascii="Verdana" w:hAnsi="Verdana"/>
          <w:color w:val="000000" w:themeColor="text1"/>
          <w:sz w:val="24"/>
          <w:szCs w:val="24"/>
        </w:rPr>
        <w:t>) y la velocidad de</w:t>
      </w:r>
      <w:r w:rsidR="00055FFF">
        <w:rPr>
          <w:rFonts w:ascii="Verdana" w:hAnsi="Verdana"/>
          <w:color w:val="000000" w:themeColor="text1"/>
          <w:sz w:val="24"/>
          <w:szCs w:val="24"/>
        </w:rPr>
        <w:t xml:space="preserve"> sus</w:t>
      </w:r>
      <w:r w:rsidRPr="003E4829">
        <w:rPr>
          <w:rFonts w:ascii="Verdana" w:hAnsi="Verdana"/>
          <w:color w:val="000000" w:themeColor="text1"/>
          <w:sz w:val="24"/>
          <w:szCs w:val="24"/>
        </w:rPr>
        <w:t xml:space="preserve"> viento</w:t>
      </w:r>
      <w:r w:rsidR="00055FFF">
        <w:rPr>
          <w:rFonts w:ascii="Verdana" w:hAnsi="Verdana"/>
          <w:color w:val="000000" w:themeColor="text1"/>
          <w:sz w:val="24"/>
          <w:szCs w:val="24"/>
        </w:rPr>
        <w:t>s</w:t>
      </w:r>
      <w:r w:rsidRPr="003E4829">
        <w:rPr>
          <w:rFonts w:ascii="Verdana" w:hAnsi="Verdana"/>
          <w:color w:val="000000" w:themeColor="text1"/>
          <w:sz w:val="24"/>
          <w:szCs w:val="24"/>
        </w:rPr>
        <w:t xml:space="preserve"> (</w:t>
      </w:r>
      <w:r w:rsidRPr="003E4829">
        <w:rPr>
          <w:rFonts w:ascii="Verdana" w:hAnsi="Verdana"/>
          <w:i/>
          <w:color w:val="000000" w:themeColor="text1"/>
          <w:sz w:val="24"/>
          <w:szCs w:val="24"/>
        </w:rPr>
        <w:t>VV</w:t>
      </w:r>
      <w:r w:rsidRPr="003E4829">
        <w:rPr>
          <w:rFonts w:ascii="Verdana" w:hAnsi="Verdana"/>
          <w:color w:val="000000" w:themeColor="text1"/>
          <w:sz w:val="24"/>
          <w:szCs w:val="24"/>
        </w:rPr>
        <w:t>)</w:t>
      </w:r>
      <w:r w:rsidR="00143C6D">
        <w:rPr>
          <w:rFonts w:ascii="Verdana" w:hAnsi="Verdana"/>
          <w:color w:val="000000" w:themeColor="text1"/>
          <w:sz w:val="24"/>
          <w:szCs w:val="24"/>
        </w:rPr>
        <w:t xml:space="preserve"> (</w:t>
      </w:r>
      <w:r w:rsidR="00143C6D" w:rsidRPr="00405423">
        <w:rPr>
          <w:rFonts w:ascii="Verdana" w:hAnsi="Verdana"/>
          <w:color w:val="000000" w:themeColor="text1"/>
          <w:sz w:val="24"/>
          <w:szCs w:val="24"/>
          <w:highlight w:val="cyan"/>
        </w:rPr>
        <w:t>Tabla 1</w:t>
      </w:r>
      <w:r w:rsidR="00143C6D">
        <w:rPr>
          <w:rFonts w:ascii="Verdana" w:hAnsi="Verdana"/>
          <w:color w:val="000000" w:themeColor="text1"/>
          <w:sz w:val="24"/>
          <w:szCs w:val="24"/>
        </w:rPr>
        <w:t>).</w:t>
      </w:r>
    </w:p>
    <w:p w:rsidR="00B92DF5" w:rsidRPr="003E4829" w:rsidRDefault="00B92DF5" w:rsidP="00DB530F">
      <w:pPr>
        <w:pStyle w:val="TYCATexto"/>
        <w:spacing w:line="240" w:lineRule="auto"/>
        <w:jc w:val="both"/>
        <w:rPr>
          <w:rFonts w:ascii="Verdana" w:hAnsi="Verdana"/>
          <w:color w:val="000000" w:themeColor="text1"/>
          <w:sz w:val="24"/>
          <w:szCs w:val="24"/>
        </w:rPr>
      </w:pPr>
    </w:p>
    <w:p w:rsidR="00DA3AA0" w:rsidRPr="003E4829" w:rsidRDefault="00DA3AA0" w:rsidP="00C639A9">
      <w:pPr>
        <w:pStyle w:val="TYCATexto"/>
        <w:spacing w:line="240" w:lineRule="auto"/>
        <w:jc w:val="center"/>
        <w:rPr>
          <w:rFonts w:ascii="Verdana" w:hAnsi="Verdana"/>
          <w:color w:val="000000" w:themeColor="text1"/>
          <w:sz w:val="24"/>
          <w:szCs w:val="24"/>
        </w:rPr>
      </w:pPr>
      <w:r w:rsidRPr="003E4829">
        <w:rPr>
          <w:rFonts w:ascii="Verdana" w:hAnsi="Verdana"/>
          <w:color w:val="000000" w:themeColor="text1"/>
          <w:sz w:val="24"/>
          <w:szCs w:val="24"/>
        </w:rPr>
        <w:drawing>
          <wp:inline distT="0" distB="0" distL="0" distR="0">
            <wp:extent cx="3615401" cy="2880000"/>
            <wp:effectExtent l="19050" t="0" r="4099" b="0"/>
            <wp:docPr id="1" name="Picture 1" descr="C:\Users\valnahar\Desktop\HURACANES URGENTES PCX\07 Track Carlotta\Track Carlot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lnahar\Desktop\HURACANES URGENTES PCX\07 Track Carlotta\Track Carlotta.pn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15401" cy="2880000"/>
                    </a:xfrm>
                    <a:prstGeom prst="rect">
                      <a:avLst/>
                    </a:prstGeom>
                    <a:noFill/>
                    <a:ln>
                      <a:noFill/>
                    </a:ln>
                  </pic:spPr>
                </pic:pic>
              </a:graphicData>
            </a:graphic>
          </wp:inline>
        </w:drawing>
      </w:r>
    </w:p>
    <w:p w:rsidR="00DA3AA0" w:rsidRPr="003E4829" w:rsidRDefault="00DA3AA0" w:rsidP="00D43544">
      <w:pPr>
        <w:pStyle w:val="TYCAFiguras"/>
        <w:spacing w:line="240" w:lineRule="auto"/>
        <w:ind w:right="-1"/>
        <w:jc w:val="center"/>
        <w:rPr>
          <w:rFonts w:ascii="Verdana" w:hAnsi="Verdana"/>
          <w:color w:val="000000" w:themeColor="text1"/>
          <w:sz w:val="24"/>
          <w:szCs w:val="24"/>
        </w:rPr>
      </w:pPr>
      <w:r w:rsidRPr="003E4829">
        <w:rPr>
          <w:rFonts w:ascii="Verdana" w:hAnsi="Verdana"/>
          <w:b/>
          <w:color w:val="000000" w:themeColor="text1"/>
          <w:sz w:val="24"/>
          <w:szCs w:val="24"/>
        </w:rPr>
        <w:t xml:space="preserve">Figura </w:t>
      </w:r>
      <w:r w:rsidR="004543C6" w:rsidRPr="003E4829">
        <w:rPr>
          <w:rFonts w:ascii="Verdana" w:hAnsi="Verdana"/>
          <w:b/>
          <w:color w:val="000000" w:themeColor="text1"/>
          <w:sz w:val="24"/>
          <w:szCs w:val="24"/>
        </w:rPr>
        <w:t>1</w:t>
      </w:r>
      <w:r w:rsidRPr="003E4829">
        <w:rPr>
          <w:rFonts w:ascii="Verdana" w:hAnsi="Verdana"/>
          <w:b/>
          <w:color w:val="000000" w:themeColor="text1"/>
          <w:sz w:val="24"/>
          <w:szCs w:val="24"/>
        </w:rPr>
        <w:t>.</w:t>
      </w:r>
      <w:r w:rsidRPr="003E4829">
        <w:rPr>
          <w:rFonts w:ascii="Verdana" w:hAnsi="Verdana"/>
          <w:color w:val="000000" w:themeColor="text1"/>
          <w:sz w:val="24"/>
          <w:szCs w:val="24"/>
        </w:rPr>
        <w:t xml:space="preserve"> Trayectoria del huracán Carlotta durante los días 13 a 16 de junio del 2002 que ingres</w:t>
      </w:r>
      <w:r w:rsidR="00831895">
        <w:rPr>
          <w:rFonts w:ascii="Verdana" w:hAnsi="Verdana"/>
          <w:color w:val="000000" w:themeColor="text1"/>
          <w:sz w:val="24"/>
          <w:szCs w:val="24"/>
        </w:rPr>
        <w:t>ó</w:t>
      </w:r>
      <w:r w:rsidR="0024679C" w:rsidRPr="003E4829">
        <w:rPr>
          <w:rFonts w:ascii="Verdana" w:hAnsi="Verdana"/>
          <w:color w:val="000000" w:themeColor="text1"/>
          <w:sz w:val="24"/>
          <w:szCs w:val="24"/>
        </w:rPr>
        <w:t xml:space="preserve"> </w:t>
      </w:r>
      <w:r w:rsidRPr="003E4829">
        <w:rPr>
          <w:rFonts w:ascii="Verdana" w:hAnsi="Verdana"/>
          <w:color w:val="000000" w:themeColor="text1"/>
          <w:sz w:val="24"/>
          <w:szCs w:val="24"/>
        </w:rPr>
        <w:t>a territorio nacional en la región de los estados de Guerrero y Michoacán</w:t>
      </w:r>
      <w:r w:rsidR="00831895">
        <w:rPr>
          <w:rFonts w:ascii="Verdana" w:hAnsi="Verdana"/>
          <w:color w:val="000000" w:themeColor="text1"/>
          <w:sz w:val="24"/>
          <w:szCs w:val="24"/>
        </w:rPr>
        <w:t>.</w:t>
      </w:r>
    </w:p>
    <w:p w:rsidR="001D4699" w:rsidRPr="003E4829" w:rsidRDefault="001D4699" w:rsidP="00256945">
      <w:pPr>
        <w:pStyle w:val="TYCATexto"/>
        <w:spacing w:after="0" w:line="240" w:lineRule="auto"/>
        <w:jc w:val="both"/>
        <w:rPr>
          <w:rFonts w:ascii="Verdana" w:hAnsi="Verdana"/>
          <w:color w:val="000000" w:themeColor="text1"/>
          <w:sz w:val="24"/>
          <w:szCs w:val="24"/>
        </w:rPr>
      </w:pPr>
    </w:p>
    <w:p w:rsidR="00256945" w:rsidRPr="003E4829" w:rsidRDefault="00256945" w:rsidP="00256945">
      <w:pPr>
        <w:pStyle w:val="TYCATexto"/>
        <w:spacing w:after="0" w:line="240" w:lineRule="auto"/>
        <w:jc w:val="both"/>
        <w:rPr>
          <w:rFonts w:ascii="Verdana" w:hAnsi="Verdana"/>
          <w:color w:val="000000" w:themeColor="text1"/>
          <w:sz w:val="24"/>
          <w:szCs w:val="24"/>
        </w:rPr>
      </w:pPr>
    </w:p>
    <w:p w:rsidR="004F1249" w:rsidRPr="003E4829" w:rsidRDefault="004F1249" w:rsidP="00256945">
      <w:pPr>
        <w:pStyle w:val="TYCATexto"/>
        <w:spacing w:after="0" w:line="240" w:lineRule="auto"/>
        <w:jc w:val="both"/>
        <w:rPr>
          <w:rFonts w:ascii="Verdana" w:hAnsi="Verdana" w:cs="Times New Roman"/>
          <w:color w:val="000000" w:themeColor="text1"/>
          <w:sz w:val="24"/>
          <w:szCs w:val="24"/>
        </w:rPr>
      </w:pPr>
      <w:r w:rsidRPr="003E4829">
        <w:rPr>
          <w:rFonts w:ascii="Verdana" w:hAnsi="Verdana"/>
          <w:color w:val="000000" w:themeColor="text1"/>
          <w:sz w:val="24"/>
          <w:szCs w:val="24"/>
        </w:rPr>
        <w:t xml:space="preserve">La variación de los volúmenes </w:t>
      </w:r>
      <w:r w:rsidRPr="003E4829">
        <w:rPr>
          <w:rFonts w:ascii="Verdana" w:hAnsi="Verdana"/>
          <w:strike/>
          <w:color w:val="000000" w:themeColor="text1"/>
          <w:sz w:val="24"/>
          <w:szCs w:val="24"/>
          <w:highlight w:val="yellow"/>
        </w:rPr>
        <w:t>de almacenamiento</w:t>
      </w:r>
      <w:r w:rsidRPr="003E4829">
        <w:rPr>
          <w:rFonts w:ascii="Verdana" w:hAnsi="Verdana"/>
          <w:color w:val="000000" w:themeColor="text1"/>
          <w:sz w:val="24"/>
          <w:szCs w:val="24"/>
        </w:rPr>
        <w:t xml:space="preserve"> en las presas </w:t>
      </w:r>
      <w:r w:rsidRPr="003E4829">
        <w:rPr>
          <w:rFonts w:ascii="Verdana" w:hAnsi="Verdana"/>
          <w:strike/>
          <w:color w:val="000000" w:themeColor="text1"/>
          <w:sz w:val="24"/>
          <w:szCs w:val="24"/>
          <w:highlight w:val="yellow"/>
        </w:rPr>
        <w:t>hidráulicas</w:t>
      </w:r>
      <w:r w:rsidRPr="003E4829">
        <w:rPr>
          <w:rFonts w:ascii="Verdana" w:hAnsi="Verdana"/>
          <w:color w:val="000000" w:themeColor="text1"/>
          <w:sz w:val="24"/>
          <w:szCs w:val="24"/>
        </w:rPr>
        <w:t xml:space="preserve"> </w:t>
      </w:r>
      <w:r w:rsidR="00927AA6" w:rsidRPr="003E4829">
        <w:rPr>
          <w:rFonts w:ascii="Verdana" w:hAnsi="Verdana"/>
          <w:color w:val="000000" w:themeColor="text1"/>
          <w:sz w:val="24"/>
          <w:szCs w:val="24"/>
          <w:highlight w:val="cyan"/>
        </w:rPr>
        <w:t>de almacenamiento</w:t>
      </w:r>
      <w:r w:rsidR="00927AA6" w:rsidRPr="003E4829">
        <w:rPr>
          <w:rFonts w:ascii="Verdana" w:hAnsi="Verdana"/>
          <w:color w:val="000000" w:themeColor="text1"/>
          <w:sz w:val="24"/>
          <w:szCs w:val="24"/>
        </w:rPr>
        <w:t xml:space="preserve"> </w:t>
      </w:r>
      <w:r w:rsidRPr="003E4829">
        <w:rPr>
          <w:rFonts w:ascii="Verdana" w:hAnsi="Verdana"/>
          <w:color w:val="000000" w:themeColor="text1"/>
          <w:sz w:val="24"/>
          <w:szCs w:val="24"/>
        </w:rPr>
        <w:t>de la zona de impacto y disipación</w:t>
      </w:r>
      <w:r w:rsidR="00831895">
        <w:rPr>
          <w:rFonts w:ascii="Verdana" w:hAnsi="Verdana"/>
          <w:color w:val="000000" w:themeColor="text1"/>
          <w:sz w:val="24"/>
          <w:szCs w:val="24"/>
        </w:rPr>
        <w:t>,</w:t>
      </w:r>
      <w:r w:rsidRPr="003E4829">
        <w:rPr>
          <w:rFonts w:ascii="Verdana" w:hAnsi="Verdana"/>
          <w:color w:val="000000" w:themeColor="text1"/>
          <w:sz w:val="24"/>
          <w:szCs w:val="24"/>
        </w:rPr>
        <w:t xml:space="preserve"> se hicieron </w:t>
      </w:r>
      <w:r w:rsidR="00831895">
        <w:rPr>
          <w:rFonts w:ascii="Verdana" w:hAnsi="Verdana"/>
          <w:color w:val="000000" w:themeColor="text1"/>
          <w:sz w:val="24"/>
          <w:szCs w:val="24"/>
        </w:rPr>
        <w:t>evidentes</w:t>
      </w:r>
      <w:r w:rsidRPr="003E4829">
        <w:rPr>
          <w:rFonts w:ascii="Verdana" w:hAnsi="Verdana"/>
          <w:color w:val="000000" w:themeColor="text1"/>
          <w:sz w:val="24"/>
          <w:szCs w:val="24"/>
        </w:rPr>
        <w:t xml:space="preserve"> por la influencia del huracán Carlotta</w:t>
      </w:r>
      <w:r w:rsidR="00E47A1E">
        <w:rPr>
          <w:rFonts w:ascii="Verdana" w:hAnsi="Verdana"/>
          <w:color w:val="000000" w:themeColor="text1"/>
          <w:sz w:val="24"/>
          <w:szCs w:val="24"/>
        </w:rPr>
        <w:t xml:space="preserve"> </w:t>
      </w:r>
      <w:r w:rsidR="00E47A1E" w:rsidRPr="003E4829">
        <w:rPr>
          <w:rFonts w:ascii="Verdana" w:hAnsi="Verdana"/>
          <w:color w:val="000000" w:themeColor="text1"/>
          <w:sz w:val="24"/>
          <w:szCs w:val="24"/>
          <w:highlight w:val="cyan"/>
        </w:rPr>
        <w:t xml:space="preserve">(Fig. </w:t>
      </w:r>
      <w:r w:rsidR="00E47A1E">
        <w:rPr>
          <w:rFonts w:ascii="Verdana" w:hAnsi="Verdana"/>
          <w:color w:val="000000" w:themeColor="text1"/>
          <w:sz w:val="24"/>
          <w:szCs w:val="24"/>
          <w:highlight w:val="cyan"/>
        </w:rPr>
        <w:t>2</w:t>
      </w:r>
      <w:r w:rsidR="00E47A1E" w:rsidRPr="003E4829">
        <w:rPr>
          <w:rFonts w:ascii="Verdana" w:hAnsi="Verdana"/>
          <w:color w:val="000000" w:themeColor="text1"/>
          <w:sz w:val="24"/>
          <w:szCs w:val="24"/>
          <w:highlight w:val="cyan"/>
        </w:rPr>
        <w:t>)</w:t>
      </w:r>
      <w:r w:rsidR="00143C6D">
        <w:rPr>
          <w:rFonts w:ascii="Verdana" w:hAnsi="Verdana"/>
          <w:color w:val="000000" w:themeColor="text1"/>
          <w:sz w:val="24"/>
          <w:szCs w:val="24"/>
        </w:rPr>
        <w:t xml:space="preserve"> y (Tabla 2)</w:t>
      </w:r>
      <w:r w:rsidR="00831895">
        <w:rPr>
          <w:rFonts w:ascii="Verdana" w:hAnsi="Verdana"/>
          <w:color w:val="000000" w:themeColor="text1"/>
          <w:sz w:val="24"/>
          <w:szCs w:val="24"/>
        </w:rPr>
        <w:t>. L</w:t>
      </w:r>
      <w:r w:rsidRPr="003E4829">
        <w:rPr>
          <w:rFonts w:ascii="Verdana" w:hAnsi="Verdana"/>
          <w:color w:val="000000" w:themeColor="text1"/>
          <w:sz w:val="24"/>
          <w:szCs w:val="24"/>
        </w:rPr>
        <w:t xml:space="preserve">a revisión del comportamiento histórico en el Sistema de Seguridad de Presas de la Comisión Nacional del Agua permitió la selección de las presas Ing. Carlos Ramírez Ulloa (El Caracol) y Valerio Trujano (Tepecoacuilco) en el estado de Guerrero así como las presas Infiernillo </w:t>
      </w:r>
      <w:r w:rsidR="00E47A1E">
        <w:rPr>
          <w:rFonts w:ascii="Verdana" w:hAnsi="Verdana"/>
          <w:color w:val="000000" w:themeColor="text1"/>
          <w:sz w:val="24"/>
          <w:szCs w:val="24"/>
        </w:rPr>
        <w:t>y</w:t>
      </w:r>
      <w:r w:rsidRPr="003E4829">
        <w:rPr>
          <w:rFonts w:ascii="Verdana" w:hAnsi="Verdana"/>
          <w:color w:val="000000" w:themeColor="text1"/>
          <w:sz w:val="24"/>
          <w:szCs w:val="24"/>
        </w:rPr>
        <w:t xml:space="preserve"> Tepuxtepec en Michoacán para desarrollar el análisis de correlación canónica utilizando además información </w:t>
      </w:r>
      <w:r w:rsidRPr="003E4829">
        <w:rPr>
          <w:rFonts w:ascii="Verdana" w:hAnsi="Verdana"/>
          <w:color w:val="000000" w:themeColor="text1"/>
          <w:sz w:val="24"/>
          <w:szCs w:val="24"/>
        </w:rPr>
        <w:lastRenderedPageBreak/>
        <w:t>proveniente de imágenes satelitales para el pronóstico de intensidad sobre su ubicación geográfica (</w:t>
      </w:r>
      <w:r w:rsidRPr="003E4829">
        <w:rPr>
          <w:rFonts w:ascii="Verdana" w:hAnsi="Verdana" w:cs="Times New Roman"/>
          <w:color w:val="000000" w:themeColor="text1"/>
          <w:sz w:val="24"/>
          <w:szCs w:val="24"/>
        </w:rPr>
        <w:t xml:space="preserve">Zhao, 2015; Rana, </w:t>
      </w:r>
      <w:r w:rsidRPr="003E4829">
        <w:rPr>
          <w:rFonts w:ascii="Verdana" w:hAnsi="Verdana" w:cs="Times New Roman"/>
          <w:i/>
          <w:color w:val="000000" w:themeColor="text1"/>
          <w:sz w:val="24"/>
          <w:szCs w:val="24"/>
        </w:rPr>
        <w:t>et al.</w:t>
      </w:r>
      <w:r w:rsidRPr="003E4829">
        <w:rPr>
          <w:rFonts w:ascii="Verdana" w:hAnsi="Verdana" w:cs="Times New Roman"/>
          <w:color w:val="000000" w:themeColor="text1"/>
          <w:sz w:val="24"/>
          <w:szCs w:val="24"/>
        </w:rPr>
        <w:t>, 2018).</w:t>
      </w:r>
    </w:p>
    <w:p w:rsidR="004F1249" w:rsidRPr="003E4829" w:rsidRDefault="004F1249" w:rsidP="00D85ADE">
      <w:pPr>
        <w:pStyle w:val="TYCATexto"/>
        <w:spacing w:after="0" w:line="240" w:lineRule="auto"/>
        <w:jc w:val="both"/>
        <w:rPr>
          <w:rFonts w:ascii="Verdana" w:hAnsi="Verdana"/>
          <w:color w:val="000000" w:themeColor="text1"/>
          <w:sz w:val="24"/>
          <w:szCs w:val="24"/>
        </w:rPr>
      </w:pPr>
    </w:p>
    <w:p w:rsidR="004F1249" w:rsidRPr="003E4829" w:rsidRDefault="00785375" w:rsidP="004F1249">
      <w:pPr>
        <w:pStyle w:val="TYCAFiguras"/>
        <w:spacing w:line="240" w:lineRule="auto"/>
        <w:jc w:val="center"/>
        <w:rPr>
          <w:rFonts w:ascii="Verdana" w:hAnsi="Verdana"/>
          <w:color w:val="000000" w:themeColor="text1"/>
          <w:sz w:val="24"/>
          <w:szCs w:val="24"/>
        </w:rPr>
      </w:pPr>
      <w:r w:rsidRPr="003E4829">
        <w:rPr>
          <w:rFonts w:ascii="Verdana" w:hAnsi="Verdana"/>
          <w:color w:val="000000" w:themeColor="text1"/>
          <w:sz w:val="24"/>
          <w:szCs w:val="24"/>
          <w:highlight w:val="cyan"/>
        </w:rPr>
        <w:t>.</w:t>
      </w:r>
      <w:r w:rsidR="00E30DA2" w:rsidRPr="003E4829">
        <w:rPr>
          <w:rFonts w:ascii="Verdana" w:hAnsi="Verdana"/>
          <w:color w:val="000000" w:themeColor="text1"/>
          <w:sz w:val="24"/>
          <w:szCs w:val="24"/>
          <w:highlight w:val="cyan"/>
        </w:rPr>
        <w:drawing>
          <wp:inline distT="0" distB="0" distL="0" distR="0">
            <wp:extent cx="4320000" cy="3386811"/>
            <wp:effectExtent l="0" t="0" r="4445" b="444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2 (300 ppp).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320000" cy="3386811"/>
                    </a:xfrm>
                    <a:prstGeom prst="rect">
                      <a:avLst/>
                    </a:prstGeom>
                  </pic:spPr>
                </pic:pic>
              </a:graphicData>
            </a:graphic>
          </wp:inline>
        </w:drawing>
      </w:r>
      <w:r w:rsidRPr="003E4829">
        <w:rPr>
          <w:rFonts w:ascii="Verdana" w:hAnsi="Verdana"/>
          <w:color w:val="000000" w:themeColor="text1"/>
          <w:sz w:val="24"/>
          <w:szCs w:val="24"/>
          <w:highlight w:val="cyan"/>
        </w:rPr>
        <w:t>.</w:t>
      </w:r>
    </w:p>
    <w:p w:rsidR="004F1249" w:rsidRPr="003E4829" w:rsidRDefault="004F1249" w:rsidP="004F1249">
      <w:pPr>
        <w:pStyle w:val="TYCAFiguras"/>
        <w:spacing w:after="0" w:line="240" w:lineRule="auto"/>
        <w:ind w:left="567" w:right="567"/>
        <w:jc w:val="center"/>
        <w:rPr>
          <w:rStyle w:val="Ttulo1Car"/>
          <w:rFonts w:ascii="Verdana" w:eastAsiaTheme="minorHAnsi" w:hAnsi="Verdana" w:cstheme="minorBidi"/>
          <w:b w:val="0"/>
          <w:bCs w:val="0"/>
          <w:color w:val="000000" w:themeColor="text1"/>
          <w:sz w:val="24"/>
          <w:szCs w:val="24"/>
        </w:rPr>
      </w:pPr>
      <w:r w:rsidRPr="003E4829">
        <w:rPr>
          <w:rFonts w:ascii="Verdana" w:hAnsi="Verdana"/>
          <w:b/>
          <w:color w:val="000000" w:themeColor="text1"/>
          <w:sz w:val="24"/>
          <w:szCs w:val="24"/>
        </w:rPr>
        <w:t>Figura 2</w:t>
      </w:r>
      <w:r w:rsidRPr="003E4829">
        <w:rPr>
          <w:rFonts w:ascii="Verdana" w:hAnsi="Verdana"/>
          <w:color w:val="000000" w:themeColor="text1"/>
          <w:sz w:val="24"/>
          <w:szCs w:val="24"/>
        </w:rPr>
        <w:t xml:space="preserve">. </w:t>
      </w:r>
      <w:r w:rsidRPr="003E4829">
        <w:rPr>
          <w:rStyle w:val="Ttulo1Car"/>
          <w:rFonts w:ascii="Verdana" w:eastAsiaTheme="minorHAnsi" w:hAnsi="Verdana" w:cstheme="minorBidi"/>
          <w:b w:val="0"/>
          <w:bCs w:val="0"/>
          <w:color w:val="000000" w:themeColor="text1"/>
          <w:sz w:val="24"/>
          <w:szCs w:val="24"/>
        </w:rPr>
        <w:t>Ubicación geográfica de las Presas de estudio</w:t>
      </w:r>
    </w:p>
    <w:p w:rsidR="004F1249" w:rsidRPr="003E4829" w:rsidRDefault="004F1249" w:rsidP="004F1249">
      <w:pPr>
        <w:pStyle w:val="TYCAFiguras"/>
        <w:spacing w:after="0" w:line="240" w:lineRule="auto"/>
        <w:ind w:left="567" w:right="567"/>
        <w:jc w:val="center"/>
        <w:rPr>
          <w:rStyle w:val="Ttulo1Car"/>
          <w:rFonts w:ascii="Verdana" w:eastAsiaTheme="minorHAnsi" w:hAnsi="Verdana" w:cstheme="minorBidi"/>
          <w:b w:val="0"/>
          <w:bCs w:val="0"/>
          <w:color w:val="000000" w:themeColor="text1"/>
          <w:sz w:val="24"/>
          <w:szCs w:val="24"/>
        </w:rPr>
      </w:pPr>
      <w:r w:rsidRPr="003E4829">
        <w:rPr>
          <w:rStyle w:val="Ttulo1Car"/>
          <w:rFonts w:ascii="Verdana" w:eastAsiaTheme="minorHAnsi" w:hAnsi="Verdana" w:cstheme="minorBidi"/>
          <w:b w:val="0"/>
          <w:bCs w:val="0"/>
          <w:color w:val="000000" w:themeColor="text1"/>
          <w:sz w:val="24"/>
          <w:szCs w:val="24"/>
        </w:rPr>
        <w:t>en los estados de Guerrero y Michoacán</w:t>
      </w:r>
      <w:r w:rsidR="00E47A1E">
        <w:rPr>
          <w:rStyle w:val="Ttulo1Car"/>
          <w:rFonts w:ascii="Verdana" w:eastAsiaTheme="minorHAnsi" w:hAnsi="Verdana" w:cstheme="minorBidi"/>
          <w:b w:val="0"/>
          <w:bCs w:val="0"/>
          <w:color w:val="000000" w:themeColor="text1"/>
          <w:sz w:val="24"/>
          <w:szCs w:val="24"/>
        </w:rPr>
        <w:t>.</w:t>
      </w:r>
    </w:p>
    <w:p w:rsidR="004F1249" w:rsidRPr="003E4829" w:rsidRDefault="004F1249" w:rsidP="004F1249">
      <w:pPr>
        <w:pStyle w:val="Sinespaciado"/>
        <w:jc w:val="both"/>
        <w:rPr>
          <w:rFonts w:ascii="Verdana" w:hAnsi="Verdana"/>
          <w:color w:val="000000" w:themeColor="text1"/>
          <w:sz w:val="24"/>
          <w:szCs w:val="24"/>
        </w:rPr>
      </w:pPr>
    </w:p>
    <w:p w:rsidR="00256945" w:rsidRPr="003E4829" w:rsidRDefault="00256945" w:rsidP="004F1249">
      <w:pPr>
        <w:pStyle w:val="Sinespaciado"/>
        <w:jc w:val="both"/>
        <w:rPr>
          <w:rFonts w:ascii="Verdana" w:hAnsi="Verdana"/>
          <w:color w:val="000000" w:themeColor="text1"/>
          <w:sz w:val="24"/>
          <w:szCs w:val="24"/>
        </w:rPr>
      </w:pPr>
    </w:p>
    <w:p w:rsidR="004F1249" w:rsidRPr="003E4829" w:rsidRDefault="004F1249" w:rsidP="008B0951">
      <w:pPr>
        <w:pStyle w:val="TYCATexto"/>
        <w:spacing w:line="240" w:lineRule="auto"/>
        <w:jc w:val="center"/>
        <w:rPr>
          <w:rFonts w:ascii="Verdana" w:hAnsi="Verdana"/>
          <w:b/>
          <w:color w:val="000000" w:themeColor="text1"/>
          <w:sz w:val="28"/>
          <w:szCs w:val="24"/>
        </w:rPr>
      </w:pPr>
      <w:r w:rsidRPr="003E4829">
        <w:rPr>
          <w:rFonts w:ascii="Verdana" w:hAnsi="Verdana"/>
          <w:b/>
          <w:color w:val="000000" w:themeColor="text1"/>
          <w:sz w:val="28"/>
          <w:szCs w:val="24"/>
        </w:rPr>
        <w:t>Imágenes satelitales</w:t>
      </w:r>
    </w:p>
    <w:p w:rsidR="008B0951" w:rsidRPr="003E4829" w:rsidRDefault="008B0951" w:rsidP="008B0951">
      <w:pPr>
        <w:pStyle w:val="TYCATexto"/>
        <w:spacing w:line="240" w:lineRule="auto"/>
        <w:jc w:val="center"/>
        <w:rPr>
          <w:rFonts w:ascii="Verdana" w:hAnsi="Verdana"/>
          <w:b/>
          <w:color w:val="000000" w:themeColor="text1"/>
          <w:sz w:val="28"/>
          <w:szCs w:val="24"/>
        </w:rPr>
      </w:pPr>
    </w:p>
    <w:p w:rsidR="008B0951" w:rsidRPr="003E4829" w:rsidRDefault="008B0951" w:rsidP="008B0951">
      <w:pPr>
        <w:pStyle w:val="TYCATexto"/>
        <w:spacing w:line="240" w:lineRule="auto"/>
        <w:jc w:val="center"/>
        <w:rPr>
          <w:rFonts w:ascii="Verdana" w:hAnsi="Verdana"/>
          <w:b/>
          <w:color w:val="000000" w:themeColor="text1"/>
          <w:sz w:val="28"/>
          <w:szCs w:val="24"/>
        </w:rPr>
      </w:pPr>
    </w:p>
    <w:p w:rsidR="004F1249" w:rsidRPr="003E4829" w:rsidRDefault="004F1249" w:rsidP="00D85ADE">
      <w:pPr>
        <w:pStyle w:val="TYCATexto"/>
        <w:spacing w:line="240" w:lineRule="auto"/>
        <w:jc w:val="both"/>
        <w:rPr>
          <w:rFonts w:ascii="Verdana" w:hAnsi="Verdana"/>
          <w:color w:val="000000" w:themeColor="text1"/>
          <w:sz w:val="24"/>
          <w:szCs w:val="24"/>
        </w:rPr>
      </w:pPr>
      <w:r w:rsidRPr="003E4829">
        <w:rPr>
          <w:rFonts w:ascii="Verdana" w:hAnsi="Verdana"/>
          <w:color w:val="000000" w:themeColor="text1"/>
          <w:sz w:val="24"/>
          <w:szCs w:val="24"/>
        </w:rPr>
        <w:t>Se identificó el comportamiento de la evolución geométricamente sobre ambos territorios estatales y de manera particular en la posición geográfica de las presas de estudio utilizando imágenes digitales GOES-13</w:t>
      </w:r>
      <w:r w:rsidR="00927AA6" w:rsidRPr="003E4829">
        <w:rPr>
          <w:rFonts w:ascii="Verdana" w:hAnsi="Verdana"/>
          <w:color w:val="000000" w:themeColor="text1"/>
          <w:sz w:val="24"/>
          <w:szCs w:val="24"/>
        </w:rPr>
        <w:t>.</w:t>
      </w:r>
      <w:r w:rsidRPr="003E4829">
        <w:rPr>
          <w:rFonts w:ascii="Verdana" w:hAnsi="Verdana"/>
          <w:color w:val="000000" w:themeColor="text1"/>
          <w:sz w:val="24"/>
          <w:szCs w:val="24"/>
        </w:rPr>
        <w:t xml:space="preserve"> </w:t>
      </w:r>
      <w:r w:rsidR="00927AA6" w:rsidRPr="003E4829">
        <w:rPr>
          <w:rFonts w:ascii="Verdana" w:hAnsi="Verdana"/>
          <w:color w:val="000000" w:themeColor="text1"/>
          <w:sz w:val="24"/>
          <w:szCs w:val="24"/>
        </w:rPr>
        <w:t>L</w:t>
      </w:r>
      <w:r w:rsidRPr="003E4829">
        <w:rPr>
          <w:rFonts w:ascii="Verdana" w:hAnsi="Verdana"/>
          <w:color w:val="000000" w:themeColor="text1"/>
          <w:sz w:val="24"/>
          <w:szCs w:val="24"/>
        </w:rPr>
        <w:t>as cuales fueron proporcionadas por el departamento de Percepción Remota el Servicio Meteorológico Nacional (SMN) de la Comisión Nacional del Agua (CONAGUA), dichas imágenes son captadas en datum WGS84 sin tratamiento</w:t>
      </w:r>
      <w:r w:rsidR="00927AA6" w:rsidRPr="003E4829">
        <w:rPr>
          <w:rFonts w:ascii="Verdana" w:hAnsi="Verdana"/>
          <w:color w:val="000000" w:themeColor="text1"/>
          <w:sz w:val="24"/>
          <w:szCs w:val="24"/>
        </w:rPr>
        <w:t>,</w:t>
      </w:r>
      <w:r w:rsidRPr="003E4829">
        <w:rPr>
          <w:rFonts w:ascii="Verdana" w:hAnsi="Verdana"/>
          <w:color w:val="000000" w:themeColor="text1"/>
          <w:sz w:val="24"/>
          <w:szCs w:val="24"/>
        </w:rPr>
        <w:t xml:space="preserve"> que tienen formato raw y comprimida en BZ2 por su tamaño y la nomenclatura asignada es acorde con la fecha y hora en que fue tomada asignándole extensión PCX (Meza, </w:t>
      </w:r>
      <w:r w:rsidRPr="003E4829">
        <w:rPr>
          <w:rFonts w:ascii="Verdana" w:hAnsi="Verdana"/>
          <w:i/>
          <w:color w:val="000000" w:themeColor="text1"/>
          <w:sz w:val="24"/>
          <w:szCs w:val="24"/>
        </w:rPr>
        <w:t>et al.</w:t>
      </w:r>
      <w:r w:rsidRPr="003E4829">
        <w:rPr>
          <w:rFonts w:ascii="Verdana" w:hAnsi="Verdana"/>
          <w:color w:val="000000" w:themeColor="text1"/>
          <w:sz w:val="24"/>
          <w:szCs w:val="24"/>
        </w:rPr>
        <w:t>, 2014)</w:t>
      </w:r>
      <w:r w:rsidR="00143C6D">
        <w:rPr>
          <w:rFonts w:ascii="Verdana" w:hAnsi="Verdana"/>
          <w:color w:val="000000" w:themeColor="text1"/>
          <w:sz w:val="24"/>
          <w:szCs w:val="24"/>
        </w:rPr>
        <w:t>.</w:t>
      </w:r>
    </w:p>
    <w:p w:rsidR="008B0951" w:rsidRPr="003E4829" w:rsidRDefault="008B0951" w:rsidP="00B87FD4">
      <w:pPr>
        <w:pStyle w:val="TYCATexto"/>
        <w:spacing w:line="240" w:lineRule="auto"/>
        <w:jc w:val="both"/>
        <w:rPr>
          <w:rFonts w:ascii="Verdana" w:hAnsi="Verdana"/>
          <w:color w:val="000000" w:themeColor="text1"/>
          <w:sz w:val="24"/>
          <w:szCs w:val="24"/>
        </w:rPr>
      </w:pPr>
    </w:p>
    <w:p w:rsidR="00425571" w:rsidRPr="003E4829" w:rsidRDefault="00425571">
      <w:pPr>
        <w:rPr>
          <w:rFonts w:ascii="Verdana" w:hAnsi="Verdana"/>
          <w:color w:val="000000" w:themeColor="text1"/>
          <w:sz w:val="24"/>
          <w:szCs w:val="24"/>
        </w:rPr>
      </w:pPr>
      <w:r w:rsidRPr="003E4829">
        <w:rPr>
          <w:rFonts w:ascii="Verdana" w:hAnsi="Verdana"/>
          <w:color w:val="000000" w:themeColor="text1"/>
          <w:sz w:val="24"/>
          <w:szCs w:val="24"/>
        </w:rPr>
        <w:br w:type="page"/>
      </w:r>
    </w:p>
    <w:p w:rsidR="00425571" w:rsidRPr="003E4829" w:rsidRDefault="00425571" w:rsidP="00B87FD4">
      <w:pPr>
        <w:pStyle w:val="TYCATexto"/>
        <w:spacing w:line="240" w:lineRule="auto"/>
        <w:jc w:val="both"/>
        <w:rPr>
          <w:rFonts w:ascii="Verdana" w:hAnsi="Verdana"/>
          <w:color w:val="000000" w:themeColor="text1"/>
          <w:sz w:val="24"/>
          <w:szCs w:val="24"/>
        </w:rPr>
      </w:pPr>
    </w:p>
    <w:p w:rsidR="00425571" w:rsidRPr="003E4829" w:rsidRDefault="00425571" w:rsidP="00B87FD4">
      <w:pPr>
        <w:pStyle w:val="TYCATexto"/>
        <w:spacing w:line="240" w:lineRule="auto"/>
        <w:jc w:val="both"/>
        <w:rPr>
          <w:rFonts w:ascii="Verdana" w:hAnsi="Verdana"/>
          <w:color w:val="000000" w:themeColor="text1"/>
          <w:sz w:val="24"/>
          <w:szCs w:val="24"/>
        </w:rPr>
      </w:pPr>
    </w:p>
    <w:p w:rsidR="003C15FC" w:rsidRPr="003E4829" w:rsidRDefault="00C9380E" w:rsidP="00A57A9E">
      <w:pPr>
        <w:pStyle w:val="TYCACuadros"/>
        <w:spacing w:line="240" w:lineRule="auto"/>
        <w:ind w:left="567" w:right="566"/>
        <w:jc w:val="center"/>
        <w:rPr>
          <w:rFonts w:ascii="Verdana" w:hAnsi="Verdana"/>
          <w:color w:val="000000" w:themeColor="text1"/>
          <w:sz w:val="24"/>
          <w:szCs w:val="24"/>
        </w:rPr>
      </w:pPr>
      <w:r w:rsidRPr="003E4829">
        <w:rPr>
          <w:rFonts w:ascii="Verdana" w:hAnsi="Verdana"/>
          <w:b/>
          <w:color w:val="000000" w:themeColor="text1"/>
          <w:sz w:val="24"/>
          <w:szCs w:val="24"/>
        </w:rPr>
        <w:t>Tabla</w:t>
      </w:r>
      <w:r w:rsidR="003C15FC" w:rsidRPr="003E4829">
        <w:rPr>
          <w:rFonts w:ascii="Verdana" w:hAnsi="Verdana"/>
          <w:b/>
          <w:color w:val="000000" w:themeColor="text1"/>
          <w:sz w:val="24"/>
          <w:szCs w:val="24"/>
        </w:rPr>
        <w:t xml:space="preserve"> 1</w:t>
      </w:r>
      <w:r w:rsidR="003C15FC" w:rsidRPr="003E4829">
        <w:rPr>
          <w:rFonts w:ascii="Verdana" w:hAnsi="Verdana"/>
          <w:color w:val="000000" w:themeColor="text1"/>
          <w:sz w:val="24"/>
          <w:szCs w:val="24"/>
        </w:rPr>
        <w:t xml:space="preserve">. Registro de los boletines de seguimiento realizado al huracán Carlotta por parte </w:t>
      </w:r>
      <w:r w:rsidR="00A72BF4" w:rsidRPr="003E4829">
        <w:rPr>
          <w:rFonts w:ascii="Verdana" w:hAnsi="Verdana"/>
          <w:color w:val="000000" w:themeColor="text1"/>
          <w:sz w:val="24"/>
          <w:szCs w:val="24"/>
          <w:highlight w:val="cyan"/>
        </w:rPr>
        <w:t>del Servicio Meteorológico Nacional en coordinación con el Centro Nacional de Huracanes</w:t>
      </w:r>
      <w:r w:rsidR="00E47A1E">
        <w:rPr>
          <w:rFonts w:ascii="Verdana" w:hAnsi="Verdana"/>
          <w:color w:val="000000" w:themeColor="text1"/>
          <w:sz w:val="24"/>
          <w:szCs w:val="24"/>
          <w:highlight w:val="cyan"/>
        </w:rPr>
        <w:t>.</w:t>
      </w:r>
      <w:r w:rsidR="00A72BF4" w:rsidRPr="003E4829">
        <w:rPr>
          <w:rFonts w:ascii="Verdana" w:hAnsi="Verdana"/>
          <w:color w:val="000000" w:themeColor="text1"/>
          <w:sz w:val="24"/>
          <w:szCs w:val="24"/>
          <w:highlight w:val="cyan"/>
        </w:rPr>
        <w:t xml:space="preserve"> </w:t>
      </w:r>
      <w:r w:rsidR="003C15FC" w:rsidRPr="003E4829">
        <w:rPr>
          <w:rFonts w:ascii="Verdana" w:hAnsi="Verdana"/>
          <w:strike/>
          <w:color w:val="000000" w:themeColor="text1"/>
          <w:sz w:val="24"/>
          <w:szCs w:val="24"/>
          <w:highlight w:val="yellow"/>
        </w:rPr>
        <w:t>la Administración Nacional Oceánica y Atmosférica</w:t>
      </w:r>
    </w:p>
    <w:tbl>
      <w:tblPr>
        <w:tblW w:w="0" w:type="auto"/>
        <w:jc w:val="center"/>
        <w:tblCellMar>
          <w:left w:w="70" w:type="dxa"/>
          <w:right w:w="70" w:type="dxa"/>
        </w:tblCellMar>
        <w:tblLook w:val="04A0"/>
      </w:tblPr>
      <w:tblGrid>
        <w:gridCol w:w="1013"/>
        <w:gridCol w:w="2373"/>
        <w:gridCol w:w="640"/>
        <w:gridCol w:w="742"/>
        <w:gridCol w:w="1060"/>
        <w:gridCol w:w="724"/>
        <w:gridCol w:w="146"/>
      </w:tblGrid>
      <w:tr w:rsidR="00A42CEF" w:rsidRPr="003E4829" w:rsidTr="00A42CEF">
        <w:trPr>
          <w:trHeight w:val="300"/>
          <w:jc w:val="center"/>
        </w:trPr>
        <w:tc>
          <w:tcPr>
            <w:tcW w:w="0" w:type="auto"/>
            <w:vMerge w:val="restart"/>
            <w:tcBorders>
              <w:top w:val="single" w:sz="12" w:space="0" w:color="auto"/>
              <w:left w:val="nil"/>
              <w:right w:val="nil"/>
            </w:tcBorders>
            <w:shd w:val="clear" w:color="auto" w:fill="auto"/>
            <w:noWrap/>
            <w:vAlign w:val="center"/>
            <w:hideMark/>
          </w:tcPr>
          <w:p w:rsidR="00A42CEF" w:rsidRPr="003E4829" w:rsidRDefault="00A42CEF" w:rsidP="00A42CEF">
            <w:pPr>
              <w:pStyle w:val="TYCACuadros"/>
              <w:spacing w:line="240" w:lineRule="auto"/>
              <w:jc w:val="center"/>
              <w:rPr>
                <w:rFonts w:ascii="Verdana" w:hAnsi="Verdana"/>
                <w:b/>
                <w:color w:val="000000" w:themeColor="text1"/>
                <w:sz w:val="22"/>
              </w:rPr>
            </w:pPr>
            <w:r w:rsidRPr="003E4829">
              <w:rPr>
                <w:rFonts w:ascii="Verdana" w:hAnsi="Verdana"/>
                <w:b/>
                <w:color w:val="000000" w:themeColor="text1"/>
                <w:sz w:val="22"/>
              </w:rPr>
              <w:br w:type="page"/>
              <w:t>Boletín</w:t>
            </w:r>
          </w:p>
        </w:tc>
        <w:tc>
          <w:tcPr>
            <w:tcW w:w="0" w:type="auto"/>
            <w:vMerge w:val="restart"/>
            <w:tcBorders>
              <w:top w:val="single" w:sz="12" w:space="0" w:color="auto"/>
              <w:left w:val="nil"/>
              <w:right w:val="nil"/>
            </w:tcBorders>
            <w:vAlign w:val="center"/>
          </w:tcPr>
          <w:p w:rsidR="00A42CEF" w:rsidRPr="003E4829" w:rsidRDefault="00A42CEF" w:rsidP="00A42CEF">
            <w:pPr>
              <w:pStyle w:val="TYCACuadros"/>
              <w:jc w:val="center"/>
              <w:rPr>
                <w:rFonts w:ascii="Verdana" w:hAnsi="Verdana"/>
                <w:b/>
                <w:sz w:val="22"/>
                <w:highlight w:val="cyan"/>
              </w:rPr>
            </w:pPr>
            <w:r w:rsidRPr="003E4829">
              <w:rPr>
                <w:rFonts w:ascii="Verdana" w:hAnsi="Verdana"/>
                <w:b/>
                <w:sz w:val="22"/>
                <w:highlight w:val="cyan"/>
              </w:rPr>
              <w:t>Fecha/Hora</w:t>
            </w:r>
          </w:p>
        </w:tc>
        <w:tc>
          <w:tcPr>
            <w:tcW w:w="0" w:type="auto"/>
            <w:tcBorders>
              <w:top w:val="single" w:sz="12" w:space="0" w:color="auto"/>
              <w:left w:val="nil"/>
              <w:bottom w:val="nil"/>
              <w:right w:val="nil"/>
            </w:tcBorders>
            <w:shd w:val="clear" w:color="auto" w:fill="auto"/>
            <w:noWrap/>
            <w:vAlign w:val="center"/>
            <w:hideMark/>
          </w:tcPr>
          <w:p w:rsidR="00A42CEF" w:rsidRPr="003E4829" w:rsidRDefault="00A42CEF" w:rsidP="00A42CEF">
            <w:pPr>
              <w:pStyle w:val="TYCACuadros"/>
              <w:spacing w:line="240" w:lineRule="auto"/>
              <w:jc w:val="center"/>
              <w:rPr>
                <w:rFonts w:ascii="Verdana" w:hAnsi="Verdana"/>
                <w:b/>
                <w:color w:val="000000" w:themeColor="text1"/>
                <w:sz w:val="22"/>
              </w:rPr>
            </w:pPr>
            <w:r w:rsidRPr="003E4829">
              <w:rPr>
                <w:rFonts w:ascii="Verdana" w:hAnsi="Verdana"/>
                <w:b/>
                <w:color w:val="000000" w:themeColor="text1"/>
                <w:sz w:val="22"/>
              </w:rPr>
              <w:t>Lat</w:t>
            </w:r>
          </w:p>
        </w:tc>
        <w:tc>
          <w:tcPr>
            <w:tcW w:w="0" w:type="auto"/>
            <w:tcBorders>
              <w:top w:val="single" w:sz="12" w:space="0" w:color="auto"/>
              <w:left w:val="nil"/>
              <w:bottom w:val="nil"/>
              <w:right w:val="nil"/>
            </w:tcBorders>
            <w:shd w:val="clear" w:color="auto" w:fill="auto"/>
            <w:noWrap/>
            <w:vAlign w:val="center"/>
            <w:hideMark/>
          </w:tcPr>
          <w:p w:rsidR="00A42CEF" w:rsidRPr="003E4829" w:rsidRDefault="00A42CEF" w:rsidP="00A42CEF">
            <w:pPr>
              <w:pStyle w:val="TYCACuadros"/>
              <w:spacing w:line="240" w:lineRule="auto"/>
              <w:jc w:val="center"/>
              <w:rPr>
                <w:rFonts w:ascii="Verdana" w:hAnsi="Verdana"/>
                <w:b/>
                <w:color w:val="000000" w:themeColor="text1"/>
                <w:sz w:val="22"/>
              </w:rPr>
            </w:pPr>
            <w:r w:rsidRPr="003E4829">
              <w:rPr>
                <w:rFonts w:ascii="Verdana" w:hAnsi="Verdana"/>
                <w:b/>
                <w:color w:val="000000" w:themeColor="text1"/>
                <w:sz w:val="22"/>
              </w:rPr>
              <w:t>Long</w:t>
            </w:r>
          </w:p>
        </w:tc>
        <w:tc>
          <w:tcPr>
            <w:tcW w:w="0" w:type="auto"/>
            <w:tcBorders>
              <w:top w:val="single" w:sz="12" w:space="0" w:color="auto"/>
              <w:left w:val="nil"/>
              <w:bottom w:val="nil"/>
              <w:right w:val="nil"/>
            </w:tcBorders>
            <w:shd w:val="clear" w:color="auto" w:fill="auto"/>
            <w:noWrap/>
            <w:vAlign w:val="center"/>
            <w:hideMark/>
          </w:tcPr>
          <w:p w:rsidR="00A42CEF" w:rsidRPr="003E4829" w:rsidRDefault="00A42CEF" w:rsidP="00A42CEF">
            <w:pPr>
              <w:pStyle w:val="TYCACuadros"/>
              <w:spacing w:line="240" w:lineRule="auto"/>
              <w:jc w:val="center"/>
              <w:rPr>
                <w:rFonts w:ascii="Verdana" w:hAnsi="Verdana"/>
                <w:b/>
                <w:color w:val="000000" w:themeColor="text1"/>
                <w:sz w:val="22"/>
              </w:rPr>
            </w:pPr>
            <w:r w:rsidRPr="003E4829">
              <w:rPr>
                <w:rFonts w:ascii="Verdana" w:hAnsi="Verdana"/>
                <w:b/>
                <w:color w:val="000000" w:themeColor="text1"/>
                <w:sz w:val="22"/>
              </w:rPr>
              <w:t>PB</w:t>
            </w:r>
          </w:p>
        </w:tc>
        <w:tc>
          <w:tcPr>
            <w:tcW w:w="0" w:type="auto"/>
            <w:tcBorders>
              <w:top w:val="single" w:sz="12" w:space="0" w:color="auto"/>
              <w:left w:val="nil"/>
              <w:bottom w:val="nil"/>
              <w:right w:val="nil"/>
            </w:tcBorders>
            <w:shd w:val="clear" w:color="auto" w:fill="auto"/>
            <w:noWrap/>
            <w:vAlign w:val="center"/>
            <w:hideMark/>
          </w:tcPr>
          <w:p w:rsidR="00A42CEF" w:rsidRPr="003E4829" w:rsidRDefault="00A42CEF" w:rsidP="00A42CEF">
            <w:pPr>
              <w:pStyle w:val="TYCACuadros"/>
              <w:spacing w:line="240" w:lineRule="auto"/>
              <w:jc w:val="center"/>
              <w:rPr>
                <w:rFonts w:ascii="Verdana" w:hAnsi="Verdana"/>
                <w:b/>
                <w:color w:val="000000" w:themeColor="text1"/>
                <w:sz w:val="22"/>
              </w:rPr>
            </w:pPr>
            <w:r w:rsidRPr="003E4829">
              <w:rPr>
                <w:rFonts w:ascii="Verdana" w:hAnsi="Verdana"/>
                <w:b/>
                <w:color w:val="000000" w:themeColor="text1"/>
                <w:sz w:val="22"/>
              </w:rPr>
              <w:t>VV</w:t>
            </w:r>
          </w:p>
        </w:tc>
        <w:tc>
          <w:tcPr>
            <w:tcW w:w="0" w:type="auto"/>
            <w:tcBorders>
              <w:top w:val="single" w:sz="12" w:space="0" w:color="auto"/>
              <w:left w:val="nil"/>
              <w:bottom w:val="nil"/>
              <w:right w:val="nil"/>
            </w:tcBorders>
            <w:shd w:val="clear" w:color="auto" w:fill="auto"/>
            <w:noWrap/>
            <w:vAlign w:val="center"/>
            <w:hideMark/>
          </w:tcPr>
          <w:p w:rsidR="00A42CEF" w:rsidRPr="003E4829" w:rsidRDefault="00A42CEF" w:rsidP="00C03CAA">
            <w:pPr>
              <w:pStyle w:val="TYCACuadros"/>
              <w:spacing w:line="240" w:lineRule="auto"/>
              <w:jc w:val="center"/>
              <w:rPr>
                <w:rFonts w:ascii="Verdana" w:hAnsi="Verdana"/>
                <w:b/>
                <w:color w:val="000000" w:themeColor="text1"/>
                <w:sz w:val="22"/>
              </w:rPr>
            </w:pPr>
          </w:p>
        </w:tc>
      </w:tr>
      <w:tr w:rsidR="00A42CEF" w:rsidRPr="003E4829" w:rsidTr="00A42CEF">
        <w:trPr>
          <w:trHeight w:val="300"/>
          <w:jc w:val="center"/>
        </w:trPr>
        <w:tc>
          <w:tcPr>
            <w:tcW w:w="0" w:type="auto"/>
            <w:vMerge/>
            <w:tcBorders>
              <w:left w:val="nil"/>
              <w:bottom w:val="single" w:sz="12" w:space="0" w:color="auto"/>
              <w:right w:val="nil"/>
            </w:tcBorders>
            <w:shd w:val="clear" w:color="auto" w:fill="auto"/>
            <w:noWrap/>
            <w:vAlign w:val="center"/>
            <w:hideMark/>
          </w:tcPr>
          <w:p w:rsidR="00A42CEF" w:rsidRPr="003E4829" w:rsidRDefault="00A42CEF" w:rsidP="00A42CEF">
            <w:pPr>
              <w:pStyle w:val="TYCACuadros"/>
              <w:spacing w:line="240" w:lineRule="auto"/>
              <w:jc w:val="center"/>
              <w:rPr>
                <w:rFonts w:ascii="Verdana" w:hAnsi="Verdana"/>
                <w:color w:val="000000" w:themeColor="text1"/>
                <w:sz w:val="22"/>
              </w:rPr>
            </w:pPr>
          </w:p>
        </w:tc>
        <w:tc>
          <w:tcPr>
            <w:tcW w:w="0" w:type="auto"/>
            <w:vMerge/>
            <w:tcBorders>
              <w:left w:val="nil"/>
              <w:bottom w:val="single" w:sz="12" w:space="0" w:color="auto"/>
              <w:right w:val="nil"/>
            </w:tcBorders>
            <w:vAlign w:val="center"/>
          </w:tcPr>
          <w:p w:rsidR="00A42CEF" w:rsidRPr="003E4829" w:rsidRDefault="00A42CEF" w:rsidP="00A42CEF">
            <w:pPr>
              <w:pStyle w:val="TYCACuadros"/>
              <w:rPr>
                <w:highlight w:val="cyan"/>
              </w:rPr>
            </w:pPr>
          </w:p>
        </w:tc>
        <w:tc>
          <w:tcPr>
            <w:tcW w:w="0" w:type="auto"/>
            <w:tcBorders>
              <w:top w:val="nil"/>
              <w:left w:val="nil"/>
              <w:bottom w:val="single" w:sz="12" w:space="0" w:color="auto"/>
              <w:right w:val="nil"/>
            </w:tcBorders>
            <w:shd w:val="clear" w:color="auto" w:fill="auto"/>
            <w:noWrap/>
            <w:vAlign w:val="center"/>
            <w:hideMark/>
          </w:tcPr>
          <w:p w:rsidR="00A42CEF" w:rsidRPr="003E4829" w:rsidRDefault="00A42CEF" w:rsidP="00A42CEF">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o</w:t>
            </w:r>
          </w:p>
        </w:tc>
        <w:tc>
          <w:tcPr>
            <w:tcW w:w="0" w:type="auto"/>
            <w:tcBorders>
              <w:top w:val="nil"/>
              <w:left w:val="nil"/>
              <w:bottom w:val="single" w:sz="12" w:space="0" w:color="auto"/>
              <w:right w:val="nil"/>
            </w:tcBorders>
            <w:shd w:val="clear" w:color="auto" w:fill="auto"/>
            <w:noWrap/>
            <w:vAlign w:val="center"/>
            <w:hideMark/>
          </w:tcPr>
          <w:p w:rsidR="00A42CEF" w:rsidRPr="003E4829" w:rsidRDefault="00A42CEF" w:rsidP="00A42CEF">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o</w:t>
            </w:r>
          </w:p>
        </w:tc>
        <w:tc>
          <w:tcPr>
            <w:tcW w:w="0" w:type="auto"/>
            <w:tcBorders>
              <w:top w:val="nil"/>
              <w:left w:val="nil"/>
              <w:bottom w:val="single" w:sz="12" w:space="0" w:color="auto"/>
              <w:right w:val="nil"/>
            </w:tcBorders>
            <w:shd w:val="clear" w:color="auto" w:fill="auto"/>
            <w:noWrap/>
            <w:vAlign w:val="center"/>
            <w:hideMark/>
          </w:tcPr>
          <w:p w:rsidR="00A42CEF" w:rsidRPr="003E4829" w:rsidRDefault="00A42CEF" w:rsidP="00A42CEF">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mb</w:t>
            </w:r>
          </w:p>
        </w:tc>
        <w:tc>
          <w:tcPr>
            <w:tcW w:w="0" w:type="auto"/>
            <w:tcBorders>
              <w:top w:val="nil"/>
              <w:left w:val="nil"/>
              <w:bottom w:val="single" w:sz="12" w:space="0" w:color="auto"/>
              <w:right w:val="nil"/>
            </w:tcBorders>
            <w:shd w:val="clear" w:color="auto" w:fill="auto"/>
            <w:noWrap/>
            <w:vAlign w:val="center"/>
            <w:hideMark/>
          </w:tcPr>
          <w:p w:rsidR="00A42CEF" w:rsidRPr="003E4829" w:rsidRDefault="00A42CEF" w:rsidP="00A42CEF">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km/h</w:t>
            </w:r>
          </w:p>
        </w:tc>
        <w:tc>
          <w:tcPr>
            <w:tcW w:w="0" w:type="auto"/>
            <w:tcBorders>
              <w:top w:val="nil"/>
              <w:left w:val="nil"/>
              <w:bottom w:val="single" w:sz="12" w:space="0" w:color="auto"/>
              <w:right w:val="nil"/>
            </w:tcBorders>
            <w:shd w:val="clear" w:color="auto" w:fill="auto"/>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p>
        </w:tc>
      </w:tr>
      <w:tr w:rsidR="00A42CEF" w:rsidRPr="003E4829" w:rsidTr="00A42CEF">
        <w:trPr>
          <w:trHeight w:val="300"/>
          <w:jc w:val="center"/>
        </w:trPr>
        <w:tc>
          <w:tcPr>
            <w:tcW w:w="0" w:type="auto"/>
            <w:tcBorders>
              <w:top w:val="single" w:sz="12" w:space="0" w:color="auto"/>
              <w:left w:val="nil"/>
            </w:tcBorders>
            <w:shd w:val="clear" w:color="auto" w:fill="auto"/>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w:t>
            </w:r>
          </w:p>
        </w:tc>
        <w:tc>
          <w:tcPr>
            <w:tcW w:w="0" w:type="auto"/>
            <w:tcBorders>
              <w:top w:val="single" w:sz="12" w:space="0" w:color="auto"/>
            </w:tcBorders>
            <w:vAlign w:val="center"/>
          </w:tcPr>
          <w:p w:rsidR="00A42CEF" w:rsidRPr="003E4829" w:rsidRDefault="00A42CEF" w:rsidP="00A42CEF">
            <w:pPr>
              <w:pStyle w:val="TYCACuadros"/>
              <w:jc w:val="center"/>
              <w:rPr>
                <w:rFonts w:ascii="Verdana" w:hAnsi="Verdana"/>
                <w:sz w:val="22"/>
                <w:highlight w:val="cyan"/>
              </w:rPr>
            </w:pPr>
            <w:r w:rsidRPr="003E4829">
              <w:rPr>
                <w:rFonts w:ascii="Verdana" w:hAnsi="Verdana"/>
                <w:sz w:val="22"/>
                <w:highlight w:val="cyan"/>
              </w:rPr>
              <w:t>13-06-2012 / 22:00</w:t>
            </w:r>
          </w:p>
        </w:tc>
        <w:tc>
          <w:tcPr>
            <w:tcW w:w="0" w:type="auto"/>
            <w:tcBorders>
              <w:top w:val="single" w:sz="12" w:space="0" w:color="auto"/>
            </w:tcBorders>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9.4</w:t>
            </w:r>
          </w:p>
        </w:tc>
        <w:tc>
          <w:tcPr>
            <w:tcW w:w="0" w:type="auto"/>
            <w:tcBorders>
              <w:top w:val="single" w:sz="12" w:space="0" w:color="auto"/>
            </w:tcBorders>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-92.4</w:t>
            </w:r>
          </w:p>
        </w:tc>
        <w:tc>
          <w:tcPr>
            <w:tcW w:w="0" w:type="auto"/>
            <w:tcBorders>
              <w:top w:val="single" w:sz="12" w:space="0" w:color="auto"/>
            </w:tcBorders>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1005.33</w:t>
            </w:r>
          </w:p>
        </w:tc>
        <w:tc>
          <w:tcPr>
            <w:tcW w:w="0" w:type="auto"/>
            <w:tcBorders>
              <w:top w:val="single" w:sz="12" w:space="0" w:color="auto"/>
            </w:tcBorders>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55</w:t>
            </w:r>
          </w:p>
        </w:tc>
        <w:tc>
          <w:tcPr>
            <w:tcW w:w="0" w:type="auto"/>
            <w:tcBorders>
              <w:top w:val="single" w:sz="12" w:space="0" w:color="auto"/>
            </w:tcBorders>
            <w:shd w:val="clear" w:color="auto" w:fill="auto"/>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p>
        </w:tc>
      </w:tr>
      <w:tr w:rsidR="00A42CEF" w:rsidRPr="003E4829" w:rsidTr="00A42CEF">
        <w:trPr>
          <w:trHeight w:val="300"/>
          <w:jc w:val="center"/>
        </w:trPr>
        <w:tc>
          <w:tcPr>
            <w:tcW w:w="0" w:type="auto"/>
            <w:tcBorders>
              <w:top w:val="nil"/>
              <w:left w:val="nil"/>
            </w:tcBorders>
            <w:shd w:val="clear" w:color="auto" w:fill="auto"/>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2</w:t>
            </w:r>
          </w:p>
        </w:tc>
        <w:tc>
          <w:tcPr>
            <w:tcW w:w="0" w:type="auto"/>
            <w:tcBorders>
              <w:top w:val="nil"/>
            </w:tcBorders>
            <w:vAlign w:val="center"/>
          </w:tcPr>
          <w:p w:rsidR="00A42CEF" w:rsidRPr="003E4829" w:rsidRDefault="00A42CEF" w:rsidP="00A42CEF">
            <w:pPr>
              <w:pStyle w:val="TYCACuadros"/>
              <w:jc w:val="center"/>
              <w:rPr>
                <w:rFonts w:ascii="Verdana" w:hAnsi="Verdana"/>
                <w:sz w:val="22"/>
                <w:highlight w:val="cyan"/>
              </w:rPr>
            </w:pPr>
            <w:r w:rsidRPr="003E4829">
              <w:rPr>
                <w:rFonts w:ascii="Verdana" w:hAnsi="Verdana"/>
                <w:sz w:val="22"/>
                <w:highlight w:val="cyan"/>
              </w:rPr>
              <w:t>14-06-2012 / 04:00</w:t>
            </w:r>
          </w:p>
        </w:tc>
        <w:tc>
          <w:tcPr>
            <w:tcW w:w="0" w:type="auto"/>
            <w:tcBorders>
              <w:top w:val="nil"/>
            </w:tcBorders>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10.3</w:t>
            </w:r>
          </w:p>
        </w:tc>
        <w:tc>
          <w:tcPr>
            <w:tcW w:w="0" w:type="auto"/>
            <w:tcBorders>
              <w:top w:val="nil"/>
            </w:tcBorders>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-93.3</w:t>
            </w:r>
          </w:p>
        </w:tc>
        <w:tc>
          <w:tcPr>
            <w:tcW w:w="0" w:type="auto"/>
            <w:tcBorders>
              <w:top w:val="nil"/>
            </w:tcBorders>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1003.67</w:t>
            </w:r>
          </w:p>
        </w:tc>
        <w:tc>
          <w:tcPr>
            <w:tcW w:w="0" w:type="auto"/>
            <w:tcBorders>
              <w:top w:val="nil"/>
            </w:tcBorders>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65</w:t>
            </w:r>
          </w:p>
        </w:tc>
        <w:tc>
          <w:tcPr>
            <w:tcW w:w="0" w:type="auto"/>
            <w:tcBorders>
              <w:top w:val="nil"/>
            </w:tcBorders>
            <w:shd w:val="clear" w:color="auto" w:fill="auto"/>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p>
        </w:tc>
      </w:tr>
      <w:tr w:rsidR="00A42CEF" w:rsidRPr="003E4829" w:rsidTr="00A42CEF">
        <w:trPr>
          <w:trHeight w:val="300"/>
          <w:jc w:val="center"/>
        </w:trPr>
        <w:tc>
          <w:tcPr>
            <w:tcW w:w="0" w:type="auto"/>
            <w:tcBorders>
              <w:top w:val="nil"/>
              <w:left w:val="nil"/>
            </w:tcBorders>
            <w:shd w:val="clear" w:color="auto" w:fill="auto"/>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bookmarkStart w:id="1" w:name="_GoBack"/>
            <w:bookmarkEnd w:id="1"/>
            <w:r w:rsidRPr="003E4829">
              <w:rPr>
                <w:rFonts w:ascii="Verdana" w:hAnsi="Verdana"/>
                <w:color w:val="000000" w:themeColor="text1"/>
                <w:sz w:val="22"/>
              </w:rPr>
              <w:t>3</w:t>
            </w:r>
          </w:p>
        </w:tc>
        <w:tc>
          <w:tcPr>
            <w:tcW w:w="0" w:type="auto"/>
            <w:tcBorders>
              <w:top w:val="nil"/>
            </w:tcBorders>
            <w:vAlign w:val="center"/>
          </w:tcPr>
          <w:p w:rsidR="00A42CEF" w:rsidRPr="003E4829" w:rsidRDefault="00A42CEF" w:rsidP="00A42CEF">
            <w:pPr>
              <w:pStyle w:val="TYCACuadros"/>
              <w:jc w:val="center"/>
              <w:rPr>
                <w:rFonts w:ascii="Verdana" w:hAnsi="Verdana"/>
                <w:sz w:val="22"/>
                <w:highlight w:val="cyan"/>
              </w:rPr>
            </w:pPr>
            <w:r w:rsidRPr="003E4829">
              <w:rPr>
                <w:rFonts w:ascii="Verdana" w:hAnsi="Verdana"/>
                <w:sz w:val="22"/>
                <w:highlight w:val="cyan"/>
              </w:rPr>
              <w:t>14-06-2012 / 07:00</w:t>
            </w:r>
          </w:p>
        </w:tc>
        <w:tc>
          <w:tcPr>
            <w:tcW w:w="0" w:type="auto"/>
            <w:tcBorders>
              <w:top w:val="nil"/>
            </w:tcBorders>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10.6</w:t>
            </w:r>
          </w:p>
        </w:tc>
        <w:tc>
          <w:tcPr>
            <w:tcW w:w="0" w:type="auto"/>
            <w:tcBorders>
              <w:top w:val="nil"/>
            </w:tcBorders>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-93.4</w:t>
            </w:r>
          </w:p>
        </w:tc>
        <w:tc>
          <w:tcPr>
            <w:tcW w:w="0" w:type="auto"/>
            <w:tcBorders>
              <w:top w:val="nil"/>
            </w:tcBorders>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1002.67</w:t>
            </w:r>
          </w:p>
        </w:tc>
        <w:tc>
          <w:tcPr>
            <w:tcW w:w="0" w:type="auto"/>
            <w:tcBorders>
              <w:top w:val="nil"/>
            </w:tcBorders>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70</w:t>
            </w:r>
          </w:p>
        </w:tc>
        <w:tc>
          <w:tcPr>
            <w:tcW w:w="0" w:type="auto"/>
            <w:tcBorders>
              <w:top w:val="nil"/>
            </w:tcBorders>
            <w:shd w:val="clear" w:color="auto" w:fill="auto"/>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p>
        </w:tc>
      </w:tr>
      <w:tr w:rsidR="00A42CEF" w:rsidRPr="003E4829" w:rsidTr="00A42CEF">
        <w:trPr>
          <w:trHeight w:val="300"/>
          <w:jc w:val="center"/>
        </w:trPr>
        <w:tc>
          <w:tcPr>
            <w:tcW w:w="0" w:type="auto"/>
            <w:tcBorders>
              <w:top w:val="nil"/>
              <w:left w:val="nil"/>
            </w:tcBorders>
            <w:shd w:val="clear" w:color="auto" w:fill="auto"/>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4</w:t>
            </w:r>
          </w:p>
        </w:tc>
        <w:tc>
          <w:tcPr>
            <w:tcW w:w="0" w:type="auto"/>
            <w:tcBorders>
              <w:top w:val="nil"/>
            </w:tcBorders>
            <w:vAlign w:val="center"/>
          </w:tcPr>
          <w:p w:rsidR="00A42CEF" w:rsidRPr="003E4829" w:rsidRDefault="00A42CEF" w:rsidP="00A42CEF">
            <w:pPr>
              <w:pStyle w:val="TYCACuadros"/>
              <w:jc w:val="center"/>
              <w:rPr>
                <w:rFonts w:ascii="Verdana" w:hAnsi="Verdana"/>
                <w:sz w:val="22"/>
                <w:highlight w:val="cyan"/>
              </w:rPr>
            </w:pPr>
            <w:r w:rsidRPr="003E4829">
              <w:rPr>
                <w:rFonts w:ascii="Verdana" w:hAnsi="Verdana"/>
                <w:sz w:val="22"/>
                <w:highlight w:val="cyan"/>
              </w:rPr>
              <w:t>14-06-2012 / 10:00</w:t>
            </w:r>
          </w:p>
        </w:tc>
        <w:tc>
          <w:tcPr>
            <w:tcW w:w="0" w:type="auto"/>
            <w:tcBorders>
              <w:top w:val="nil"/>
            </w:tcBorders>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10.9</w:t>
            </w:r>
          </w:p>
        </w:tc>
        <w:tc>
          <w:tcPr>
            <w:tcW w:w="0" w:type="auto"/>
            <w:tcBorders>
              <w:top w:val="nil"/>
            </w:tcBorders>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-93.6</w:t>
            </w:r>
          </w:p>
        </w:tc>
        <w:tc>
          <w:tcPr>
            <w:tcW w:w="0" w:type="auto"/>
            <w:tcBorders>
              <w:top w:val="nil"/>
            </w:tcBorders>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1001.67</w:t>
            </w:r>
          </w:p>
        </w:tc>
        <w:tc>
          <w:tcPr>
            <w:tcW w:w="0" w:type="auto"/>
            <w:tcBorders>
              <w:top w:val="nil"/>
            </w:tcBorders>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75</w:t>
            </w:r>
          </w:p>
        </w:tc>
        <w:tc>
          <w:tcPr>
            <w:tcW w:w="0" w:type="auto"/>
            <w:tcBorders>
              <w:top w:val="nil"/>
            </w:tcBorders>
            <w:shd w:val="clear" w:color="auto" w:fill="auto"/>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p>
        </w:tc>
      </w:tr>
      <w:tr w:rsidR="00A42CEF" w:rsidRPr="003E4829" w:rsidTr="00A42CEF">
        <w:trPr>
          <w:trHeight w:val="300"/>
          <w:jc w:val="center"/>
        </w:trPr>
        <w:tc>
          <w:tcPr>
            <w:tcW w:w="0" w:type="auto"/>
            <w:tcBorders>
              <w:left w:val="nil"/>
            </w:tcBorders>
            <w:shd w:val="clear" w:color="auto" w:fill="auto"/>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5</w:t>
            </w:r>
          </w:p>
        </w:tc>
        <w:tc>
          <w:tcPr>
            <w:tcW w:w="0" w:type="auto"/>
            <w:vAlign w:val="center"/>
          </w:tcPr>
          <w:p w:rsidR="00A42CEF" w:rsidRPr="003E4829" w:rsidRDefault="00A42CEF" w:rsidP="00A42CEF">
            <w:pPr>
              <w:pStyle w:val="TYCACuadros"/>
              <w:jc w:val="center"/>
              <w:rPr>
                <w:rFonts w:ascii="Verdana" w:hAnsi="Verdana"/>
                <w:sz w:val="22"/>
                <w:highlight w:val="cyan"/>
              </w:rPr>
            </w:pPr>
            <w:r w:rsidRPr="003E4829">
              <w:rPr>
                <w:rFonts w:ascii="Verdana" w:hAnsi="Verdana"/>
                <w:sz w:val="22"/>
                <w:highlight w:val="cyan"/>
              </w:rPr>
              <w:t>14-06-2012 / 13:00</w:t>
            </w:r>
          </w:p>
        </w:tc>
        <w:tc>
          <w:tcPr>
            <w:tcW w:w="0" w:type="auto"/>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11.3</w:t>
            </w:r>
          </w:p>
        </w:tc>
        <w:tc>
          <w:tcPr>
            <w:tcW w:w="0" w:type="auto"/>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-93.8</w:t>
            </w:r>
          </w:p>
        </w:tc>
        <w:tc>
          <w:tcPr>
            <w:tcW w:w="0" w:type="auto"/>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1000.67</w:t>
            </w:r>
          </w:p>
        </w:tc>
        <w:tc>
          <w:tcPr>
            <w:tcW w:w="0" w:type="auto"/>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80</w:t>
            </w:r>
          </w:p>
        </w:tc>
        <w:tc>
          <w:tcPr>
            <w:tcW w:w="0" w:type="auto"/>
            <w:shd w:val="clear" w:color="auto" w:fill="auto"/>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p>
        </w:tc>
      </w:tr>
      <w:tr w:rsidR="00A42CEF" w:rsidRPr="003E4829" w:rsidTr="00A42CEF">
        <w:trPr>
          <w:trHeight w:val="300"/>
          <w:jc w:val="center"/>
        </w:trPr>
        <w:tc>
          <w:tcPr>
            <w:tcW w:w="0" w:type="auto"/>
            <w:tcBorders>
              <w:top w:val="nil"/>
              <w:left w:val="nil"/>
            </w:tcBorders>
            <w:shd w:val="clear" w:color="auto" w:fill="auto"/>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6</w:t>
            </w:r>
          </w:p>
        </w:tc>
        <w:tc>
          <w:tcPr>
            <w:tcW w:w="0" w:type="auto"/>
            <w:tcBorders>
              <w:top w:val="nil"/>
            </w:tcBorders>
            <w:vAlign w:val="center"/>
          </w:tcPr>
          <w:p w:rsidR="00A42CEF" w:rsidRPr="003E4829" w:rsidRDefault="00A42CEF" w:rsidP="00A42CEF">
            <w:pPr>
              <w:pStyle w:val="TYCACuadros"/>
              <w:jc w:val="center"/>
              <w:rPr>
                <w:rFonts w:ascii="Verdana" w:hAnsi="Verdana"/>
                <w:sz w:val="22"/>
                <w:highlight w:val="cyan"/>
              </w:rPr>
            </w:pPr>
            <w:r w:rsidRPr="003E4829">
              <w:rPr>
                <w:rFonts w:ascii="Verdana" w:hAnsi="Verdana"/>
                <w:sz w:val="22"/>
                <w:highlight w:val="cyan"/>
              </w:rPr>
              <w:t>14-06-2012 / 16:00</w:t>
            </w:r>
          </w:p>
        </w:tc>
        <w:tc>
          <w:tcPr>
            <w:tcW w:w="0" w:type="auto"/>
            <w:tcBorders>
              <w:top w:val="nil"/>
            </w:tcBorders>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11.8</w:t>
            </w:r>
          </w:p>
        </w:tc>
        <w:tc>
          <w:tcPr>
            <w:tcW w:w="0" w:type="auto"/>
            <w:tcBorders>
              <w:top w:val="nil"/>
            </w:tcBorders>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-94.2</w:t>
            </w:r>
          </w:p>
        </w:tc>
        <w:tc>
          <w:tcPr>
            <w:tcW w:w="0" w:type="auto"/>
            <w:tcBorders>
              <w:top w:val="nil"/>
            </w:tcBorders>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999.67</w:t>
            </w:r>
          </w:p>
        </w:tc>
        <w:tc>
          <w:tcPr>
            <w:tcW w:w="0" w:type="auto"/>
            <w:tcBorders>
              <w:top w:val="nil"/>
            </w:tcBorders>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85</w:t>
            </w:r>
          </w:p>
        </w:tc>
        <w:tc>
          <w:tcPr>
            <w:tcW w:w="0" w:type="auto"/>
            <w:tcBorders>
              <w:top w:val="nil"/>
            </w:tcBorders>
            <w:shd w:val="clear" w:color="auto" w:fill="auto"/>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p>
        </w:tc>
      </w:tr>
      <w:tr w:rsidR="00A42CEF" w:rsidRPr="003E4829" w:rsidTr="00A42CEF">
        <w:trPr>
          <w:trHeight w:val="300"/>
          <w:jc w:val="center"/>
        </w:trPr>
        <w:tc>
          <w:tcPr>
            <w:tcW w:w="0" w:type="auto"/>
            <w:tcBorders>
              <w:top w:val="nil"/>
              <w:left w:val="nil"/>
            </w:tcBorders>
            <w:shd w:val="clear" w:color="auto" w:fill="auto"/>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7</w:t>
            </w:r>
          </w:p>
        </w:tc>
        <w:tc>
          <w:tcPr>
            <w:tcW w:w="0" w:type="auto"/>
            <w:tcBorders>
              <w:top w:val="nil"/>
            </w:tcBorders>
            <w:vAlign w:val="center"/>
          </w:tcPr>
          <w:p w:rsidR="00A42CEF" w:rsidRPr="003E4829" w:rsidRDefault="00A42CEF" w:rsidP="00A42CEF">
            <w:pPr>
              <w:pStyle w:val="TYCACuadros"/>
              <w:jc w:val="center"/>
              <w:rPr>
                <w:rFonts w:ascii="Verdana" w:hAnsi="Verdana"/>
                <w:sz w:val="22"/>
                <w:highlight w:val="cyan"/>
              </w:rPr>
            </w:pPr>
            <w:r w:rsidRPr="003E4829">
              <w:rPr>
                <w:rFonts w:ascii="Verdana" w:hAnsi="Verdana"/>
                <w:sz w:val="22"/>
                <w:highlight w:val="cyan"/>
              </w:rPr>
              <w:t>14-06-2012 / 16:00</w:t>
            </w:r>
          </w:p>
        </w:tc>
        <w:tc>
          <w:tcPr>
            <w:tcW w:w="0" w:type="auto"/>
            <w:tcBorders>
              <w:top w:val="nil"/>
            </w:tcBorders>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12.1</w:t>
            </w:r>
          </w:p>
        </w:tc>
        <w:tc>
          <w:tcPr>
            <w:tcW w:w="0" w:type="auto"/>
            <w:tcBorders>
              <w:top w:val="nil"/>
            </w:tcBorders>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-94.5</w:t>
            </w:r>
          </w:p>
        </w:tc>
        <w:tc>
          <w:tcPr>
            <w:tcW w:w="0" w:type="auto"/>
            <w:tcBorders>
              <w:top w:val="nil"/>
            </w:tcBorders>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998.17</w:t>
            </w:r>
          </w:p>
        </w:tc>
        <w:tc>
          <w:tcPr>
            <w:tcW w:w="0" w:type="auto"/>
            <w:tcBorders>
              <w:top w:val="nil"/>
            </w:tcBorders>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85</w:t>
            </w:r>
          </w:p>
        </w:tc>
        <w:tc>
          <w:tcPr>
            <w:tcW w:w="0" w:type="auto"/>
            <w:tcBorders>
              <w:top w:val="nil"/>
            </w:tcBorders>
            <w:shd w:val="clear" w:color="auto" w:fill="auto"/>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p>
        </w:tc>
      </w:tr>
      <w:tr w:rsidR="00A42CEF" w:rsidRPr="003E4829" w:rsidTr="00A42CEF">
        <w:trPr>
          <w:trHeight w:val="300"/>
          <w:jc w:val="center"/>
        </w:trPr>
        <w:tc>
          <w:tcPr>
            <w:tcW w:w="0" w:type="auto"/>
            <w:tcBorders>
              <w:top w:val="nil"/>
              <w:left w:val="nil"/>
            </w:tcBorders>
            <w:shd w:val="clear" w:color="auto" w:fill="auto"/>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8</w:t>
            </w:r>
          </w:p>
        </w:tc>
        <w:tc>
          <w:tcPr>
            <w:tcW w:w="0" w:type="auto"/>
            <w:tcBorders>
              <w:top w:val="nil"/>
            </w:tcBorders>
            <w:vAlign w:val="center"/>
          </w:tcPr>
          <w:p w:rsidR="00A42CEF" w:rsidRPr="003E4829" w:rsidRDefault="00A42CEF" w:rsidP="00A42CEF">
            <w:pPr>
              <w:pStyle w:val="TYCACuadros"/>
              <w:jc w:val="center"/>
              <w:rPr>
                <w:rFonts w:ascii="Verdana" w:hAnsi="Verdana"/>
                <w:sz w:val="22"/>
                <w:highlight w:val="cyan"/>
              </w:rPr>
            </w:pPr>
            <w:r w:rsidRPr="003E4829">
              <w:rPr>
                <w:rFonts w:ascii="Verdana" w:hAnsi="Verdana"/>
                <w:sz w:val="22"/>
                <w:highlight w:val="cyan"/>
              </w:rPr>
              <w:t>14-06-2012 / 22:00</w:t>
            </w:r>
          </w:p>
        </w:tc>
        <w:tc>
          <w:tcPr>
            <w:tcW w:w="0" w:type="auto"/>
            <w:tcBorders>
              <w:top w:val="nil"/>
            </w:tcBorders>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12.5</w:t>
            </w:r>
          </w:p>
        </w:tc>
        <w:tc>
          <w:tcPr>
            <w:tcW w:w="0" w:type="auto"/>
            <w:tcBorders>
              <w:top w:val="nil"/>
            </w:tcBorders>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-94.7</w:t>
            </w:r>
          </w:p>
        </w:tc>
        <w:tc>
          <w:tcPr>
            <w:tcW w:w="0" w:type="auto"/>
            <w:tcBorders>
              <w:top w:val="nil"/>
            </w:tcBorders>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995.67</w:t>
            </w:r>
          </w:p>
        </w:tc>
        <w:tc>
          <w:tcPr>
            <w:tcW w:w="0" w:type="auto"/>
            <w:tcBorders>
              <w:top w:val="nil"/>
            </w:tcBorders>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100</w:t>
            </w:r>
          </w:p>
        </w:tc>
        <w:tc>
          <w:tcPr>
            <w:tcW w:w="0" w:type="auto"/>
            <w:tcBorders>
              <w:top w:val="nil"/>
            </w:tcBorders>
            <w:shd w:val="clear" w:color="auto" w:fill="auto"/>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p>
        </w:tc>
      </w:tr>
      <w:tr w:rsidR="00A42CEF" w:rsidRPr="003E4829" w:rsidTr="00A42CEF">
        <w:trPr>
          <w:trHeight w:val="300"/>
          <w:jc w:val="center"/>
        </w:trPr>
        <w:tc>
          <w:tcPr>
            <w:tcW w:w="0" w:type="auto"/>
            <w:tcBorders>
              <w:top w:val="nil"/>
              <w:left w:val="nil"/>
            </w:tcBorders>
            <w:shd w:val="clear" w:color="auto" w:fill="auto"/>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9</w:t>
            </w:r>
          </w:p>
        </w:tc>
        <w:tc>
          <w:tcPr>
            <w:tcW w:w="0" w:type="auto"/>
            <w:tcBorders>
              <w:top w:val="nil"/>
            </w:tcBorders>
            <w:vAlign w:val="center"/>
          </w:tcPr>
          <w:p w:rsidR="00A42CEF" w:rsidRPr="003E4829" w:rsidRDefault="00A42CEF" w:rsidP="00A42CEF">
            <w:pPr>
              <w:pStyle w:val="TYCACuadros"/>
              <w:jc w:val="center"/>
              <w:rPr>
                <w:rFonts w:ascii="Verdana" w:hAnsi="Verdana"/>
                <w:sz w:val="22"/>
                <w:highlight w:val="cyan"/>
              </w:rPr>
            </w:pPr>
            <w:r w:rsidRPr="003E4829">
              <w:rPr>
                <w:rFonts w:ascii="Verdana" w:hAnsi="Verdana"/>
                <w:sz w:val="22"/>
                <w:highlight w:val="cyan"/>
              </w:rPr>
              <w:t>15-06-2012 / 01:00</w:t>
            </w:r>
          </w:p>
        </w:tc>
        <w:tc>
          <w:tcPr>
            <w:tcW w:w="0" w:type="auto"/>
            <w:tcBorders>
              <w:top w:val="nil"/>
            </w:tcBorders>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12.8</w:t>
            </w:r>
          </w:p>
        </w:tc>
        <w:tc>
          <w:tcPr>
            <w:tcW w:w="0" w:type="auto"/>
            <w:tcBorders>
              <w:top w:val="nil"/>
            </w:tcBorders>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-95.0</w:t>
            </w:r>
          </w:p>
        </w:tc>
        <w:tc>
          <w:tcPr>
            <w:tcW w:w="0" w:type="auto"/>
            <w:tcBorders>
              <w:top w:val="nil"/>
            </w:tcBorders>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993.83</w:t>
            </w:r>
          </w:p>
        </w:tc>
        <w:tc>
          <w:tcPr>
            <w:tcW w:w="0" w:type="auto"/>
            <w:tcBorders>
              <w:top w:val="nil"/>
            </w:tcBorders>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110</w:t>
            </w:r>
          </w:p>
        </w:tc>
        <w:tc>
          <w:tcPr>
            <w:tcW w:w="0" w:type="auto"/>
            <w:tcBorders>
              <w:top w:val="nil"/>
            </w:tcBorders>
            <w:shd w:val="clear" w:color="auto" w:fill="auto"/>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p>
        </w:tc>
      </w:tr>
      <w:tr w:rsidR="00A42CEF" w:rsidRPr="003E4829" w:rsidTr="00A42CEF">
        <w:trPr>
          <w:trHeight w:val="300"/>
          <w:jc w:val="center"/>
        </w:trPr>
        <w:tc>
          <w:tcPr>
            <w:tcW w:w="0" w:type="auto"/>
            <w:tcBorders>
              <w:top w:val="nil"/>
              <w:left w:val="nil"/>
              <w:bottom w:val="single" w:sz="2" w:space="0" w:color="FFFFFF" w:themeColor="background1"/>
            </w:tcBorders>
            <w:shd w:val="clear" w:color="auto" w:fill="auto"/>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10</w:t>
            </w:r>
          </w:p>
        </w:tc>
        <w:tc>
          <w:tcPr>
            <w:tcW w:w="0" w:type="auto"/>
            <w:tcBorders>
              <w:top w:val="nil"/>
              <w:bottom w:val="single" w:sz="2" w:space="0" w:color="FFFFFF" w:themeColor="background1"/>
            </w:tcBorders>
            <w:vAlign w:val="center"/>
          </w:tcPr>
          <w:p w:rsidR="00A42CEF" w:rsidRPr="003E4829" w:rsidRDefault="00A42CEF" w:rsidP="00A42CEF">
            <w:pPr>
              <w:pStyle w:val="TYCACuadros"/>
              <w:jc w:val="center"/>
              <w:rPr>
                <w:rFonts w:ascii="Verdana" w:hAnsi="Verdana"/>
                <w:sz w:val="22"/>
                <w:highlight w:val="cyan"/>
              </w:rPr>
            </w:pPr>
            <w:r w:rsidRPr="003E4829">
              <w:rPr>
                <w:rFonts w:ascii="Verdana" w:hAnsi="Verdana"/>
                <w:sz w:val="22"/>
                <w:highlight w:val="cyan"/>
              </w:rPr>
              <w:t>15-06-2012 / 04:00</w:t>
            </w:r>
          </w:p>
        </w:tc>
        <w:tc>
          <w:tcPr>
            <w:tcW w:w="0" w:type="auto"/>
            <w:tcBorders>
              <w:top w:val="nil"/>
              <w:bottom w:val="single" w:sz="2" w:space="0" w:color="FFFFFF" w:themeColor="background1"/>
            </w:tcBorders>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13.2</w:t>
            </w:r>
          </w:p>
        </w:tc>
        <w:tc>
          <w:tcPr>
            <w:tcW w:w="0" w:type="auto"/>
            <w:tcBorders>
              <w:top w:val="nil"/>
              <w:bottom w:val="single" w:sz="2" w:space="0" w:color="FFFFFF" w:themeColor="background1"/>
            </w:tcBorders>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-95.3</w:t>
            </w:r>
          </w:p>
        </w:tc>
        <w:tc>
          <w:tcPr>
            <w:tcW w:w="0" w:type="auto"/>
            <w:tcBorders>
              <w:top w:val="nil"/>
              <w:bottom w:val="single" w:sz="2" w:space="0" w:color="FFFFFF" w:themeColor="background1"/>
            </w:tcBorders>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993.33</w:t>
            </w:r>
          </w:p>
        </w:tc>
        <w:tc>
          <w:tcPr>
            <w:tcW w:w="0" w:type="auto"/>
            <w:tcBorders>
              <w:top w:val="nil"/>
              <w:bottom w:val="single" w:sz="2" w:space="0" w:color="FFFFFF" w:themeColor="background1"/>
            </w:tcBorders>
            <w:shd w:val="clear" w:color="000000" w:fill="FFFFFF"/>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110</w:t>
            </w:r>
          </w:p>
        </w:tc>
        <w:tc>
          <w:tcPr>
            <w:tcW w:w="0" w:type="auto"/>
            <w:tcBorders>
              <w:top w:val="nil"/>
              <w:bottom w:val="nil"/>
            </w:tcBorders>
            <w:shd w:val="clear" w:color="auto" w:fill="auto"/>
            <w:noWrap/>
            <w:vAlign w:val="center"/>
            <w:hideMark/>
          </w:tcPr>
          <w:p w:rsidR="00A42CEF" w:rsidRPr="003E4829" w:rsidRDefault="00A42CEF" w:rsidP="00C03CAA">
            <w:pPr>
              <w:pStyle w:val="TYCACuadros"/>
              <w:spacing w:line="240" w:lineRule="auto"/>
              <w:jc w:val="center"/>
              <w:rPr>
                <w:rFonts w:ascii="Verdana" w:hAnsi="Verdana"/>
                <w:color w:val="000000" w:themeColor="text1"/>
                <w:sz w:val="22"/>
              </w:rPr>
            </w:pPr>
          </w:p>
        </w:tc>
      </w:tr>
      <w:tr w:rsidR="00A42CEF" w:rsidRPr="003E4829" w:rsidTr="00A42CEF">
        <w:trPr>
          <w:trHeight w:val="300"/>
          <w:jc w:val="center"/>
        </w:trPr>
        <w:tc>
          <w:tcPr>
            <w:tcW w:w="0" w:type="auto"/>
            <w:tcBorders>
              <w:top w:val="single" w:sz="2" w:space="0" w:color="FFFFFF" w:themeColor="background1"/>
              <w:left w:val="nil"/>
              <w:bottom w:val="single" w:sz="2" w:space="0" w:color="FFFFFF" w:themeColor="background1"/>
              <w:right w:val="single" w:sz="2" w:space="0" w:color="FFFFFF" w:themeColor="background1"/>
            </w:tcBorders>
            <w:shd w:val="clear" w:color="auto" w:fill="auto"/>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11</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A42CEF" w:rsidRPr="003E4829" w:rsidRDefault="00A42CEF" w:rsidP="00A42CEF">
            <w:pPr>
              <w:pStyle w:val="TYCACuadros"/>
              <w:jc w:val="center"/>
              <w:rPr>
                <w:rFonts w:ascii="Verdana" w:hAnsi="Verdana"/>
                <w:sz w:val="22"/>
                <w:highlight w:val="cyan"/>
              </w:rPr>
            </w:pPr>
            <w:r w:rsidRPr="003E4829">
              <w:rPr>
                <w:rFonts w:ascii="Verdana" w:hAnsi="Verdana"/>
                <w:sz w:val="22"/>
                <w:highlight w:val="cyan"/>
              </w:rPr>
              <w:t>15-06-2012 / 07:00</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13.5</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-95.6</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992.17</w:t>
            </w:r>
          </w:p>
        </w:tc>
        <w:tc>
          <w:tcPr>
            <w:tcW w:w="0" w:type="auto"/>
            <w:tcBorders>
              <w:top w:val="single" w:sz="2" w:space="0" w:color="FFFFFF" w:themeColor="background1"/>
              <w:left w:val="single" w:sz="2" w:space="0" w:color="FFFFFF" w:themeColor="background1"/>
              <w:bottom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110</w:t>
            </w:r>
          </w:p>
        </w:tc>
        <w:tc>
          <w:tcPr>
            <w:tcW w:w="0" w:type="auto"/>
            <w:tcBorders>
              <w:top w:val="nil"/>
              <w:bottom w:val="nil"/>
            </w:tcBorders>
            <w:shd w:val="clear" w:color="auto" w:fill="auto"/>
            <w:noWrap/>
            <w:vAlign w:val="center"/>
          </w:tcPr>
          <w:p w:rsidR="00A42CEF" w:rsidRPr="003E4829" w:rsidRDefault="00A42CEF" w:rsidP="00C03CAA">
            <w:pPr>
              <w:pStyle w:val="TYCACuadros"/>
              <w:spacing w:line="240" w:lineRule="auto"/>
              <w:jc w:val="center"/>
              <w:rPr>
                <w:rFonts w:ascii="Verdana" w:hAnsi="Verdana"/>
                <w:color w:val="000000" w:themeColor="text1"/>
                <w:sz w:val="22"/>
              </w:rPr>
            </w:pPr>
          </w:p>
        </w:tc>
      </w:tr>
      <w:tr w:rsidR="00A42CEF" w:rsidRPr="003E4829" w:rsidTr="00A42CEF">
        <w:trPr>
          <w:trHeight w:val="300"/>
          <w:jc w:val="center"/>
        </w:trPr>
        <w:tc>
          <w:tcPr>
            <w:tcW w:w="0" w:type="auto"/>
            <w:tcBorders>
              <w:top w:val="single" w:sz="2" w:space="0" w:color="FFFFFF" w:themeColor="background1"/>
              <w:left w:val="nil"/>
              <w:bottom w:val="single" w:sz="2" w:space="0" w:color="FFFFFF" w:themeColor="background1"/>
              <w:right w:val="single" w:sz="2" w:space="0" w:color="FFFFFF" w:themeColor="background1"/>
            </w:tcBorders>
            <w:shd w:val="clear" w:color="auto" w:fill="auto"/>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12</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A42CEF" w:rsidRPr="003E4829" w:rsidRDefault="00A42CEF" w:rsidP="00A42CEF">
            <w:pPr>
              <w:pStyle w:val="TYCACuadros"/>
              <w:jc w:val="center"/>
              <w:rPr>
                <w:rFonts w:ascii="Verdana" w:hAnsi="Verdana"/>
                <w:sz w:val="22"/>
                <w:highlight w:val="cyan"/>
              </w:rPr>
            </w:pPr>
            <w:r w:rsidRPr="003E4829">
              <w:rPr>
                <w:rFonts w:ascii="Verdana" w:hAnsi="Verdana"/>
                <w:sz w:val="22"/>
                <w:highlight w:val="cyan"/>
              </w:rPr>
              <w:t>15-06-2012 / 10:00</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14</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-96.0</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989.67</w:t>
            </w:r>
          </w:p>
        </w:tc>
        <w:tc>
          <w:tcPr>
            <w:tcW w:w="0" w:type="auto"/>
            <w:tcBorders>
              <w:top w:val="single" w:sz="2" w:space="0" w:color="FFFFFF" w:themeColor="background1"/>
              <w:left w:val="single" w:sz="2" w:space="0" w:color="FFFFFF" w:themeColor="background1"/>
              <w:bottom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130</w:t>
            </w:r>
          </w:p>
        </w:tc>
        <w:tc>
          <w:tcPr>
            <w:tcW w:w="0" w:type="auto"/>
            <w:tcBorders>
              <w:top w:val="nil"/>
              <w:bottom w:val="nil"/>
            </w:tcBorders>
            <w:shd w:val="clear" w:color="auto" w:fill="auto"/>
            <w:noWrap/>
            <w:vAlign w:val="center"/>
          </w:tcPr>
          <w:p w:rsidR="00A42CEF" w:rsidRPr="003E4829" w:rsidRDefault="00A42CEF" w:rsidP="00C03CAA">
            <w:pPr>
              <w:pStyle w:val="TYCACuadros"/>
              <w:spacing w:line="240" w:lineRule="auto"/>
              <w:jc w:val="center"/>
              <w:rPr>
                <w:rFonts w:ascii="Verdana" w:hAnsi="Verdana"/>
                <w:color w:val="000000" w:themeColor="text1"/>
                <w:sz w:val="22"/>
              </w:rPr>
            </w:pPr>
          </w:p>
        </w:tc>
      </w:tr>
      <w:tr w:rsidR="00A42CEF" w:rsidRPr="003E4829" w:rsidTr="00A42CEF">
        <w:trPr>
          <w:trHeight w:val="300"/>
          <w:jc w:val="center"/>
        </w:trPr>
        <w:tc>
          <w:tcPr>
            <w:tcW w:w="0" w:type="auto"/>
            <w:tcBorders>
              <w:top w:val="single" w:sz="2" w:space="0" w:color="FFFFFF" w:themeColor="background1"/>
              <w:left w:val="nil"/>
              <w:bottom w:val="single" w:sz="2" w:space="0" w:color="FFFFFF" w:themeColor="background1"/>
              <w:right w:val="single" w:sz="2" w:space="0" w:color="FFFFFF" w:themeColor="background1"/>
            </w:tcBorders>
            <w:shd w:val="clear" w:color="auto" w:fill="auto"/>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13</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A42CEF" w:rsidRPr="003E4829" w:rsidRDefault="00A42CEF" w:rsidP="00A42CEF">
            <w:pPr>
              <w:pStyle w:val="TYCACuadros"/>
              <w:jc w:val="center"/>
              <w:rPr>
                <w:rFonts w:ascii="Verdana" w:hAnsi="Verdana"/>
                <w:sz w:val="22"/>
                <w:highlight w:val="cyan"/>
              </w:rPr>
            </w:pPr>
            <w:r w:rsidRPr="003E4829">
              <w:rPr>
                <w:rFonts w:ascii="Verdana" w:hAnsi="Verdana"/>
                <w:sz w:val="22"/>
                <w:highlight w:val="cyan"/>
              </w:rPr>
              <w:t>15-06-2012 / 13:00</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14.4</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-96.2</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986.33</w:t>
            </w:r>
          </w:p>
        </w:tc>
        <w:tc>
          <w:tcPr>
            <w:tcW w:w="0" w:type="auto"/>
            <w:tcBorders>
              <w:top w:val="single" w:sz="2" w:space="0" w:color="FFFFFF" w:themeColor="background1"/>
              <w:left w:val="single" w:sz="2" w:space="0" w:color="FFFFFF" w:themeColor="background1"/>
              <w:bottom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135</w:t>
            </w:r>
          </w:p>
        </w:tc>
        <w:tc>
          <w:tcPr>
            <w:tcW w:w="0" w:type="auto"/>
            <w:tcBorders>
              <w:top w:val="nil"/>
              <w:bottom w:val="nil"/>
            </w:tcBorders>
            <w:shd w:val="clear" w:color="auto" w:fill="auto"/>
            <w:noWrap/>
            <w:vAlign w:val="center"/>
          </w:tcPr>
          <w:p w:rsidR="00A42CEF" w:rsidRPr="003E4829" w:rsidRDefault="00A42CEF" w:rsidP="00C03CAA">
            <w:pPr>
              <w:pStyle w:val="TYCACuadros"/>
              <w:spacing w:line="240" w:lineRule="auto"/>
              <w:jc w:val="center"/>
              <w:rPr>
                <w:rFonts w:ascii="Verdana" w:hAnsi="Verdana"/>
                <w:color w:val="000000" w:themeColor="text1"/>
                <w:sz w:val="22"/>
              </w:rPr>
            </w:pPr>
          </w:p>
        </w:tc>
      </w:tr>
      <w:tr w:rsidR="00A42CEF" w:rsidRPr="003E4829" w:rsidTr="00A42CEF">
        <w:trPr>
          <w:trHeight w:val="300"/>
          <w:jc w:val="center"/>
        </w:trPr>
        <w:tc>
          <w:tcPr>
            <w:tcW w:w="0" w:type="auto"/>
            <w:tcBorders>
              <w:top w:val="single" w:sz="2" w:space="0" w:color="FFFFFF" w:themeColor="background1"/>
              <w:left w:val="nil"/>
              <w:bottom w:val="single" w:sz="2" w:space="0" w:color="FFFFFF" w:themeColor="background1"/>
              <w:right w:val="single" w:sz="2" w:space="0" w:color="FFFFFF" w:themeColor="background1"/>
            </w:tcBorders>
            <w:shd w:val="clear" w:color="auto" w:fill="auto"/>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14</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A42CEF" w:rsidRPr="003E4829" w:rsidRDefault="00A42CEF" w:rsidP="00A42CEF">
            <w:pPr>
              <w:pStyle w:val="TYCACuadros"/>
              <w:jc w:val="center"/>
              <w:rPr>
                <w:rFonts w:ascii="Verdana" w:hAnsi="Verdana"/>
                <w:sz w:val="22"/>
                <w:highlight w:val="cyan"/>
              </w:rPr>
            </w:pPr>
            <w:r w:rsidRPr="003E4829">
              <w:rPr>
                <w:rFonts w:ascii="Verdana" w:hAnsi="Verdana"/>
                <w:sz w:val="22"/>
                <w:highlight w:val="cyan"/>
              </w:rPr>
              <w:t>15-06-2012 / 16:00</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14.8</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-96.3</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981.33</w:t>
            </w:r>
          </w:p>
        </w:tc>
        <w:tc>
          <w:tcPr>
            <w:tcW w:w="0" w:type="auto"/>
            <w:tcBorders>
              <w:top w:val="single" w:sz="2" w:space="0" w:color="FFFFFF" w:themeColor="background1"/>
              <w:left w:val="single" w:sz="2" w:space="0" w:color="FFFFFF" w:themeColor="background1"/>
              <w:bottom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165</w:t>
            </w:r>
          </w:p>
        </w:tc>
        <w:tc>
          <w:tcPr>
            <w:tcW w:w="0" w:type="auto"/>
            <w:tcBorders>
              <w:top w:val="nil"/>
              <w:bottom w:val="nil"/>
            </w:tcBorders>
            <w:shd w:val="clear" w:color="auto" w:fill="auto"/>
            <w:noWrap/>
            <w:vAlign w:val="center"/>
          </w:tcPr>
          <w:p w:rsidR="00A42CEF" w:rsidRPr="003E4829" w:rsidRDefault="00A42CEF" w:rsidP="00C03CAA">
            <w:pPr>
              <w:pStyle w:val="TYCACuadros"/>
              <w:spacing w:line="240" w:lineRule="auto"/>
              <w:jc w:val="center"/>
              <w:rPr>
                <w:rFonts w:ascii="Verdana" w:hAnsi="Verdana"/>
                <w:color w:val="000000" w:themeColor="text1"/>
                <w:sz w:val="22"/>
              </w:rPr>
            </w:pPr>
          </w:p>
        </w:tc>
      </w:tr>
      <w:tr w:rsidR="00A42CEF" w:rsidRPr="003E4829" w:rsidTr="00A42CEF">
        <w:trPr>
          <w:trHeight w:val="300"/>
          <w:jc w:val="center"/>
        </w:trPr>
        <w:tc>
          <w:tcPr>
            <w:tcW w:w="0" w:type="auto"/>
            <w:tcBorders>
              <w:top w:val="single" w:sz="2" w:space="0" w:color="FFFFFF" w:themeColor="background1"/>
              <w:left w:val="nil"/>
              <w:bottom w:val="single" w:sz="2" w:space="0" w:color="FFFFFF" w:themeColor="background1"/>
              <w:right w:val="single" w:sz="2" w:space="0" w:color="FFFFFF" w:themeColor="background1"/>
            </w:tcBorders>
            <w:shd w:val="clear" w:color="auto" w:fill="auto"/>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15</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A42CEF" w:rsidRPr="003E4829" w:rsidRDefault="00A42CEF" w:rsidP="00A42CEF">
            <w:pPr>
              <w:pStyle w:val="TYCACuadros"/>
              <w:jc w:val="center"/>
              <w:rPr>
                <w:rFonts w:ascii="Verdana" w:hAnsi="Verdana"/>
                <w:sz w:val="22"/>
                <w:highlight w:val="cyan"/>
              </w:rPr>
            </w:pPr>
            <w:r w:rsidRPr="003E4829">
              <w:rPr>
                <w:rFonts w:ascii="Verdana" w:hAnsi="Verdana"/>
                <w:sz w:val="22"/>
                <w:highlight w:val="cyan"/>
              </w:rPr>
              <w:t>15-06-2012 / 19:00</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15.5</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-96.6</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976.33</w:t>
            </w:r>
          </w:p>
        </w:tc>
        <w:tc>
          <w:tcPr>
            <w:tcW w:w="0" w:type="auto"/>
            <w:tcBorders>
              <w:top w:val="single" w:sz="2" w:space="0" w:color="FFFFFF" w:themeColor="background1"/>
              <w:left w:val="single" w:sz="2" w:space="0" w:color="FFFFFF" w:themeColor="background1"/>
              <w:bottom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165</w:t>
            </w:r>
          </w:p>
        </w:tc>
        <w:tc>
          <w:tcPr>
            <w:tcW w:w="0" w:type="auto"/>
            <w:tcBorders>
              <w:top w:val="nil"/>
              <w:bottom w:val="nil"/>
            </w:tcBorders>
            <w:shd w:val="clear" w:color="auto" w:fill="auto"/>
            <w:noWrap/>
            <w:vAlign w:val="center"/>
          </w:tcPr>
          <w:p w:rsidR="00A42CEF" w:rsidRPr="003E4829" w:rsidRDefault="00A42CEF" w:rsidP="00C03CAA">
            <w:pPr>
              <w:pStyle w:val="TYCACuadros"/>
              <w:spacing w:line="240" w:lineRule="auto"/>
              <w:jc w:val="center"/>
              <w:rPr>
                <w:rFonts w:ascii="Verdana" w:hAnsi="Verdana"/>
                <w:color w:val="000000" w:themeColor="text1"/>
                <w:sz w:val="22"/>
              </w:rPr>
            </w:pPr>
          </w:p>
        </w:tc>
      </w:tr>
      <w:tr w:rsidR="00A42CEF" w:rsidRPr="003E4829" w:rsidTr="00A42CEF">
        <w:trPr>
          <w:trHeight w:val="300"/>
          <w:jc w:val="center"/>
        </w:trPr>
        <w:tc>
          <w:tcPr>
            <w:tcW w:w="0" w:type="auto"/>
            <w:tcBorders>
              <w:top w:val="single" w:sz="2" w:space="0" w:color="FFFFFF" w:themeColor="background1"/>
              <w:left w:val="nil"/>
              <w:bottom w:val="single" w:sz="2" w:space="0" w:color="FFFFFF" w:themeColor="background1"/>
              <w:right w:val="single" w:sz="2" w:space="0" w:color="FFFFFF" w:themeColor="background1"/>
            </w:tcBorders>
            <w:shd w:val="clear" w:color="auto" w:fill="auto"/>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16</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A42CEF" w:rsidRPr="003E4829" w:rsidRDefault="00A42CEF" w:rsidP="00A42CEF">
            <w:pPr>
              <w:pStyle w:val="TYCACuadros"/>
              <w:jc w:val="center"/>
              <w:rPr>
                <w:rFonts w:ascii="Verdana" w:hAnsi="Verdana"/>
                <w:sz w:val="22"/>
                <w:highlight w:val="cyan"/>
              </w:rPr>
            </w:pPr>
            <w:r w:rsidRPr="003E4829">
              <w:rPr>
                <w:rFonts w:ascii="Verdana" w:hAnsi="Verdana"/>
                <w:sz w:val="22"/>
                <w:highlight w:val="cyan"/>
              </w:rPr>
              <w:t>15-06-2012 / 22:00</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15.9</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-97.2</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972.86</w:t>
            </w:r>
          </w:p>
        </w:tc>
        <w:tc>
          <w:tcPr>
            <w:tcW w:w="0" w:type="auto"/>
            <w:tcBorders>
              <w:top w:val="single" w:sz="2" w:space="0" w:color="FFFFFF" w:themeColor="background1"/>
              <w:left w:val="single" w:sz="2" w:space="0" w:color="FFFFFF" w:themeColor="background1"/>
              <w:bottom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150</w:t>
            </w:r>
          </w:p>
        </w:tc>
        <w:tc>
          <w:tcPr>
            <w:tcW w:w="0" w:type="auto"/>
            <w:tcBorders>
              <w:top w:val="nil"/>
              <w:bottom w:val="nil"/>
            </w:tcBorders>
            <w:shd w:val="clear" w:color="auto" w:fill="auto"/>
            <w:noWrap/>
            <w:vAlign w:val="center"/>
          </w:tcPr>
          <w:p w:rsidR="00A42CEF" w:rsidRPr="003E4829" w:rsidRDefault="00A42CEF" w:rsidP="00C03CAA">
            <w:pPr>
              <w:pStyle w:val="TYCACuadros"/>
              <w:spacing w:line="240" w:lineRule="auto"/>
              <w:jc w:val="center"/>
              <w:rPr>
                <w:rFonts w:ascii="Verdana" w:hAnsi="Verdana"/>
                <w:color w:val="000000" w:themeColor="text1"/>
                <w:sz w:val="22"/>
              </w:rPr>
            </w:pPr>
          </w:p>
        </w:tc>
      </w:tr>
      <w:tr w:rsidR="00A42CEF" w:rsidRPr="003E4829" w:rsidTr="00A42CEF">
        <w:trPr>
          <w:trHeight w:val="300"/>
          <w:jc w:val="center"/>
        </w:trPr>
        <w:tc>
          <w:tcPr>
            <w:tcW w:w="0" w:type="auto"/>
            <w:tcBorders>
              <w:top w:val="single" w:sz="2" w:space="0" w:color="FFFFFF" w:themeColor="background1"/>
              <w:left w:val="nil"/>
              <w:bottom w:val="single" w:sz="2" w:space="0" w:color="FFFFFF" w:themeColor="background1"/>
              <w:right w:val="single" w:sz="2" w:space="0" w:color="FFFFFF" w:themeColor="background1"/>
            </w:tcBorders>
            <w:shd w:val="clear" w:color="auto" w:fill="auto"/>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17</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A42CEF" w:rsidRPr="003E4829" w:rsidRDefault="00A42CEF" w:rsidP="00A42CEF">
            <w:pPr>
              <w:pStyle w:val="TYCACuadros"/>
              <w:jc w:val="center"/>
              <w:rPr>
                <w:rFonts w:ascii="Verdana" w:hAnsi="Verdana"/>
                <w:sz w:val="22"/>
                <w:highlight w:val="cyan"/>
              </w:rPr>
            </w:pPr>
            <w:r w:rsidRPr="003E4829">
              <w:rPr>
                <w:rFonts w:ascii="Verdana" w:hAnsi="Verdana"/>
                <w:sz w:val="22"/>
                <w:highlight w:val="cyan"/>
              </w:rPr>
              <w:t>16-06-2012 / 01:00</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16.4</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-97.9</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977.00</w:t>
            </w:r>
          </w:p>
        </w:tc>
        <w:tc>
          <w:tcPr>
            <w:tcW w:w="0" w:type="auto"/>
            <w:tcBorders>
              <w:top w:val="single" w:sz="2" w:space="0" w:color="FFFFFF" w:themeColor="background1"/>
              <w:left w:val="single" w:sz="2" w:space="0" w:color="FFFFFF" w:themeColor="background1"/>
              <w:bottom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130</w:t>
            </w:r>
          </w:p>
        </w:tc>
        <w:tc>
          <w:tcPr>
            <w:tcW w:w="0" w:type="auto"/>
            <w:tcBorders>
              <w:top w:val="nil"/>
              <w:bottom w:val="nil"/>
            </w:tcBorders>
            <w:shd w:val="clear" w:color="auto" w:fill="auto"/>
            <w:noWrap/>
            <w:vAlign w:val="center"/>
          </w:tcPr>
          <w:p w:rsidR="00A42CEF" w:rsidRPr="003E4829" w:rsidRDefault="00A42CEF" w:rsidP="00C03CAA">
            <w:pPr>
              <w:pStyle w:val="TYCACuadros"/>
              <w:spacing w:line="240" w:lineRule="auto"/>
              <w:jc w:val="center"/>
              <w:rPr>
                <w:rFonts w:ascii="Verdana" w:hAnsi="Verdana"/>
                <w:color w:val="000000" w:themeColor="text1"/>
                <w:sz w:val="22"/>
              </w:rPr>
            </w:pPr>
          </w:p>
        </w:tc>
      </w:tr>
      <w:tr w:rsidR="00A42CEF" w:rsidRPr="003E4829" w:rsidTr="00A42CEF">
        <w:trPr>
          <w:trHeight w:val="300"/>
          <w:jc w:val="center"/>
        </w:trPr>
        <w:tc>
          <w:tcPr>
            <w:tcW w:w="0" w:type="auto"/>
            <w:tcBorders>
              <w:top w:val="single" w:sz="2" w:space="0" w:color="FFFFFF" w:themeColor="background1"/>
              <w:left w:val="nil"/>
              <w:bottom w:val="single" w:sz="2" w:space="0" w:color="FFFFFF" w:themeColor="background1"/>
              <w:right w:val="single" w:sz="2" w:space="0" w:color="FFFFFF" w:themeColor="background1"/>
            </w:tcBorders>
            <w:shd w:val="clear" w:color="auto" w:fill="auto"/>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18</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A42CEF" w:rsidRPr="003E4829" w:rsidRDefault="00A42CEF" w:rsidP="00A42CEF">
            <w:pPr>
              <w:pStyle w:val="TYCACuadros"/>
              <w:jc w:val="center"/>
              <w:rPr>
                <w:rFonts w:ascii="Verdana" w:hAnsi="Verdana"/>
                <w:sz w:val="22"/>
                <w:highlight w:val="cyan"/>
              </w:rPr>
            </w:pPr>
            <w:r w:rsidRPr="003E4829">
              <w:rPr>
                <w:rFonts w:ascii="Verdana" w:hAnsi="Verdana"/>
                <w:sz w:val="22"/>
                <w:highlight w:val="cyan"/>
              </w:rPr>
              <w:t>16-06-2012 / 04:00</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16.6</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-98.4</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980.00</w:t>
            </w:r>
          </w:p>
        </w:tc>
        <w:tc>
          <w:tcPr>
            <w:tcW w:w="0" w:type="auto"/>
            <w:tcBorders>
              <w:top w:val="single" w:sz="2" w:space="0" w:color="FFFFFF" w:themeColor="background1"/>
              <w:left w:val="single" w:sz="2" w:space="0" w:color="FFFFFF" w:themeColor="background1"/>
              <w:bottom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120</w:t>
            </w:r>
          </w:p>
        </w:tc>
        <w:tc>
          <w:tcPr>
            <w:tcW w:w="0" w:type="auto"/>
            <w:tcBorders>
              <w:top w:val="nil"/>
              <w:bottom w:val="nil"/>
            </w:tcBorders>
            <w:shd w:val="clear" w:color="auto" w:fill="auto"/>
            <w:noWrap/>
            <w:vAlign w:val="center"/>
          </w:tcPr>
          <w:p w:rsidR="00A42CEF" w:rsidRPr="003E4829" w:rsidRDefault="00A42CEF" w:rsidP="00C03CAA">
            <w:pPr>
              <w:pStyle w:val="TYCACuadros"/>
              <w:spacing w:line="240" w:lineRule="auto"/>
              <w:jc w:val="center"/>
              <w:rPr>
                <w:rFonts w:ascii="Verdana" w:hAnsi="Verdana"/>
                <w:color w:val="000000" w:themeColor="text1"/>
                <w:sz w:val="22"/>
              </w:rPr>
            </w:pPr>
          </w:p>
        </w:tc>
      </w:tr>
      <w:tr w:rsidR="00A42CEF" w:rsidRPr="003E4829" w:rsidTr="00A42CEF">
        <w:trPr>
          <w:trHeight w:val="300"/>
          <w:jc w:val="center"/>
        </w:trPr>
        <w:tc>
          <w:tcPr>
            <w:tcW w:w="0" w:type="auto"/>
            <w:tcBorders>
              <w:top w:val="single" w:sz="2" w:space="0" w:color="FFFFFF" w:themeColor="background1"/>
              <w:left w:val="nil"/>
              <w:bottom w:val="single" w:sz="2" w:space="0" w:color="FFFFFF" w:themeColor="background1"/>
              <w:right w:val="single" w:sz="2" w:space="0" w:color="FFFFFF" w:themeColor="background1"/>
            </w:tcBorders>
            <w:shd w:val="clear" w:color="auto" w:fill="auto"/>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19</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A42CEF" w:rsidRPr="003E4829" w:rsidRDefault="00A42CEF" w:rsidP="00A42CEF">
            <w:pPr>
              <w:pStyle w:val="TYCACuadros"/>
              <w:jc w:val="center"/>
              <w:rPr>
                <w:rFonts w:ascii="Verdana" w:hAnsi="Verdana"/>
                <w:sz w:val="22"/>
                <w:highlight w:val="cyan"/>
              </w:rPr>
            </w:pPr>
            <w:r w:rsidRPr="003E4829">
              <w:rPr>
                <w:rFonts w:ascii="Verdana" w:hAnsi="Verdana"/>
                <w:sz w:val="22"/>
                <w:highlight w:val="cyan"/>
              </w:rPr>
              <w:t>16-06-2012 / 07:00</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17.2</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-99.3</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985.33</w:t>
            </w:r>
          </w:p>
        </w:tc>
        <w:tc>
          <w:tcPr>
            <w:tcW w:w="0" w:type="auto"/>
            <w:tcBorders>
              <w:top w:val="single" w:sz="2" w:space="0" w:color="FFFFFF" w:themeColor="background1"/>
              <w:left w:val="single" w:sz="2" w:space="0" w:color="FFFFFF" w:themeColor="background1"/>
              <w:bottom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75</w:t>
            </w:r>
          </w:p>
        </w:tc>
        <w:tc>
          <w:tcPr>
            <w:tcW w:w="0" w:type="auto"/>
            <w:tcBorders>
              <w:top w:val="nil"/>
              <w:bottom w:val="nil"/>
            </w:tcBorders>
            <w:shd w:val="clear" w:color="auto" w:fill="auto"/>
            <w:noWrap/>
            <w:vAlign w:val="center"/>
          </w:tcPr>
          <w:p w:rsidR="00A42CEF" w:rsidRPr="003E4829" w:rsidRDefault="00A42CEF" w:rsidP="00C03CAA">
            <w:pPr>
              <w:pStyle w:val="TYCACuadros"/>
              <w:spacing w:line="240" w:lineRule="auto"/>
              <w:jc w:val="center"/>
              <w:rPr>
                <w:rFonts w:ascii="Verdana" w:hAnsi="Verdana"/>
                <w:color w:val="000000" w:themeColor="text1"/>
                <w:sz w:val="22"/>
              </w:rPr>
            </w:pPr>
          </w:p>
        </w:tc>
      </w:tr>
      <w:tr w:rsidR="00A42CEF" w:rsidRPr="003E4829" w:rsidTr="00A42CEF">
        <w:trPr>
          <w:trHeight w:val="300"/>
          <w:jc w:val="center"/>
        </w:trPr>
        <w:tc>
          <w:tcPr>
            <w:tcW w:w="0" w:type="auto"/>
            <w:tcBorders>
              <w:top w:val="single" w:sz="2" w:space="0" w:color="FFFFFF" w:themeColor="background1"/>
              <w:left w:val="nil"/>
              <w:bottom w:val="single" w:sz="12" w:space="0" w:color="auto"/>
              <w:right w:val="single" w:sz="2" w:space="0" w:color="FFFFFF" w:themeColor="background1"/>
            </w:tcBorders>
            <w:shd w:val="clear" w:color="auto" w:fill="auto"/>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20</w:t>
            </w:r>
          </w:p>
        </w:tc>
        <w:tc>
          <w:tcPr>
            <w:tcW w:w="0" w:type="auto"/>
            <w:tcBorders>
              <w:top w:val="single" w:sz="2" w:space="0" w:color="FFFFFF" w:themeColor="background1"/>
              <w:left w:val="single" w:sz="2" w:space="0" w:color="FFFFFF" w:themeColor="background1"/>
              <w:bottom w:val="single" w:sz="12" w:space="0" w:color="auto"/>
              <w:right w:val="single" w:sz="2" w:space="0" w:color="FFFFFF" w:themeColor="background1"/>
            </w:tcBorders>
            <w:vAlign w:val="center"/>
          </w:tcPr>
          <w:p w:rsidR="00A42CEF" w:rsidRPr="003E4829" w:rsidRDefault="00A42CEF" w:rsidP="00A42CEF">
            <w:pPr>
              <w:pStyle w:val="TYCACuadros"/>
              <w:jc w:val="center"/>
              <w:rPr>
                <w:rFonts w:ascii="Verdana" w:hAnsi="Verdana"/>
                <w:sz w:val="22"/>
                <w:highlight w:val="cyan"/>
              </w:rPr>
            </w:pPr>
            <w:r w:rsidRPr="003E4829">
              <w:rPr>
                <w:rFonts w:ascii="Verdana" w:hAnsi="Verdana"/>
                <w:sz w:val="22"/>
                <w:highlight w:val="cyan"/>
              </w:rPr>
              <w:t>16-06-2012 / 10:00</w:t>
            </w:r>
          </w:p>
        </w:tc>
        <w:tc>
          <w:tcPr>
            <w:tcW w:w="0" w:type="auto"/>
            <w:tcBorders>
              <w:top w:val="single" w:sz="2" w:space="0" w:color="FFFFFF" w:themeColor="background1"/>
              <w:left w:val="single" w:sz="2" w:space="0" w:color="FFFFFF" w:themeColor="background1"/>
              <w:bottom w:val="single" w:sz="12" w:space="0" w:color="auto"/>
              <w:right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17.5</w:t>
            </w:r>
          </w:p>
        </w:tc>
        <w:tc>
          <w:tcPr>
            <w:tcW w:w="0" w:type="auto"/>
            <w:tcBorders>
              <w:top w:val="single" w:sz="2" w:space="0" w:color="FFFFFF" w:themeColor="background1"/>
              <w:left w:val="single" w:sz="2" w:space="0" w:color="FFFFFF" w:themeColor="background1"/>
              <w:bottom w:val="single" w:sz="12" w:space="0" w:color="auto"/>
              <w:right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-99.5</w:t>
            </w:r>
          </w:p>
        </w:tc>
        <w:tc>
          <w:tcPr>
            <w:tcW w:w="0" w:type="auto"/>
            <w:tcBorders>
              <w:top w:val="single" w:sz="2" w:space="0" w:color="FFFFFF" w:themeColor="background1"/>
              <w:left w:val="single" w:sz="2" w:space="0" w:color="FFFFFF" w:themeColor="background1"/>
              <w:bottom w:val="single" w:sz="12" w:space="0" w:color="auto"/>
              <w:right w:val="single" w:sz="2" w:space="0" w:color="FFFFFF" w:themeColor="background1"/>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994.67</w:t>
            </w:r>
          </w:p>
        </w:tc>
        <w:tc>
          <w:tcPr>
            <w:tcW w:w="0" w:type="auto"/>
            <w:tcBorders>
              <w:top w:val="single" w:sz="2" w:space="0" w:color="FFFFFF" w:themeColor="background1"/>
              <w:left w:val="single" w:sz="2" w:space="0" w:color="FFFFFF" w:themeColor="background1"/>
              <w:bottom w:val="single" w:sz="12" w:space="0" w:color="auto"/>
            </w:tcBorders>
            <w:shd w:val="clear" w:color="000000" w:fill="FFFFFF"/>
            <w:noWrap/>
            <w:vAlign w:val="center"/>
          </w:tcPr>
          <w:p w:rsidR="00A42CEF" w:rsidRPr="003E4829" w:rsidRDefault="00A42CEF" w:rsidP="00E30DA2">
            <w:pPr>
              <w:pStyle w:val="TYCACuadros"/>
              <w:spacing w:line="240" w:lineRule="auto"/>
              <w:jc w:val="center"/>
              <w:rPr>
                <w:rFonts w:ascii="Verdana" w:hAnsi="Verdana"/>
                <w:color w:val="000000" w:themeColor="text1"/>
                <w:sz w:val="22"/>
              </w:rPr>
            </w:pPr>
            <w:r w:rsidRPr="003E4829">
              <w:rPr>
                <w:rFonts w:ascii="Verdana" w:hAnsi="Verdana"/>
                <w:color w:val="000000" w:themeColor="text1"/>
                <w:sz w:val="22"/>
              </w:rPr>
              <w:t>55</w:t>
            </w:r>
          </w:p>
        </w:tc>
        <w:tc>
          <w:tcPr>
            <w:tcW w:w="0" w:type="auto"/>
            <w:tcBorders>
              <w:top w:val="nil"/>
              <w:bottom w:val="single" w:sz="12" w:space="0" w:color="auto"/>
            </w:tcBorders>
            <w:shd w:val="clear" w:color="auto" w:fill="auto"/>
            <w:noWrap/>
            <w:vAlign w:val="center"/>
          </w:tcPr>
          <w:p w:rsidR="00A42CEF" w:rsidRPr="003E4829" w:rsidRDefault="00A42CEF" w:rsidP="00C03CAA">
            <w:pPr>
              <w:pStyle w:val="TYCACuadros"/>
              <w:spacing w:line="240" w:lineRule="auto"/>
              <w:jc w:val="center"/>
              <w:rPr>
                <w:rFonts w:ascii="Verdana" w:hAnsi="Verdana"/>
                <w:color w:val="000000" w:themeColor="text1"/>
                <w:sz w:val="22"/>
              </w:rPr>
            </w:pPr>
          </w:p>
        </w:tc>
      </w:tr>
    </w:tbl>
    <w:p w:rsidR="004F1249" w:rsidRPr="003E4829" w:rsidRDefault="004F1249" w:rsidP="00C639A9">
      <w:pPr>
        <w:pStyle w:val="TYCACuadros"/>
        <w:spacing w:line="240" w:lineRule="auto"/>
        <w:ind w:left="567" w:right="566"/>
        <w:jc w:val="both"/>
        <w:rPr>
          <w:rFonts w:ascii="Verdana" w:hAnsi="Verdana"/>
          <w:color w:val="000000" w:themeColor="text1"/>
          <w:sz w:val="24"/>
          <w:szCs w:val="24"/>
        </w:rPr>
      </w:pPr>
    </w:p>
    <w:p w:rsidR="00425571" w:rsidRPr="003E4829" w:rsidRDefault="00425571" w:rsidP="00C639A9">
      <w:pPr>
        <w:pStyle w:val="TYCACuadros"/>
        <w:spacing w:line="240" w:lineRule="auto"/>
        <w:ind w:left="567" w:right="566"/>
        <w:jc w:val="both"/>
        <w:rPr>
          <w:rFonts w:ascii="Verdana" w:hAnsi="Verdana"/>
          <w:color w:val="000000" w:themeColor="text1"/>
          <w:sz w:val="24"/>
          <w:szCs w:val="24"/>
        </w:rPr>
      </w:pPr>
    </w:p>
    <w:p w:rsidR="00DA6972" w:rsidRPr="003E4829" w:rsidRDefault="00C9380E" w:rsidP="00A57A9E">
      <w:pPr>
        <w:pStyle w:val="TYCACuadros"/>
        <w:spacing w:line="240" w:lineRule="auto"/>
        <w:ind w:left="567" w:right="566"/>
        <w:jc w:val="center"/>
        <w:rPr>
          <w:rFonts w:ascii="Verdana" w:hAnsi="Verdana"/>
          <w:color w:val="000000" w:themeColor="text1"/>
          <w:sz w:val="24"/>
          <w:szCs w:val="24"/>
        </w:rPr>
      </w:pPr>
      <w:r w:rsidRPr="003E4829">
        <w:rPr>
          <w:rFonts w:ascii="Verdana" w:hAnsi="Verdana"/>
          <w:b/>
          <w:color w:val="000000" w:themeColor="text1"/>
          <w:sz w:val="24"/>
          <w:szCs w:val="24"/>
        </w:rPr>
        <w:t>Tabla</w:t>
      </w:r>
      <w:r w:rsidR="00DA6972" w:rsidRPr="003E4829">
        <w:rPr>
          <w:rFonts w:ascii="Verdana" w:hAnsi="Verdana"/>
          <w:b/>
          <w:color w:val="000000" w:themeColor="text1"/>
          <w:sz w:val="24"/>
          <w:szCs w:val="24"/>
        </w:rPr>
        <w:t xml:space="preserve"> </w:t>
      </w:r>
      <w:r w:rsidR="004543C6" w:rsidRPr="003E4829">
        <w:rPr>
          <w:rFonts w:ascii="Verdana" w:hAnsi="Verdana"/>
          <w:b/>
          <w:color w:val="000000" w:themeColor="text1"/>
          <w:sz w:val="24"/>
          <w:szCs w:val="24"/>
        </w:rPr>
        <w:t>2</w:t>
      </w:r>
      <w:r w:rsidR="00DA6972" w:rsidRPr="003E4829">
        <w:rPr>
          <w:rFonts w:ascii="Verdana" w:hAnsi="Verdana"/>
          <w:color w:val="000000" w:themeColor="text1"/>
          <w:sz w:val="24"/>
          <w:szCs w:val="24"/>
        </w:rPr>
        <w:t xml:space="preserve">. </w:t>
      </w:r>
      <w:r w:rsidR="00157680" w:rsidRPr="003E4829">
        <w:rPr>
          <w:rFonts w:ascii="Verdana" w:hAnsi="Verdana"/>
          <w:color w:val="000000" w:themeColor="text1"/>
          <w:sz w:val="24"/>
          <w:szCs w:val="24"/>
        </w:rPr>
        <w:t>Registro</w:t>
      </w:r>
      <w:r w:rsidR="00DA6972" w:rsidRPr="003E4829">
        <w:rPr>
          <w:rFonts w:ascii="Verdana" w:hAnsi="Verdana"/>
          <w:color w:val="000000" w:themeColor="text1"/>
          <w:sz w:val="24"/>
          <w:szCs w:val="24"/>
        </w:rPr>
        <w:t xml:space="preserve"> de </w:t>
      </w:r>
      <w:r w:rsidR="00DA6972" w:rsidRPr="003E4829">
        <w:rPr>
          <w:rFonts w:ascii="Verdana" w:hAnsi="Verdana"/>
          <w:strike/>
          <w:color w:val="000000" w:themeColor="text1"/>
          <w:sz w:val="24"/>
          <w:szCs w:val="24"/>
          <w:highlight w:val="yellow"/>
        </w:rPr>
        <w:t>la capacidad de</w:t>
      </w:r>
      <w:r w:rsidR="00DA6972" w:rsidRPr="003E4829">
        <w:rPr>
          <w:rFonts w:ascii="Verdana" w:hAnsi="Verdana"/>
          <w:color w:val="000000" w:themeColor="text1"/>
          <w:sz w:val="24"/>
          <w:szCs w:val="24"/>
        </w:rPr>
        <w:t xml:space="preserve"> almacenamiento diario registrado durante el huracán </w:t>
      </w:r>
      <w:r w:rsidR="00B92DF5" w:rsidRPr="003E4829">
        <w:rPr>
          <w:rFonts w:ascii="Verdana" w:hAnsi="Verdana"/>
          <w:color w:val="000000" w:themeColor="text1"/>
          <w:sz w:val="24"/>
          <w:szCs w:val="24"/>
          <w:highlight w:val="cyan"/>
        </w:rPr>
        <w:t>Carlotta</w:t>
      </w:r>
      <w:r w:rsidR="00B92DF5" w:rsidRPr="003E4829">
        <w:rPr>
          <w:rFonts w:ascii="Verdana" w:hAnsi="Verdana"/>
          <w:color w:val="000000" w:themeColor="text1"/>
          <w:sz w:val="24"/>
          <w:szCs w:val="24"/>
        </w:rPr>
        <w:t xml:space="preserve"> </w:t>
      </w:r>
      <w:r w:rsidR="00DA6972" w:rsidRPr="003E4829">
        <w:rPr>
          <w:rFonts w:ascii="Verdana" w:hAnsi="Verdana"/>
          <w:strike/>
          <w:color w:val="000000" w:themeColor="text1"/>
          <w:sz w:val="24"/>
          <w:szCs w:val="24"/>
          <w:highlight w:val="yellow"/>
        </w:rPr>
        <w:t>Cattrina</w:t>
      </w:r>
      <w:r w:rsidR="00157680" w:rsidRPr="003E4829">
        <w:rPr>
          <w:rFonts w:ascii="Verdana" w:hAnsi="Verdana"/>
          <w:strike/>
          <w:color w:val="000000" w:themeColor="text1"/>
          <w:sz w:val="24"/>
          <w:szCs w:val="24"/>
        </w:rPr>
        <w:t xml:space="preserve"> </w:t>
      </w:r>
      <w:r w:rsidR="00157680" w:rsidRPr="003E4829">
        <w:rPr>
          <w:rFonts w:ascii="Verdana" w:hAnsi="Verdana"/>
          <w:color w:val="000000" w:themeColor="text1"/>
          <w:sz w:val="24"/>
          <w:szCs w:val="24"/>
        </w:rPr>
        <w:t>por el Sistema de Seguridad de Presas</w:t>
      </w:r>
      <w:r w:rsidR="00143C6D">
        <w:rPr>
          <w:rFonts w:ascii="Verdana" w:hAnsi="Verdana"/>
          <w:color w:val="000000" w:themeColor="text1"/>
          <w:sz w:val="24"/>
          <w:szCs w:val="24"/>
        </w:rPr>
        <w:t>.</w:t>
      </w:r>
    </w:p>
    <w:tbl>
      <w:tblPr>
        <w:tblW w:w="5000" w:type="pct"/>
        <w:tblCellMar>
          <w:left w:w="70" w:type="dxa"/>
          <w:right w:w="70" w:type="dxa"/>
        </w:tblCellMar>
        <w:tblLook w:val="04A0"/>
      </w:tblPr>
      <w:tblGrid>
        <w:gridCol w:w="2371"/>
        <w:gridCol w:w="82"/>
        <w:gridCol w:w="861"/>
        <w:gridCol w:w="388"/>
        <w:gridCol w:w="406"/>
        <w:gridCol w:w="1214"/>
        <w:gridCol w:w="1214"/>
        <w:gridCol w:w="1214"/>
        <w:gridCol w:w="483"/>
        <w:gridCol w:w="411"/>
      </w:tblGrid>
      <w:tr w:rsidR="003C15FC" w:rsidRPr="003E4829" w:rsidTr="003C15FC">
        <w:trPr>
          <w:gridAfter w:val="1"/>
          <w:wAfter w:w="237" w:type="pct"/>
          <w:trHeight w:val="300"/>
        </w:trPr>
        <w:tc>
          <w:tcPr>
            <w:tcW w:w="1372" w:type="pct"/>
            <w:tcBorders>
              <w:top w:val="single" w:sz="12" w:space="0" w:color="auto"/>
              <w:left w:val="nil"/>
              <w:bottom w:val="nil"/>
              <w:right w:val="nil"/>
            </w:tcBorders>
            <w:shd w:val="clear" w:color="000000" w:fill="FFFFFF"/>
            <w:noWrap/>
            <w:vAlign w:val="center"/>
            <w:hideMark/>
          </w:tcPr>
          <w:p w:rsidR="003C15FC" w:rsidRPr="003E4829" w:rsidRDefault="003C15FC" w:rsidP="00C639A9">
            <w:pPr>
              <w:pStyle w:val="TYCACuadros"/>
              <w:spacing w:line="240" w:lineRule="auto"/>
              <w:jc w:val="center"/>
              <w:rPr>
                <w:rFonts w:ascii="Verdana" w:hAnsi="Verdana"/>
                <w:b/>
                <w:color w:val="000000" w:themeColor="text1"/>
                <w:sz w:val="18"/>
                <w:lang w:eastAsia="es-ES"/>
              </w:rPr>
            </w:pPr>
            <w:r w:rsidRPr="003E4829">
              <w:rPr>
                <w:rFonts w:ascii="Verdana" w:hAnsi="Verdana"/>
                <w:b/>
                <w:color w:val="000000" w:themeColor="text1"/>
                <w:sz w:val="18"/>
                <w:lang w:eastAsia="es-ES"/>
              </w:rPr>
              <w:t>Nombre oficial</w:t>
            </w:r>
          </w:p>
        </w:tc>
        <w:tc>
          <w:tcPr>
            <w:tcW w:w="771" w:type="pct"/>
            <w:gridSpan w:val="3"/>
            <w:tcBorders>
              <w:top w:val="single" w:sz="12" w:space="0" w:color="auto"/>
              <w:left w:val="nil"/>
              <w:bottom w:val="nil"/>
              <w:right w:val="nil"/>
            </w:tcBorders>
            <w:shd w:val="clear" w:color="000000" w:fill="FFFFFF"/>
            <w:noWrap/>
            <w:vAlign w:val="center"/>
            <w:hideMark/>
          </w:tcPr>
          <w:p w:rsidR="003C15FC" w:rsidRPr="003E4829" w:rsidRDefault="003C15FC" w:rsidP="00C639A9">
            <w:pPr>
              <w:pStyle w:val="TYCACuadros"/>
              <w:spacing w:line="240" w:lineRule="auto"/>
              <w:jc w:val="center"/>
              <w:rPr>
                <w:rFonts w:ascii="Verdana" w:hAnsi="Verdana"/>
                <w:b/>
                <w:color w:val="000000" w:themeColor="text1"/>
                <w:sz w:val="18"/>
                <w:lang w:eastAsia="es-ES"/>
              </w:rPr>
            </w:pPr>
            <w:r w:rsidRPr="003E4829">
              <w:rPr>
                <w:rFonts w:ascii="Verdana" w:hAnsi="Verdana"/>
                <w:b/>
                <w:color w:val="000000" w:themeColor="text1"/>
                <w:sz w:val="18"/>
                <w:lang w:eastAsia="es-ES"/>
              </w:rPr>
              <w:t xml:space="preserve">Ubicación </w:t>
            </w:r>
          </w:p>
        </w:tc>
        <w:tc>
          <w:tcPr>
            <w:tcW w:w="2620" w:type="pct"/>
            <w:gridSpan w:val="5"/>
            <w:tcBorders>
              <w:top w:val="single" w:sz="12" w:space="0" w:color="auto"/>
              <w:left w:val="nil"/>
              <w:bottom w:val="nil"/>
              <w:right w:val="nil"/>
            </w:tcBorders>
            <w:shd w:val="clear" w:color="000000" w:fill="FFFFFF"/>
            <w:noWrap/>
            <w:vAlign w:val="center"/>
            <w:hideMark/>
          </w:tcPr>
          <w:p w:rsidR="003C15FC" w:rsidRPr="003E4829" w:rsidRDefault="003C15FC" w:rsidP="00C639A9">
            <w:pPr>
              <w:pStyle w:val="TYCACuadros"/>
              <w:spacing w:line="240" w:lineRule="auto"/>
              <w:jc w:val="center"/>
              <w:rPr>
                <w:rFonts w:ascii="Verdana" w:hAnsi="Verdana"/>
                <w:b/>
                <w:color w:val="000000" w:themeColor="text1"/>
                <w:sz w:val="18"/>
                <w:lang w:eastAsia="es-ES"/>
              </w:rPr>
            </w:pPr>
            <w:r w:rsidRPr="003E4829">
              <w:rPr>
                <w:rFonts w:ascii="Verdana" w:hAnsi="Verdana"/>
                <w:b/>
                <w:color w:val="000000" w:themeColor="text1"/>
                <w:sz w:val="18"/>
                <w:lang w:eastAsia="es-ES"/>
              </w:rPr>
              <w:t>Capacidad de almacenamiento diario (hm</w:t>
            </w:r>
            <w:r w:rsidRPr="003E4829">
              <w:rPr>
                <w:rFonts w:ascii="Verdana" w:hAnsi="Verdana"/>
                <w:b/>
                <w:color w:val="000000" w:themeColor="text1"/>
                <w:sz w:val="18"/>
                <w:vertAlign w:val="superscript"/>
                <w:lang w:eastAsia="es-ES"/>
              </w:rPr>
              <w:t>3</w:t>
            </w:r>
            <w:r w:rsidRPr="003E4829">
              <w:rPr>
                <w:rFonts w:ascii="Verdana" w:hAnsi="Verdana"/>
                <w:b/>
                <w:color w:val="000000" w:themeColor="text1"/>
                <w:sz w:val="18"/>
                <w:lang w:eastAsia="es-ES"/>
              </w:rPr>
              <w:t>)</w:t>
            </w:r>
          </w:p>
        </w:tc>
      </w:tr>
      <w:tr w:rsidR="003C15FC" w:rsidRPr="003E4829" w:rsidTr="003C15FC">
        <w:trPr>
          <w:trHeight w:val="241"/>
        </w:trPr>
        <w:tc>
          <w:tcPr>
            <w:tcW w:w="1420" w:type="pct"/>
            <w:gridSpan w:val="2"/>
            <w:tcBorders>
              <w:top w:val="nil"/>
              <w:left w:val="nil"/>
              <w:bottom w:val="single" w:sz="12" w:space="0" w:color="auto"/>
              <w:right w:val="nil"/>
            </w:tcBorders>
            <w:shd w:val="clear" w:color="000000" w:fill="FFFFFF"/>
            <w:noWrap/>
            <w:vAlign w:val="center"/>
            <w:hideMark/>
          </w:tcPr>
          <w:p w:rsidR="003C15FC" w:rsidRPr="003E4829" w:rsidRDefault="003C15FC" w:rsidP="003C15FC">
            <w:pPr>
              <w:pStyle w:val="TYCACuadros"/>
              <w:spacing w:line="240" w:lineRule="auto"/>
              <w:jc w:val="center"/>
              <w:rPr>
                <w:rFonts w:ascii="Verdana" w:hAnsi="Verdana"/>
                <w:color w:val="000000" w:themeColor="text1"/>
                <w:sz w:val="18"/>
                <w:lang w:eastAsia="es-ES"/>
              </w:rPr>
            </w:pPr>
            <w:r w:rsidRPr="003E4829">
              <w:rPr>
                <w:rFonts w:ascii="Verdana" w:hAnsi="Verdana"/>
                <w:color w:val="000000" w:themeColor="text1"/>
                <w:sz w:val="18"/>
                <w:lang w:eastAsia="es-ES"/>
              </w:rPr>
              <w:t>(nombre común)</w:t>
            </w:r>
          </w:p>
        </w:tc>
        <w:tc>
          <w:tcPr>
            <w:tcW w:w="498" w:type="pct"/>
            <w:tcBorders>
              <w:top w:val="nil"/>
              <w:left w:val="nil"/>
              <w:bottom w:val="single" w:sz="12" w:space="0" w:color="auto"/>
              <w:right w:val="nil"/>
            </w:tcBorders>
            <w:shd w:val="clear" w:color="000000" w:fill="FFFFFF"/>
            <w:noWrap/>
            <w:vAlign w:val="center"/>
            <w:hideMark/>
          </w:tcPr>
          <w:p w:rsidR="003C15FC" w:rsidRPr="003E4829" w:rsidRDefault="003C15FC" w:rsidP="004F1249">
            <w:pPr>
              <w:pStyle w:val="TYCACuadros"/>
              <w:spacing w:line="240" w:lineRule="auto"/>
              <w:jc w:val="center"/>
              <w:rPr>
                <w:rFonts w:ascii="Verdana" w:hAnsi="Verdana"/>
                <w:b/>
                <w:color w:val="000000" w:themeColor="text1"/>
                <w:sz w:val="18"/>
                <w:lang w:eastAsia="es-ES"/>
              </w:rPr>
            </w:pPr>
            <w:r w:rsidRPr="003E4829">
              <w:rPr>
                <w:rFonts w:ascii="Verdana" w:hAnsi="Verdana"/>
                <w:b/>
                <w:color w:val="000000" w:themeColor="text1"/>
                <w:sz w:val="18"/>
                <w:lang w:eastAsia="es-ES"/>
              </w:rPr>
              <w:t>Long</w:t>
            </w:r>
          </w:p>
        </w:tc>
        <w:tc>
          <w:tcPr>
            <w:tcW w:w="460" w:type="pct"/>
            <w:gridSpan w:val="2"/>
            <w:tcBorders>
              <w:top w:val="nil"/>
              <w:left w:val="nil"/>
              <w:bottom w:val="single" w:sz="12" w:space="0" w:color="auto"/>
              <w:right w:val="nil"/>
            </w:tcBorders>
            <w:shd w:val="clear" w:color="000000" w:fill="FFFFFF"/>
            <w:noWrap/>
            <w:vAlign w:val="center"/>
            <w:hideMark/>
          </w:tcPr>
          <w:p w:rsidR="003C15FC" w:rsidRPr="003E4829" w:rsidRDefault="003C15FC" w:rsidP="004F1249">
            <w:pPr>
              <w:pStyle w:val="TYCACuadros"/>
              <w:spacing w:line="240" w:lineRule="auto"/>
              <w:jc w:val="center"/>
              <w:rPr>
                <w:rFonts w:ascii="Verdana" w:hAnsi="Verdana"/>
                <w:b/>
                <w:color w:val="000000" w:themeColor="text1"/>
                <w:sz w:val="18"/>
                <w:lang w:eastAsia="es-ES"/>
              </w:rPr>
            </w:pPr>
            <w:r w:rsidRPr="003E4829">
              <w:rPr>
                <w:rFonts w:ascii="Verdana" w:hAnsi="Verdana"/>
                <w:b/>
                <w:color w:val="000000" w:themeColor="text1"/>
                <w:sz w:val="18"/>
                <w:lang w:eastAsia="es-ES"/>
              </w:rPr>
              <w:t>Lat</w:t>
            </w:r>
          </w:p>
        </w:tc>
        <w:tc>
          <w:tcPr>
            <w:tcW w:w="702" w:type="pct"/>
            <w:tcBorders>
              <w:top w:val="nil"/>
              <w:left w:val="nil"/>
              <w:bottom w:val="single" w:sz="12" w:space="0" w:color="auto"/>
              <w:right w:val="nil"/>
            </w:tcBorders>
            <w:shd w:val="clear" w:color="000000" w:fill="FFFFFF"/>
            <w:noWrap/>
            <w:vAlign w:val="center"/>
            <w:hideMark/>
          </w:tcPr>
          <w:p w:rsidR="003C15FC" w:rsidRPr="003E4829" w:rsidRDefault="003C15FC" w:rsidP="004F1249">
            <w:pPr>
              <w:pStyle w:val="TYCACuadros"/>
              <w:spacing w:line="240" w:lineRule="auto"/>
              <w:jc w:val="center"/>
              <w:rPr>
                <w:rFonts w:ascii="Verdana" w:hAnsi="Verdana"/>
                <w:b/>
                <w:color w:val="000000" w:themeColor="text1"/>
                <w:sz w:val="18"/>
                <w:lang w:eastAsia="es-ES"/>
              </w:rPr>
            </w:pPr>
            <w:r w:rsidRPr="003E4829">
              <w:rPr>
                <w:rFonts w:ascii="Verdana" w:hAnsi="Verdana"/>
                <w:b/>
                <w:color w:val="000000" w:themeColor="text1"/>
                <w:sz w:val="18"/>
                <w:lang w:eastAsia="es-ES"/>
              </w:rPr>
              <w:t>13</w:t>
            </w:r>
          </w:p>
        </w:tc>
        <w:tc>
          <w:tcPr>
            <w:tcW w:w="702" w:type="pct"/>
            <w:tcBorders>
              <w:top w:val="nil"/>
              <w:left w:val="nil"/>
              <w:bottom w:val="single" w:sz="12" w:space="0" w:color="auto"/>
              <w:right w:val="nil"/>
            </w:tcBorders>
            <w:shd w:val="clear" w:color="000000" w:fill="FFFFFF"/>
            <w:noWrap/>
            <w:vAlign w:val="center"/>
            <w:hideMark/>
          </w:tcPr>
          <w:p w:rsidR="003C15FC" w:rsidRPr="003E4829" w:rsidRDefault="003C15FC" w:rsidP="004F1249">
            <w:pPr>
              <w:pStyle w:val="TYCACuadros"/>
              <w:spacing w:line="240" w:lineRule="auto"/>
              <w:jc w:val="center"/>
              <w:rPr>
                <w:rFonts w:ascii="Verdana" w:hAnsi="Verdana"/>
                <w:b/>
                <w:color w:val="000000" w:themeColor="text1"/>
                <w:sz w:val="18"/>
                <w:lang w:eastAsia="es-ES"/>
              </w:rPr>
            </w:pPr>
            <w:r w:rsidRPr="003E4829">
              <w:rPr>
                <w:rFonts w:ascii="Verdana" w:hAnsi="Verdana"/>
                <w:b/>
                <w:color w:val="000000" w:themeColor="text1"/>
                <w:sz w:val="18"/>
                <w:lang w:eastAsia="es-ES"/>
              </w:rPr>
              <w:t>14</w:t>
            </w:r>
          </w:p>
        </w:tc>
        <w:tc>
          <w:tcPr>
            <w:tcW w:w="702" w:type="pct"/>
            <w:tcBorders>
              <w:top w:val="nil"/>
              <w:left w:val="nil"/>
              <w:bottom w:val="single" w:sz="12" w:space="0" w:color="auto"/>
              <w:right w:val="nil"/>
            </w:tcBorders>
            <w:shd w:val="clear" w:color="000000" w:fill="FFFFFF"/>
            <w:noWrap/>
            <w:vAlign w:val="center"/>
            <w:hideMark/>
          </w:tcPr>
          <w:p w:rsidR="003C15FC" w:rsidRPr="003E4829" w:rsidRDefault="003C15FC" w:rsidP="004F1249">
            <w:pPr>
              <w:pStyle w:val="TYCACuadros"/>
              <w:spacing w:line="240" w:lineRule="auto"/>
              <w:jc w:val="center"/>
              <w:rPr>
                <w:rFonts w:ascii="Verdana" w:hAnsi="Verdana"/>
                <w:b/>
                <w:color w:val="000000" w:themeColor="text1"/>
                <w:sz w:val="18"/>
                <w:lang w:eastAsia="es-ES"/>
              </w:rPr>
            </w:pPr>
            <w:r w:rsidRPr="003E4829">
              <w:rPr>
                <w:rFonts w:ascii="Verdana" w:hAnsi="Verdana"/>
                <w:b/>
                <w:color w:val="000000" w:themeColor="text1"/>
                <w:sz w:val="18"/>
                <w:lang w:eastAsia="es-ES"/>
              </w:rPr>
              <w:t>15</w:t>
            </w:r>
          </w:p>
        </w:tc>
        <w:tc>
          <w:tcPr>
            <w:tcW w:w="517" w:type="pct"/>
            <w:gridSpan w:val="2"/>
            <w:tcBorders>
              <w:top w:val="nil"/>
              <w:left w:val="nil"/>
              <w:bottom w:val="single" w:sz="12" w:space="0" w:color="auto"/>
              <w:right w:val="nil"/>
            </w:tcBorders>
            <w:shd w:val="clear" w:color="000000" w:fill="FFFFFF"/>
            <w:noWrap/>
            <w:vAlign w:val="center"/>
            <w:hideMark/>
          </w:tcPr>
          <w:p w:rsidR="003C15FC" w:rsidRPr="003E4829" w:rsidRDefault="003C15FC" w:rsidP="004F1249">
            <w:pPr>
              <w:pStyle w:val="TYCACuadros"/>
              <w:spacing w:line="240" w:lineRule="auto"/>
              <w:jc w:val="center"/>
              <w:rPr>
                <w:rFonts w:ascii="Verdana" w:hAnsi="Verdana"/>
                <w:b/>
                <w:color w:val="000000" w:themeColor="text1"/>
                <w:sz w:val="18"/>
                <w:lang w:eastAsia="es-ES"/>
              </w:rPr>
            </w:pPr>
            <w:r w:rsidRPr="003E4829">
              <w:rPr>
                <w:rFonts w:ascii="Verdana" w:hAnsi="Verdana"/>
                <w:b/>
                <w:color w:val="000000" w:themeColor="text1"/>
                <w:sz w:val="18"/>
                <w:lang w:eastAsia="es-ES"/>
              </w:rPr>
              <w:t>16</w:t>
            </w:r>
          </w:p>
        </w:tc>
      </w:tr>
      <w:tr w:rsidR="003C15FC" w:rsidRPr="003E4829" w:rsidTr="003C15FC">
        <w:trPr>
          <w:trHeight w:val="300"/>
        </w:trPr>
        <w:tc>
          <w:tcPr>
            <w:tcW w:w="1420" w:type="pct"/>
            <w:gridSpan w:val="2"/>
            <w:tcBorders>
              <w:top w:val="single" w:sz="12" w:space="0" w:color="auto"/>
              <w:left w:val="nil"/>
              <w:bottom w:val="nil"/>
              <w:right w:val="nil"/>
            </w:tcBorders>
            <w:shd w:val="clear" w:color="000000" w:fill="FFFFFF"/>
            <w:noWrap/>
            <w:vAlign w:val="bottom"/>
            <w:hideMark/>
          </w:tcPr>
          <w:p w:rsidR="003C15FC" w:rsidRPr="003E4829" w:rsidRDefault="003C15FC" w:rsidP="003C15FC">
            <w:pPr>
              <w:pStyle w:val="TYCACuadros"/>
              <w:spacing w:line="240" w:lineRule="auto"/>
              <w:rPr>
                <w:rFonts w:ascii="Verdana" w:hAnsi="Verdana"/>
                <w:color w:val="000000" w:themeColor="text1"/>
                <w:sz w:val="18"/>
              </w:rPr>
            </w:pPr>
            <w:r w:rsidRPr="003E4829">
              <w:rPr>
                <w:rFonts w:ascii="Verdana" w:hAnsi="Verdana"/>
                <w:color w:val="000000" w:themeColor="text1"/>
                <w:sz w:val="18"/>
              </w:rPr>
              <w:t>Ing, Carlos Ramírez Ulloa</w:t>
            </w:r>
          </w:p>
        </w:tc>
        <w:tc>
          <w:tcPr>
            <w:tcW w:w="498" w:type="pct"/>
            <w:tcBorders>
              <w:top w:val="single" w:sz="12" w:space="0" w:color="auto"/>
              <w:left w:val="nil"/>
              <w:bottom w:val="nil"/>
              <w:right w:val="nil"/>
            </w:tcBorders>
            <w:shd w:val="clear" w:color="000000" w:fill="FFFFFF"/>
            <w:noWrap/>
            <w:vAlign w:val="bottom"/>
            <w:hideMark/>
          </w:tcPr>
          <w:p w:rsidR="003C15FC" w:rsidRPr="003E4829" w:rsidRDefault="003C15FC" w:rsidP="004F1249">
            <w:pPr>
              <w:pStyle w:val="TYCACuadros"/>
              <w:spacing w:line="240" w:lineRule="auto"/>
              <w:jc w:val="center"/>
              <w:rPr>
                <w:rFonts w:ascii="Verdana" w:hAnsi="Verdana"/>
                <w:color w:val="000000" w:themeColor="text1"/>
                <w:sz w:val="18"/>
                <w:lang w:eastAsia="es-ES"/>
              </w:rPr>
            </w:pPr>
            <w:r w:rsidRPr="003E4829">
              <w:rPr>
                <w:rFonts w:ascii="Verdana" w:hAnsi="Verdana"/>
                <w:color w:val="000000" w:themeColor="text1"/>
                <w:sz w:val="18"/>
                <w:lang w:eastAsia="es-ES"/>
              </w:rPr>
              <w:t>-99.995</w:t>
            </w:r>
          </w:p>
        </w:tc>
        <w:tc>
          <w:tcPr>
            <w:tcW w:w="460" w:type="pct"/>
            <w:gridSpan w:val="2"/>
            <w:tcBorders>
              <w:top w:val="single" w:sz="12" w:space="0" w:color="auto"/>
              <w:left w:val="nil"/>
              <w:bottom w:val="nil"/>
              <w:right w:val="nil"/>
            </w:tcBorders>
            <w:shd w:val="clear" w:color="000000" w:fill="FFFFFF"/>
            <w:noWrap/>
            <w:vAlign w:val="bottom"/>
            <w:hideMark/>
          </w:tcPr>
          <w:p w:rsidR="003C15FC" w:rsidRPr="003E4829" w:rsidRDefault="003C15FC" w:rsidP="004F1249">
            <w:pPr>
              <w:pStyle w:val="TYCACuadros"/>
              <w:spacing w:line="240" w:lineRule="auto"/>
              <w:jc w:val="center"/>
              <w:rPr>
                <w:rFonts w:ascii="Verdana" w:hAnsi="Verdana"/>
                <w:color w:val="000000" w:themeColor="text1"/>
                <w:sz w:val="18"/>
                <w:lang w:eastAsia="es-ES"/>
              </w:rPr>
            </w:pPr>
            <w:r w:rsidRPr="003E4829">
              <w:rPr>
                <w:rFonts w:ascii="Verdana" w:hAnsi="Verdana"/>
                <w:color w:val="000000" w:themeColor="text1"/>
                <w:sz w:val="18"/>
                <w:lang w:eastAsia="es-ES"/>
              </w:rPr>
              <w:t>17.948</w:t>
            </w:r>
          </w:p>
        </w:tc>
        <w:tc>
          <w:tcPr>
            <w:tcW w:w="702" w:type="pct"/>
            <w:tcBorders>
              <w:top w:val="single" w:sz="12" w:space="0" w:color="auto"/>
              <w:left w:val="nil"/>
              <w:bottom w:val="nil"/>
              <w:right w:val="nil"/>
            </w:tcBorders>
            <w:shd w:val="clear" w:color="000000" w:fill="FFFFFF"/>
            <w:noWrap/>
            <w:vAlign w:val="bottom"/>
            <w:hideMark/>
          </w:tcPr>
          <w:p w:rsidR="003C15FC" w:rsidRPr="003E4829" w:rsidRDefault="003C15FC" w:rsidP="004F1249">
            <w:pPr>
              <w:pStyle w:val="TYCACuadros"/>
              <w:spacing w:line="240" w:lineRule="auto"/>
              <w:jc w:val="center"/>
              <w:rPr>
                <w:rFonts w:ascii="Verdana" w:hAnsi="Verdana"/>
                <w:color w:val="000000" w:themeColor="text1"/>
                <w:sz w:val="18"/>
                <w:lang w:eastAsia="es-ES"/>
              </w:rPr>
            </w:pPr>
            <w:r w:rsidRPr="003E4829">
              <w:rPr>
                <w:rFonts w:ascii="Verdana" w:hAnsi="Verdana"/>
                <w:color w:val="000000" w:themeColor="text1"/>
                <w:sz w:val="18"/>
                <w:lang w:eastAsia="es-ES"/>
              </w:rPr>
              <w:t>1012.6</w:t>
            </w:r>
          </w:p>
        </w:tc>
        <w:tc>
          <w:tcPr>
            <w:tcW w:w="702" w:type="pct"/>
            <w:tcBorders>
              <w:top w:val="single" w:sz="12" w:space="0" w:color="auto"/>
              <w:left w:val="nil"/>
              <w:bottom w:val="nil"/>
              <w:right w:val="nil"/>
            </w:tcBorders>
            <w:shd w:val="clear" w:color="000000" w:fill="FFFFFF"/>
            <w:noWrap/>
            <w:vAlign w:val="bottom"/>
            <w:hideMark/>
          </w:tcPr>
          <w:p w:rsidR="003C15FC" w:rsidRPr="003E4829" w:rsidRDefault="003C15FC" w:rsidP="004F1249">
            <w:pPr>
              <w:pStyle w:val="TYCACuadros"/>
              <w:spacing w:line="240" w:lineRule="auto"/>
              <w:jc w:val="center"/>
              <w:rPr>
                <w:rFonts w:ascii="Verdana" w:hAnsi="Verdana"/>
                <w:color w:val="000000" w:themeColor="text1"/>
                <w:sz w:val="18"/>
                <w:lang w:eastAsia="es-ES"/>
              </w:rPr>
            </w:pPr>
            <w:r w:rsidRPr="003E4829">
              <w:rPr>
                <w:rFonts w:ascii="Verdana" w:hAnsi="Verdana"/>
                <w:color w:val="000000" w:themeColor="text1"/>
                <w:sz w:val="18"/>
                <w:lang w:eastAsia="es-ES"/>
              </w:rPr>
              <w:t>989.6</w:t>
            </w:r>
          </w:p>
        </w:tc>
        <w:tc>
          <w:tcPr>
            <w:tcW w:w="702" w:type="pct"/>
            <w:tcBorders>
              <w:top w:val="single" w:sz="12" w:space="0" w:color="auto"/>
              <w:left w:val="nil"/>
              <w:bottom w:val="nil"/>
              <w:right w:val="nil"/>
            </w:tcBorders>
            <w:shd w:val="clear" w:color="000000" w:fill="FFFFFF"/>
            <w:noWrap/>
            <w:vAlign w:val="bottom"/>
            <w:hideMark/>
          </w:tcPr>
          <w:p w:rsidR="003C15FC" w:rsidRPr="003E4829" w:rsidRDefault="003C15FC" w:rsidP="004F1249">
            <w:pPr>
              <w:pStyle w:val="TYCACuadros"/>
              <w:spacing w:line="240" w:lineRule="auto"/>
              <w:jc w:val="center"/>
              <w:rPr>
                <w:rFonts w:ascii="Verdana" w:hAnsi="Verdana"/>
                <w:color w:val="000000" w:themeColor="text1"/>
                <w:sz w:val="18"/>
                <w:lang w:eastAsia="es-ES"/>
              </w:rPr>
            </w:pPr>
            <w:r w:rsidRPr="003E4829">
              <w:rPr>
                <w:rFonts w:ascii="Verdana" w:hAnsi="Verdana"/>
                <w:color w:val="000000" w:themeColor="text1"/>
                <w:sz w:val="18"/>
                <w:lang w:eastAsia="es-ES"/>
              </w:rPr>
              <w:t>987.2</w:t>
            </w:r>
          </w:p>
        </w:tc>
        <w:tc>
          <w:tcPr>
            <w:tcW w:w="517" w:type="pct"/>
            <w:gridSpan w:val="2"/>
            <w:tcBorders>
              <w:top w:val="single" w:sz="12" w:space="0" w:color="auto"/>
              <w:left w:val="nil"/>
              <w:bottom w:val="nil"/>
              <w:right w:val="nil"/>
            </w:tcBorders>
            <w:shd w:val="clear" w:color="000000" w:fill="FFFFFF"/>
            <w:noWrap/>
            <w:vAlign w:val="bottom"/>
            <w:hideMark/>
          </w:tcPr>
          <w:p w:rsidR="003C15FC" w:rsidRPr="003E4829" w:rsidRDefault="003C15FC" w:rsidP="004F1249">
            <w:pPr>
              <w:pStyle w:val="TYCACuadros"/>
              <w:spacing w:line="240" w:lineRule="auto"/>
              <w:jc w:val="center"/>
              <w:rPr>
                <w:rFonts w:ascii="Verdana" w:hAnsi="Verdana"/>
                <w:color w:val="000000" w:themeColor="text1"/>
                <w:sz w:val="18"/>
                <w:lang w:eastAsia="es-ES"/>
              </w:rPr>
            </w:pPr>
            <w:r w:rsidRPr="003E4829">
              <w:rPr>
                <w:rFonts w:ascii="Verdana" w:hAnsi="Verdana"/>
                <w:color w:val="000000" w:themeColor="text1"/>
                <w:sz w:val="18"/>
                <w:lang w:eastAsia="es-ES"/>
              </w:rPr>
              <w:t>969.3</w:t>
            </w:r>
          </w:p>
        </w:tc>
      </w:tr>
      <w:tr w:rsidR="003C15FC" w:rsidRPr="003E4829" w:rsidTr="003C15FC">
        <w:trPr>
          <w:trHeight w:val="300"/>
        </w:trPr>
        <w:tc>
          <w:tcPr>
            <w:tcW w:w="1420" w:type="pct"/>
            <w:gridSpan w:val="2"/>
            <w:tcBorders>
              <w:top w:val="nil"/>
              <w:left w:val="nil"/>
              <w:bottom w:val="nil"/>
              <w:right w:val="nil"/>
            </w:tcBorders>
            <w:shd w:val="clear" w:color="000000" w:fill="FFFFFF"/>
            <w:noWrap/>
            <w:vAlign w:val="bottom"/>
            <w:hideMark/>
          </w:tcPr>
          <w:p w:rsidR="003C15FC" w:rsidRPr="003E4829" w:rsidRDefault="003C15FC" w:rsidP="00C639A9">
            <w:pPr>
              <w:pStyle w:val="TYCACuadros"/>
              <w:spacing w:line="240" w:lineRule="auto"/>
              <w:rPr>
                <w:rFonts w:ascii="Verdana" w:hAnsi="Verdana"/>
                <w:color w:val="000000" w:themeColor="text1"/>
                <w:sz w:val="18"/>
              </w:rPr>
            </w:pPr>
            <w:r w:rsidRPr="003E4829">
              <w:rPr>
                <w:rFonts w:ascii="Verdana" w:hAnsi="Verdana"/>
                <w:color w:val="000000" w:themeColor="text1"/>
                <w:sz w:val="18"/>
              </w:rPr>
              <w:t>Valerio Trujano</w:t>
            </w:r>
          </w:p>
        </w:tc>
        <w:tc>
          <w:tcPr>
            <w:tcW w:w="498" w:type="pct"/>
            <w:tcBorders>
              <w:top w:val="nil"/>
              <w:left w:val="nil"/>
              <w:bottom w:val="nil"/>
              <w:right w:val="nil"/>
            </w:tcBorders>
            <w:shd w:val="clear" w:color="000000" w:fill="FFFFFF"/>
            <w:noWrap/>
            <w:vAlign w:val="bottom"/>
            <w:hideMark/>
          </w:tcPr>
          <w:p w:rsidR="003C15FC" w:rsidRPr="003E4829" w:rsidRDefault="003C15FC" w:rsidP="004F1249">
            <w:pPr>
              <w:pStyle w:val="TYCACuadros"/>
              <w:spacing w:line="240" w:lineRule="auto"/>
              <w:jc w:val="center"/>
              <w:rPr>
                <w:rFonts w:ascii="Verdana" w:hAnsi="Verdana"/>
                <w:color w:val="000000" w:themeColor="text1"/>
                <w:sz w:val="18"/>
                <w:lang w:eastAsia="es-ES"/>
              </w:rPr>
            </w:pPr>
            <w:r w:rsidRPr="003E4829">
              <w:rPr>
                <w:rFonts w:ascii="Verdana" w:hAnsi="Verdana"/>
                <w:color w:val="000000" w:themeColor="text1"/>
                <w:sz w:val="18"/>
                <w:lang w:eastAsia="es-ES"/>
              </w:rPr>
              <w:t>-99.466</w:t>
            </w:r>
          </w:p>
        </w:tc>
        <w:tc>
          <w:tcPr>
            <w:tcW w:w="460" w:type="pct"/>
            <w:gridSpan w:val="2"/>
            <w:tcBorders>
              <w:top w:val="nil"/>
              <w:left w:val="nil"/>
              <w:bottom w:val="nil"/>
              <w:right w:val="nil"/>
            </w:tcBorders>
            <w:shd w:val="clear" w:color="000000" w:fill="FFFFFF"/>
            <w:noWrap/>
            <w:vAlign w:val="bottom"/>
            <w:hideMark/>
          </w:tcPr>
          <w:p w:rsidR="003C15FC" w:rsidRPr="003E4829" w:rsidRDefault="003C15FC" w:rsidP="004F1249">
            <w:pPr>
              <w:pStyle w:val="TYCACuadros"/>
              <w:spacing w:line="240" w:lineRule="auto"/>
              <w:jc w:val="center"/>
              <w:rPr>
                <w:rFonts w:ascii="Verdana" w:hAnsi="Verdana"/>
                <w:color w:val="000000" w:themeColor="text1"/>
                <w:sz w:val="18"/>
                <w:lang w:eastAsia="es-ES"/>
              </w:rPr>
            </w:pPr>
            <w:r w:rsidRPr="003E4829">
              <w:rPr>
                <w:rFonts w:ascii="Verdana" w:hAnsi="Verdana"/>
                <w:color w:val="000000" w:themeColor="text1"/>
                <w:sz w:val="18"/>
                <w:lang w:eastAsia="es-ES"/>
              </w:rPr>
              <w:t>18.296</w:t>
            </w:r>
          </w:p>
        </w:tc>
        <w:tc>
          <w:tcPr>
            <w:tcW w:w="702" w:type="pct"/>
            <w:tcBorders>
              <w:top w:val="nil"/>
              <w:left w:val="nil"/>
              <w:bottom w:val="nil"/>
              <w:right w:val="nil"/>
            </w:tcBorders>
            <w:shd w:val="clear" w:color="000000" w:fill="FFFFFF"/>
            <w:noWrap/>
            <w:vAlign w:val="bottom"/>
            <w:hideMark/>
          </w:tcPr>
          <w:p w:rsidR="003C15FC" w:rsidRPr="003E4829" w:rsidRDefault="003C15FC" w:rsidP="004F1249">
            <w:pPr>
              <w:pStyle w:val="TYCACuadros"/>
              <w:spacing w:line="240" w:lineRule="auto"/>
              <w:jc w:val="center"/>
              <w:rPr>
                <w:rFonts w:ascii="Verdana" w:hAnsi="Verdana"/>
                <w:color w:val="000000" w:themeColor="text1"/>
                <w:sz w:val="18"/>
                <w:lang w:eastAsia="es-ES"/>
              </w:rPr>
            </w:pPr>
            <w:r w:rsidRPr="003E4829">
              <w:rPr>
                <w:rFonts w:ascii="Verdana" w:hAnsi="Verdana"/>
                <w:color w:val="000000" w:themeColor="text1"/>
                <w:sz w:val="18"/>
                <w:lang w:eastAsia="es-ES"/>
              </w:rPr>
              <w:t>11.91</w:t>
            </w:r>
          </w:p>
        </w:tc>
        <w:tc>
          <w:tcPr>
            <w:tcW w:w="702" w:type="pct"/>
            <w:tcBorders>
              <w:top w:val="nil"/>
              <w:left w:val="nil"/>
              <w:bottom w:val="nil"/>
              <w:right w:val="nil"/>
            </w:tcBorders>
            <w:shd w:val="clear" w:color="000000" w:fill="FFFFFF"/>
            <w:noWrap/>
            <w:vAlign w:val="bottom"/>
            <w:hideMark/>
          </w:tcPr>
          <w:p w:rsidR="003C15FC" w:rsidRPr="003E4829" w:rsidRDefault="003C15FC" w:rsidP="004F1249">
            <w:pPr>
              <w:pStyle w:val="TYCACuadros"/>
              <w:spacing w:line="240" w:lineRule="auto"/>
              <w:jc w:val="center"/>
              <w:rPr>
                <w:rFonts w:ascii="Verdana" w:hAnsi="Verdana"/>
                <w:color w:val="000000" w:themeColor="text1"/>
                <w:sz w:val="18"/>
                <w:lang w:eastAsia="es-ES"/>
              </w:rPr>
            </w:pPr>
            <w:r w:rsidRPr="003E4829">
              <w:rPr>
                <w:rFonts w:ascii="Verdana" w:hAnsi="Verdana"/>
                <w:color w:val="000000" w:themeColor="text1"/>
                <w:sz w:val="18"/>
                <w:lang w:eastAsia="es-ES"/>
              </w:rPr>
              <w:t>11.84</w:t>
            </w:r>
          </w:p>
        </w:tc>
        <w:tc>
          <w:tcPr>
            <w:tcW w:w="702" w:type="pct"/>
            <w:tcBorders>
              <w:top w:val="nil"/>
              <w:left w:val="nil"/>
              <w:bottom w:val="nil"/>
              <w:right w:val="nil"/>
            </w:tcBorders>
            <w:shd w:val="clear" w:color="000000" w:fill="FFFFFF"/>
            <w:noWrap/>
            <w:vAlign w:val="bottom"/>
            <w:hideMark/>
          </w:tcPr>
          <w:p w:rsidR="003C15FC" w:rsidRPr="003E4829" w:rsidRDefault="003C15FC" w:rsidP="004F1249">
            <w:pPr>
              <w:pStyle w:val="TYCACuadros"/>
              <w:spacing w:line="240" w:lineRule="auto"/>
              <w:jc w:val="center"/>
              <w:rPr>
                <w:rFonts w:ascii="Verdana" w:hAnsi="Verdana"/>
                <w:color w:val="000000" w:themeColor="text1"/>
                <w:sz w:val="18"/>
                <w:lang w:eastAsia="es-ES"/>
              </w:rPr>
            </w:pPr>
            <w:r w:rsidRPr="003E4829">
              <w:rPr>
                <w:rFonts w:ascii="Verdana" w:hAnsi="Verdana"/>
                <w:color w:val="000000" w:themeColor="text1"/>
                <w:sz w:val="18"/>
                <w:lang w:eastAsia="es-ES"/>
              </w:rPr>
              <w:t>11.8</w:t>
            </w:r>
          </w:p>
        </w:tc>
        <w:tc>
          <w:tcPr>
            <w:tcW w:w="517" w:type="pct"/>
            <w:gridSpan w:val="2"/>
            <w:tcBorders>
              <w:top w:val="nil"/>
              <w:left w:val="nil"/>
              <w:bottom w:val="nil"/>
              <w:right w:val="nil"/>
            </w:tcBorders>
            <w:shd w:val="clear" w:color="000000" w:fill="FFFFFF"/>
            <w:noWrap/>
            <w:vAlign w:val="bottom"/>
            <w:hideMark/>
          </w:tcPr>
          <w:p w:rsidR="003C15FC" w:rsidRPr="003E4829" w:rsidRDefault="003C15FC" w:rsidP="004F1249">
            <w:pPr>
              <w:pStyle w:val="TYCACuadros"/>
              <w:spacing w:line="240" w:lineRule="auto"/>
              <w:jc w:val="center"/>
              <w:rPr>
                <w:rFonts w:ascii="Verdana" w:hAnsi="Verdana"/>
                <w:color w:val="000000" w:themeColor="text1"/>
                <w:sz w:val="18"/>
                <w:lang w:eastAsia="es-ES"/>
              </w:rPr>
            </w:pPr>
            <w:r w:rsidRPr="003E4829">
              <w:rPr>
                <w:rFonts w:ascii="Verdana" w:hAnsi="Verdana"/>
                <w:color w:val="000000" w:themeColor="text1"/>
                <w:sz w:val="18"/>
                <w:lang w:eastAsia="es-ES"/>
              </w:rPr>
              <w:t>11.77</w:t>
            </w:r>
          </w:p>
        </w:tc>
      </w:tr>
      <w:tr w:rsidR="003C15FC" w:rsidRPr="003E4829" w:rsidTr="003C15FC">
        <w:trPr>
          <w:trHeight w:val="300"/>
        </w:trPr>
        <w:tc>
          <w:tcPr>
            <w:tcW w:w="1420" w:type="pct"/>
            <w:gridSpan w:val="2"/>
            <w:tcBorders>
              <w:top w:val="nil"/>
              <w:left w:val="nil"/>
              <w:right w:val="nil"/>
            </w:tcBorders>
            <w:shd w:val="clear" w:color="000000" w:fill="FFFFFF"/>
            <w:noWrap/>
            <w:vAlign w:val="bottom"/>
            <w:hideMark/>
          </w:tcPr>
          <w:p w:rsidR="003C15FC" w:rsidRPr="003E4829" w:rsidRDefault="003C15FC" w:rsidP="00C639A9">
            <w:pPr>
              <w:pStyle w:val="TYCACuadros"/>
              <w:spacing w:line="240" w:lineRule="auto"/>
              <w:rPr>
                <w:rFonts w:ascii="Verdana" w:hAnsi="Verdana"/>
                <w:color w:val="000000" w:themeColor="text1"/>
                <w:sz w:val="18"/>
              </w:rPr>
            </w:pPr>
            <w:r w:rsidRPr="003E4829">
              <w:rPr>
                <w:rFonts w:ascii="Verdana" w:hAnsi="Verdana"/>
                <w:color w:val="000000" w:themeColor="text1"/>
                <w:sz w:val="18"/>
              </w:rPr>
              <w:t>Tepuxtepec</w:t>
            </w:r>
          </w:p>
        </w:tc>
        <w:tc>
          <w:tcPr>
            <w:tcW w:w="498" w:type="pct"/>
            <w:tcBorders>
              <w:top w:val="nil"/>
              <w:left w:val="nil"/>
              <w:right w:val="nil"/>
            </w:tcBorders>
            <w:shd w:val="clear" w:color="000000" w:fill="FFFFFF"/>
            <w:noWrap/>
            <w:vAlign w:val="bottom"/>
            <w:hideMark/>
          </w:tcPr>
          <w:p w:rsidR="003C15FC" w:rsidRPr="003E4829" w:rsidRDefault="003C15FC" w:rsidP="004F1249">
            <w:pPr>
              <w:pStyle w:val="TYCACuadros"/>
              <w:spacing w:line="240" w:lineRule="auto"/>
              <w:jc w:val="center"/>
              <w:rPr>
                <w:rFonts w:ascii="Verdana" w:hAnsi="Verdana"/>
                <w:color w:val="000000" w:themeColor="text1"/>
                <w:sz w:val="18"/>
                <w:lang w:eastAsia="es-ES"/>
              </w:rPr>
            </w:pPr>
            <w:r w:rsidRPr="003E4829">
              <w:rPr>
                <w:rFonts w:ascii="Verdana" w:hAnsi="Verdana"/>
                <w:color w:val="000000" w:themeColor="text1"/>
                <w:sz w:val="18"/>
                <w:lang w:eastAsia="es-ES"/>
              </w:rPr>
              <w:t>-100.23</w:t>
            </w:r>
          </w:p>
        </w:tc>
        <w:tc>
          <w:tcPr>
            <w:tcW w:w="460" w:type="pct"/>
            <w:gridSpan w:val="2"/>
            <w:tcBorders>
              <w:top w:val="nil"/>
              <w:left w:val="nil"/>
              <w:right w:val="nil"/>
            </w:tcBorders>
            <w:shd w:val="clear" w:color="000000" w:fill="FFFFFF"/>
            <w:noWrap/>
            <w:vAlign w:val="bottom"/>
            <w:hideMark/>
          </w:tcPr>
          <w:p w:rsidR="003C15FC" w:rsidRPr="003E4829" w:rsidRDefault="003C15FC" w:rsidP="004F1249">
            <w:pPr>
              <w:pStyle w:val="TYCACuadros"/>
              <w:spacing w:line="240" w:lineRule="auto"/>
              <w:jc w:val="center"/>
              <w:rPr>
                <w:rFonts w:ascii="Verdana" w:hAnsi="Verdana"/>
                <w:color w:val="000000" w:themeColor="text1"/>
                <w:sz w:val="18"/>
                <w:lang w:eastAsia="es-ES"/>
              </w:rPr>
            </w:pPr>
            <w:r w:rsidRPr="003E4829">
              <w:rPr>
                <w:rFonts w:ascii="Verdana" w:hAnsi="Verdana"/>
                <w:color w:val="000000" w:themeColor="text1"/>
                <w:sz w:val="18"/>
                <w:lang w:eastAsia="es-ES"/>
              </w:rPr>
              <w:t>20.000</w:t>
            </w:r>
          </w:p>
        </w:tc>
        <w:tc>
          <w:tcPr>
            <w:tcW w:w="702" w:type="pct"/>
            <w:tcBorders>
              <w:top w:val="nil"/>
              <w:left w:val="nil"/>
              <w:right w:val="nil"/>
            </w:tcBorders>
            <w:shd w:val="clear" w:color="000000" w:fill="FFFFFF"/>
            <w:noWrap/>
            <w:vAlign w:val="bottom"/>
            <w:hideMark/>
          </w:tcPr>
          <w:p w:rsidR="003C15FC" w:rsidRPr="003E4829" w:rsidRDefault="003C15FC" w:rsidP="004F1249">
            <w:pPr>
              <w:pStyle w:val="TYCACuadros"/>
              <w:spacing w:line="240" w:lineRule="auto"/>
              <w:jc w:val="center"/>
              <w:rPr>
                <w:rFonts w:ascii="Verdana" w:hAnsi="Verdana"/>
                <w:color w:val="000000" w:themeColor="text1"/>
                <w:sz w:val="18"/>
                <w:lang w:eastAsia="es-ES"/>
              </w:rPr>
            </w:pPr>
            <w:r w:rsidRPr="003E4829">
              <w:rPr>
                <w:rFonts w:ascii="Verdana" w:hAnsi="Verdana"/>
                <w:color w:val="000000" w:themeColor="text1"/>
                <w:sz w:val="18"/>
                <w:lang w:eastAsia="es-ES"/>
              </w:rPr>
              <w:t>283.28</w:t>
            </w:r>
          </w:p>
        </w:tc>
        <w:tc>
          <w:tcPr>
            <w:tcW w:w="702" w:type="pct"/>
            <w:tcBorders>
              <w:top w:val="nil"/>
              <w:left w:val="nil"/>
              <w:right w:val="nil"/>
            </w:tcBorders>
            <w:shd w:val="clear" w:color="000000" w:fill="FFFFFF"/>
            <w:noWrap/>
            <w:vAlign w:val="bottom"/>
            <w:hideMark/>
          </w:tcPr>
          <w:p w:rsidR="003C15FC" w:rsidRPr="003E4829" w:rsidRDefault="003C15FC" w:rsidP="004F1249">
            <w:pPr>
              <w:pStyle w:val="TYCACuadros"/>
              <w:spacing w:line="240" w:lineRule="auto"/>
              <w:jc w:val="center"/>
              <w:rPr>
                <w:rFonts w:ascii="Verdana" w:hAnsi="Verdana"/>
                <w:color w:val="000000" w:themeColor="text1"/>
                <w:sz w:val="18"/>
                <w:lang w:eastAsia="es-ES"/>
              </w:rPr>
            </w:pPr>
            <w:r w:rsidRPr="003E4829">
              <w:rPr>
                <w:rFonts w:ascii="Verdana" w:hAnsi="Verdana"/>
                <w:color w:val="000000" w:themeColor="text1"/>
                <w:sz w:val="18"/>
                <w:lang w:eastAsia="es-ES"/>
              </w:rPr>
              <w:t>283.28</w:t>
            </w:r>
          </w:p>
        </w:tc>
        <w:tc>
          <w:tcPr>
            <w:tcW w:w="702" w:type="pct"/>
            <w:tcBorders>
              <w:top w:val="nil"/>
              <w:left w:val="nil"/>
              <w:right w:val="nil"/>
            </w:tcBorders>
            <w:shd w:val="clear" w:color="000000" w:fill="FFFFFF"/>
            <w:noWrap/>
            <w:vAlign w:val="bottom"/>
            <w:hideMark/>
          </w:tcPr>
          <w:p w:rsidR="003C15FC" w:rsidRPr="003E4829" w:rsidRDefault="003C15FC" w:rsidP="004F1249">
            <w:pPr>
              <w:pStyle w:val="TYCACuadros"/>
              <w:spacing w:line="240" w:lineRule="auto"/>
              <w:jc w:val="center"/>
              <w:rPr>
                <w:rFonts w:ascii="Verdana" w:hAnsi="Verdana"/>
                <w:color w:val="000000" w:themeColor="text1"/>
                <w:sz w:val="18"/>
                <w:lang w:eastAsia="es-ES"/>
              </w:rPr>
            </w:pPr>
            <w:r w:rsidRPr="003E4829">
              <w:rPr>
                <w:rFonts w:ascii="Verdana" w:hAnsi="Verdana"/>
                <w:color w:val="000000" w:themeColor="text1"/>
                <w:sz w:val="18"/>
                <w:lang w:eastAsia="es-ES"/>
              </w:rPr>
              <w:t>282.84</w:t>
            </w:r>
          </w:p>
        </w:tc>
        <w:tc>
          <w:tcPr>
            <w:tcW w:w="517" w:type="pct"/>
            <w:gridSpan w:val="2"/>
            <w:tcBorders>
              <w:top w:val="nil"/>
              <w:left w:val="nil"/>
              <w:right w:val="nil"/>
            </w:tcBorders>
            <w:shd w:val="clear" w:color="000000" w:fill="FFFFFF"/>
            <w:noWrap/>
            <w:vAlign w:val="bottom"/>
            <w:hideMark/>
          </w:tcPr>
          <w:p w:rsidR="003C15FC" w:rsidRPr="003E4829" w:rsidRDefault="003C15FC" w:rsidP="004F1249">
            <w:pPr>
              <w:pStyle w:val="TYCACuadros"/>
              <w:spacing w:line="240" w:lineRule="auto"/>
              <w:jc w:val="center"/>
              <w:rPr>
                <w:rFonts w:ascii="Verdana" w:hAnsi="Verdana"/>
                <w:color w:val="000000" w:themeColor="text1"/>
                <w:sz w:val="18"/>
                <w:lang w:eastAsia="es-ES"/>
              </w:rPr>
            </w:pPr>
            <w:r w:rsidRPr="003E4829">
              <w:rPr>
                <w:rFonts w:ascii="Verdana" w:hAnsi="Verdana"/>
                <w:color w:val="000000" w:themeColor="text1"/>
                <w:sz w:val="18"/>
                <w:lang w:eastAsia="es-ES"/>
              </w:rPr>
              <w:t>282.94</w:t>
            </w:r>
          </w:p>
        </w:tc>
      </w:tr>
      <w:tr w:rsidR="003C15FC" w:rsidRPr="003E4829" w:rsidTr="003C15FC">
        <w:trPr>
          <w:trHeight w:val="300"/>
        </w:trPr>
        <w:tc>
          <w:tcPr>
            <w:tcW w:w="1420" w:type="pct"/>
            <w:gridSpan w:val="2"/>
            <w:tcBorders>
              <w:top w:val="nil"/>
              <w:left w:val="nil"/>
              <w:bottom w:val="single" w:sz="12" w:space="0" w:color="auto"/>
              <w:right w:val="nil"/>
            </w:tcBorders>
            <w:shd w:val="clear" w:color="000000" w:fill="FFFFFF"/>
            <w:noWrap/>
            <w:vAlign w:val="bottom"/>
            <w:hideMark/>
          </w:tcPr>
          <w:p w:rsidR="003C15FC" w:rsidRPr="003E4829" w:rsidRDefault="003C15FC" w:rsidP="00C639A9">
            <w:pPr>
              <w:pStyle w:val="TYCACuadros"/>
              <w:spacing w:line="240" w:lineRule="auto"/>
              <w:rPr>
                <w:rFonts w:ascii="Verdana" w:hAnsi="Verdana"/>
                <w:color w:val="000000" w:themeColor="text1"/>
                <w:sz w:val="18"/>
              </w:rPr>
            </w:pPr>
            <w:r w:rsidRPr="003E4829">
              <w:rPr>
                <w:rFonts w:ascii="Verdana" w:hAnsi="Verdana"/>
                <w:color w:val="000000" w:themeColor="text1"/>
                <w:sz w:val="18"/>
              </w:rPr>
              <w:t>Infiernillo</w:t>
            </w:r>
          </w:p>
        </w:tc>
        <w:tc>
          <w:tcPr>
            <w:tcW w:w="498" w:type="pct"/>
            <w:tcBorders>
              <w:top w:val="nil"/>
              <w:left w:val="nil"/>
              <w:bottom w:val="single" w:sz="12" w:space="0" w:color="auto"/>
              <w:right w:val="nil"/>
            </w:tcBorders>
            <w:shd w:val="clear" w:color="000000" w:fill="FFFFFF"/>
            <w:noWrap/>
            <w:vAlign w:val="bottom"/>
            <w:hideMark/>
          </w:tcPr>
          <w:p w:rsidR="003C15FC" w:rsidRPr="003E4829" w:rsidRDefault="003C15FC" w:rsidP="004F1249">
            <w:pPr>
              <w:pStyle w:val="TYCACuadros"/>
              <w:spacing w:line="240" w:lineRule="auto"/>
              <w:jc w:val="center"/>
              <w:rPr>
                <w:rFonts w:ascii="Verdana" w:hAnsi="Verdana"/>
                <w:color w:val="000000" w:themeColor="text1"/>
                <w:sz w:val="18"/>
                <w:lang w:eastAsia="es-ES"/>
              </w:rPr>
            </w:pPr>
            <w:r w:rsidRPr="003E4829">
              <w:rPr>
                <w:rFonts w:ascii="Verdana" w:hAnsi="Verdana"/>
                <w:color w:val="000000" w:themeColor="text1"/>
                <w:sz w:val="18"/>
                <w:lang w:eastAsia="es-ES"/>
              </w:rPr>
              <w:t>-101.89</w:t>
            </w:r>
          </w:p>
        </w:tc>
        <w:tc>
          <w:tcPr>
            <w:tcW w:w="460" w:type="pct"/>
            <w:gridSpan w:val="2"/>
            <w:tcBorders>
              <w:top w:val="nil"/>
              <w:left w:val="nil"/>
              <w:bottom w:val="single" w:sz="12" w:space="0" w:color="auto"/>
              <w:right w:val="nil"/>
            </w:tcBorders>
            <w:shd w:val="clear" w:color="000000" w:fill="FFFFFF"/>
            <w:noWrap/>
            <w:vAlign w:val="bottom"/>
            <w:hideMark/>
          </w:tcPr>
          <w:p w:rsidR="003C15FC" w:rsidRPr="003E4829" w:rsidRDefault="003C15FC" w:rsidP="004F1249">
            <w:pPr>
              <w:pStyle w:val="TYCACuadros"/>
              <w:spacing w:line="240" w:lineRule="auto"/>
              <w:jc w:val="center"/>
              <w:rPr>
                <w:rFonts w:ascii="Verdana" w:hAnsi="Verdana"/>
                <w:color w:val="000000" w:themeColor="text1"/>
                <w:sz w:val="18"/>
                <w:lang w:eastAsia="es-ES"/>
              </w:rPr>
            </w:pPr>
            <w:r w:rsidRPr="003E4829">
              <w:rPr>
                <w:rFonts w:ascii="Verdana" w:hAnsi="Verdana"/>
                <w:color w:val="000000" w:themeColor="text1"/>
                <w:sz w:val="18"/>
                <w:lang w:eastAsia="es-ES"/>
              </w:rPr>
              <w:t>18.272</w:t>
            </w:r>
          </w:p>
        </w:tc>
        <w:tc>
          <w:tcPr>
            <w:tcW w:w="702" w:type="pct"/>
            <w:tcBorders>
              <w:top w:val="nil"/>
              <w:left w:val="nil"/>
              <w:bottom w:val="single" w:sz="12" w:space="0" w:color="auto"/>
              <w:right w:val="nil"/>
            </w:tcBorders>
            <w:shd w:val="clear" w:color="000000" w:fill="FFFFFF"/>
            <w:noWrap/>
            <w:vAlign w:val="bottom"/>
            <w:hideMark/>
          </w:tcPr>
          <w:p w:rsidR="003C15FC" w:rsidRPr="003E4829" w:rsidRDefault="003C15FC" w:rsidP="004F1249">
            <w:pPr>
              <w:pStyle w:val="TYCACuadros"/>
              <w:spacing w:line="240" w:lineRule="auto"/>
              <w:jc w:val="center"/>
              <w:rPr>
                <w:rFonts w:ascii="Verdana" w:hAnsi="Verdana"/>
                <w:color w:val="000000" w:themeColor="text1"/>
                <w:sz w:val="18"/>
                <w:lang w:eastAsia="es-ES"/>
              </w:rPr>
            </w:pPr>
            <w:r w:rsidRPr="003E4829">
              <w:rPr>
                <w:rFonts w:ascii="Verdana" w:hAnsi="Verdana"/>
                <w:color w:val="000000" w:themeColor="text1"/>
                <w:sz w:val="18"/>
                <w:lang w:eastAsia="es-ES"/>
              </w:rPr>
              <w:t>2817.94</w:t>
            </w:r>
          </w:p>
        </w:tc>
        <w:tc>
          <w:tcPr>
            <w:tcW w:w="702" w:type="pct"/>
            <w:tcBorders>
              <w:top w:val="nil"/>
              <w:left w:val="nil"/>
              <w:bottom w:val="single" w:sz="12" w:space="0" w:color="auto"/>
              <w:right w:val="nil"/>
            </w:tcBorders>
            <w:shd w:val="clear" w:color="000000" w:fill="FFFFFF"/>
            <w:noWrap/>
            <w:vAlign w:val="bottom"/>
            <w:hideMark/>
          </w:tcPr>
          <w:p w:rsidR="003C15FC" w:rsidRPr="003E4829" w:rsidRDefault="003C15FC" w:rsidP="004F1249">
            <w:pPr>
              <w:pStyle w:val="TYCACuadros"/>
              <w:spacing w:line="240" w:lineRule="auto"/>
              <w:jc w:val="center"/>
              <w:rPr>
                <w:rFonts w:ascii="Verdana" w:hAnsi="Verdana"/>
                <w:color w:val="000000" w:themeColor="text1"/>
                <w:sz w:val="18"/>
                <w:lang w:eastAsia="es-ES"/>
              </w:rPr>
            </w:pPr>
            <w:r w:rsidRPr="003E4829">
              <w:rPr>
                <w:rFonts w:ascii="Verdana" w:hAnsi="Verdana"/>
                <w:color w:val="000000" w:themeColor="text1"/>
                <w:sz w:val="18"/>
                <w:lang w:eastAsia="es-ES"/>
              </w:rPr>
              <w:t>2817.94</w:t>
            </w:r>
          </w:p>
        </w:tc>
        <w:tc>
          <w:tcPr>
            <w:tcW w:w="702" w:type="pct"/>
            <w:tcBorders>
              <w:top w:val="nil"/>
              <w:left w:val="nil"/>
              <w:bottom w:val="single" w:sz="12" w:space="0" w:color="auto"/>
              <w:right w:val="nil"/>
            </w:tcBorders>
            <w:shd w:val="clear" w:color="000000" w:fill="FFFFFF"/>
            <w:noWrap/>
            <w:vAlign w:val="bottom"/>
            <w:hideMark/>
          </w:tcPr>
          <w:p w:rsidR="003C15FC" w:rsidRPr="003E4829" w:rsidRDefault="003C15FC" w:rsidP="004F1249">
            <w:pPr>
              <w:pStyle w:val="TYCACuadros"/>
              <w:spacing w:line="240" w:lineRule="auto"/>
              <w:jc w:val="center"/>
              <w:rPr>
                <w:rFonts w:ascii="Verdana" w:hAnsi="Verdana"/>
                <w:color w:val="000000" w:themeColor="text1"/>
                <w:sz w:val="18"/>
                <w:lang w:eastAsia="es-ES"/>
              </w:rPr>
            </w:pPr>
            <w:r w:rsidRPr="003E4829">
              <w:rPr>
                <w:rFonts w:ascii="Verdana" w:hAnsi="Verdana"/>
                <w:color w:val="000000" w:themeColor="text1"/>
                <w:sz w:val="18"/>
                <w:lang w:eastAsia="es-ES"/>
              </w:rPr>
              <w:t>2827.65</w:t>
            </w:r>
          </w:p>
        </w:tc>
        <w:tc>
          <w:tcPr>
            <w:tcW w:w="517" w:type="pct"/>
            <w:gridSpan w:val="2"/>
            <w:tcBorders>
              <w:top w:val="nil"/>
              <w:left w:val="nil"/>
              <w:bottom w:val="single" w:sz="12" w:space="0" w:color="auto"/>
              <w:right w:val="nil"/>
            </w:tcBorders>
            <w:shd w:val="clear" w:color="000000" w:fill="FFFFFF"/>
            <w:noWrap/>
            <w:vAlign w:val="bottom"/>
            <w:hideMark/>
          </w:tcPr>
          <w:p w:rsidR="003C15FC" w:rsidRPr="003E4829" w:rsidRDefault="003C15FC" w:rsidP="004F1249">
            <w:pPr>
              <w:pStyle w:val="TYCACuadros"/>
              <w:spacing w:line="240" w:lineRule="auto"/>
              <w:jc w:val="center"/>
              <w:rPr>
                <w:rFonts w:ascii="Verdana" w:hAnsi="Verdana"/>
                <w:color w:val="000000" w:themeColor="text1"/>
                <w:sz w:val="18"/>
                <w:lang w:eastAsia="es-ES"/>
              </w:rPr>
            </w:pPr>
            <w:r w:rsidRPr="003E4829">
              <w:rPr>
                <w:rFonts w:ascii="Verdana" w:hAnsi="Verdana"/>
                <w:color w:val="000000" w:themeColor="text1"/>
                <w:sz w:val="18"/>
                <w:lang w:eastAsia="es-ES"/>
              </w:rPr>
              <w:t>2872.65</w:t>
            </w:r>
          </w:p>
        </w:tc>
      </w:tr>
    </w:tbl>
    <w:p w:rsidR="004F1249" w:rsidRPr="003E4829" w:rsidRDefault="004F1249" w:rsidP="00C639A9">
      <w:pPr>
        <w:pStyle w:val="TYCATexto"/>
        <w:spacing w:line="240" w:lineRule="auto"/>
        <w:jc w:val="both"/>
        <w:rPr>
          <w:rFonts w:ascii="Verdana" w:hAnsi="Verdana"/>
          <w:color w:val="000000" w:themeColor="text1"/>
          <w:sz w:val="24"/>
          <w:szCs w:val="24"/>
        </w:rPr>
      </w:pPr>
    </w:p>
    <w:p w:rsidR="00256945" w:rsidRPr="003E4829" w:rsidRDefault="00256945" w:rsidP="00C639A9">
      <w:pPr>
        <w:pStyle w:val="TYCATexto"/>
        <w:spacing w:line="240" w:lineRule="auto"/>
        <w:jc w:val="both"/>
        <w:rPr>
          <w:rFonts w:ascii="Verdana" w:hAnsi="Verdana"/>
          <w:color w:val="000000" w:themeColor="text1"/>
          <w:sz w:val="24"/>
          <w:szCs w:val="24"/>
        </w:rPr>
      </w:pPr>
    </w:p>
    <w:p w:rsidR="004021E7" w:rsidRPr="003E4829" w:rsidRDefault="004021E7" w:rsidP="00B87FD4">
      <w:pPr>
        <w:pStyle w:val="TYCATexto"/>
        <w:spacing w:line="240" w:lineRule="auto"/>
        <w:jc w:val="both"/>
        <w:rPr>
          <w:rFonts w:ascii="Verdana" w:hAnsi="Verdana"/>
          <w:color w:val="000000" w:themeColor="text1"/>
          <w:sz w:val="24"/>
          <w:szCs w:val="24"/>
        </w:rPr>
      </w:pPr>
      <w:r w:rsidRPr="003E4829">
        <w:rPr>
          <w:rFonts w:ascii="Verdana" w:hAnsi="Verdana"/>
          <w:color w:val="000000" w:themeColor="text1"/>
          <w:sz w:val="24"/>
          <w:szCs w:val="24"/>
        </w:rPr>
        <w:t xml:space="preserve">Las imágenes </w:t>
      </w:r>
      <w:r w:rsidR="001853D7" w:rsidRPr="003E4829">
        <w:rPr>
          <w:rFonts w:ascii="Verdana" w:hAnsi="Verdana"/>
          <w:strike/>
          <w:color w:val="000000" w:themeColor="text1"/>
          <w:sz w:val="24"/>
          <w:szCs w:val="24"/>
          <w:highlight w:val="yellow"/>
        </w:rPr>
        <w:t>presenta</w:t>
      </w:r>
      <w:r w:rsidRPr="003E4829">
        <w:rPr>
          <w:rFonts w:ascii="Verdana" w:hAnsi="Verdana"/>
          <w:color w:val="000000" w:themeColor="text1"/>
          <w:sz w:val="24"/>
          <w:szCs w:val="24"/>
        </w:rPr>
        <w:t xml:space="preserve"> </w:t>
      </w:r>
      <w:r w:rsidR="00927AA6" w:rsidRPr="003E4829">
        <w:rPr>
          <w:rFonts w:ascii="Verdana" w:hAnsi="Verdana"/>
          <w:color w:val="000000" w:themeColor="text1"/>
          <w:sz w:val="24"/>
          <w:szCs w:val="24"/>
          <w:highlight w:val="cyan"/>
        </w:rPr>
        <w:t>presentan</w:t>
      </w:r>
      <w:r w:rsidR="00927AA6" w:rsidRPr="003E4829">
        <w:rPr>
          <w:rFonts w:ascii="Verdana" w:hAnsi="Verdana"/>
          <w:color w:val="000000" w:themeColor="text1"/>
          <w:sz w:val="24"/>
          <w:szCs w:val="24"/>
        </w:rPr>
        <w:t xml:space="preserve"> </w:t>
      </w:r>
      <w:r w:rsidRPr="003E4829">
        <w:rPr>
          <w:rFonts w:ascii="Verdana" w:hAnsi="Verdana"/>
          <w:color w:val="000000" w:themeColor="text1"/>
          <w:sz w:val="24"/>
          <w:szCs w:val="24"/>
        </w:rPr>
        <w:t xml:space="preserve">referencia geográfica en su esquina superior izquierda </w:t>
      </w:r>
      <w:r w:rsidR="001853D7" w:rsidRPr="003E4829">
        <w:rPr>
          <w:rFonts w:ascii="Verdana" w:hAnsi="Verdana"/>
          <w:color w:val="000000" w:themeColor="text1"/>
          <w:sz w:val="24"/>
          <w:szCs w:val="24"/>
        </w:rPr>
        <w:t xml:space="preserve">las </w:t>
      </w:r>
      <w:r w:rsidRPr="003E4829">
        <w:rPr>
          <w:rFonts w:ascii="Verdana" w:hAnsi="Verdana"/>
          <w:color w:val="000000" w:themeColor="text1"/>
          <w:sz w:val="24"/>
          <w:szCs w:val="24"/>
        </w:rPr>
        <w:t>coordenadas 36.4768° de latitud y -122.2590° de longitud</w:t>
      </w:r>
      <w:r w:rsidR="003B36C8">
        <w:rPr>
          <w:rFonts w:ascii="Verdana" w:hAnsi="Verdana"/>
          <w:color w:val="000000" w:themeColor="text1"/>
          <w:sz w:val="24"/>
          <w:szCs w:val="24"/>
        </w:rPr>
        <w:t>. E</w:t>
      </w:r>
      <w:r w:rsidR="001853D7" w:rsidRPr="003E4829">
        <w:rPr>
          <w:rFonts w:ascii="Verdana" w:hAnsi="Verdana"/>
          <w:color w:val="000000" w:themeColor="text1"/>
          <w:sz w:val="24"/>
          <w:szCs w:val="24"/>
        </w:rPr>
        <w:t xml:space="preserve">n </w:t>
      </w:r>
      <w:r w:rsidRPr="003E4829">
        <w:rPr>
          <w:rFonts w:ascii="Verdana" w:hAnsi="Verdana"/>
          <w:color w:val="000000" w:themeColor="text1"/>
          <w:sz w:val="24"/>
          <w:szCs w:val="24"/>
        </w:rPr>
        <w:t xml:space="preserve">su esquina inferior derecha </w:t>
      </w:r>
      <w:r w:rsidR="001853D7" w:rsidRPr="003E4829">
        <w:rPr>
          <w:rFonts w:ascii="Verdana" w:hAnsi="Verdana"/>
          <w:color w:val="000000" w:themeColor="text1"/>
          <w:sz w:val="24"/>
          <w:szCs w:val="24"/>
        </w:rPr>
        <w:t>son</w:t>
      </w:r>
      <w:r w:rsidRPr="003E4829">
        <w:rPr>
          <w:rFonts w:ascii="Verdana" w:hAnsi="Verdana"/>
          <w:color w:val="000000" w:themeColor="text1"/>
          <w:sz w:val="24"/>
          <w:szCs w:val="24"/>
        </w:rPr>
        <w:t xml:space="preserve"> 14.1118° de latitud y -79.0817°</w:t>
      </w:r>
      <w:r w:rsidR="001853D7" w:rsidRPr="003E4829">
        <w:rPr>
          <w:rFonts w:ascii="Verdana" w:hAnsi="Verdana"/>
          <w:color w:val="000000" w:themeColor="text1"/>
          <w:sz w:val="24"/>
          <w:szCs w:val="24"/>
        </w:rPr>
        <w:t xml:space="preserve"> de longitud</w:t>
      </w:r>
      <w:r w:rsidRPr="003E4829">
        <w:rPr>
          <w:rFonts w:ascii="Verdana" w:hAnsi="Verdana"/>
          <w:color w:val="000000" w:themeColor="text1"/>
          <w:sz w:val="24"/>
          <w:szCs w:val="24"/>
        </w:rPr>
        <w:t xml:space="preserve">, </w:t>
      </w:r>
      <w:r w:rsidR="001853D7" w:rsidRPr="003E4829">
        <w:rPr>
          <w:rFonts w:ascii="Verdana" w:hAnsi="Verdana"/>
          <w:color w:val="000000" w:themeColor="text1"/>
          <w:sz w:val="24"/>
          <w:szCs w:val="24"/>
        </w:rPr>
        <w:t xml:space="preserve">en una </w:t>
      </w:r>
      <w:r w:rsidRPr="003E4829">
        <w:rPr>
          <w:rFonts w:ascii="Verdana" w:hAnsi="Verdana"/>
          <w:color w:val="000000" w:themeColor="text1"/>
          <w:sz w:val="24"/>
          <w:szCs w:val="24"/>
        </w:rPr>
        <w:t xml:space="preserve">resolución de 8 bits delimitada </w:t>
      </w:r>
      <w:r w:rsidR="001853D7" w:rsidRPr="003E4829">
        <w:rPr>
          <w:rFonts w:ascii="Verdana" w:hAnsi="Verdana"/>
          <w:color w:val="000000" w:themeColor="text1"/>
          <w:sz w:val="24"/>
          <w:szCs w:val="24"/>
        </w:rPr>
        <w:t>a</w:t>
      </w:r>
      <w:r w:rsidRPr="003E4829">
        <w:rPr>
          <w:rFonts w:ascii="Verdana" w:hAnsi="Verdana"/>
          <w:color w:val="000000" w:themeColor="text1"/>
          <w:sz w:val="24"/>
          <w:szCs w:val="24"/>
        </w:rPr>
        <w:t xml:space="preserve"> 1280 pixeles </w:t>
      </w:r>
      <w:r w:rsidR="001853D7" w:rsidRPr="003E4829">
        <w:rPr>
          <w:rFonts w:ascii="Verdana" w:hAnsi="Verdana"/>
          <w:color w:val="000000" w:themeColor="text1"/>
          <w:sz w:val="24"/>
          <w:szCs w:val="24"/>
        </w:rPr>
        <w:t xml:space="preserve">para la </w:t>
      </w:r>
      <w:r w:rsidRPr="003E4829">
        <w:rPr>
          <w:rFonts w:ascii="Verdana" w:hAnsi="Verdana"/>
          <w:color w:val="000000" w:themeColor="text1"/>
          <w:sz w:val="24"/>
          <w:szCs w:val="24"/>
        </w:rPr>
        <w:t xml:space="preserve">longitud y 817 pixeles </w:t>
      </w:r>
      <w:r w:rsidR="001853D7" w:rsidRPr="003E4829">
        <w:rPr>
          <w:rFonts w:ascii="Verdana" w:hAnsi="Verdana"/>
          <w:color w:val="000000" w:themeColor="text1"/>
          <w:sz w:val="24"/>
          <w:szCs w:val="24"/>
        </w:rPr>
        <w:t>para la</w:t>
      </w:r>
      <w:r w:rsidRPr="003E4829">
        <w:rPr>
          <w:rFonts w:ascii="Verdana" w:hAnsi="Verdana"/>
          <w:color w:val="000000" w:themeColor="text1"/>
          <w:sz w:val="24"/>
          <w:szCs w:val="24"/>
        </w:rPr>
        <w:t xml:space="preserve"> latitud</w:t>
      </w:r>
      <w:r w:rsidR="003B36C8">
        <w:rPr>
          <w:rFonts w:ascii="Verdana" w:hAnsi="Verdana"/>
          <w:color w:val="000000" w:themeColor="text1"/>
          <w:sz w:val="24"/>
          <w:szCs w:val="24"/>
        </w:rPr>
        <w:t>. El</w:t>
      </w:r>
      <w:r w:rsidR="001853D7" w:rsidRPr="003E4829">
        <w:rPr>
          <w:rFonts w:ascii="Verdana" w:hAnsi="Verdana"/>
          <w:color w:val="000000" w:themeColor="text1"/>
          <w:sz w:val="24"/>
          <w:szCs w:val="24"/>
        </w:rPr>
        <w:t xml:space="preserve"> tamaño de cobertura aproximada es de </w:t>
      </w:r>
      <w:r w:rsidRPr="003E4829">
        <w:rPr>
          <w:rFonts w:ascii="Verdana" w:hAnsi="Verdana"/>
          <w:color w:val="000000" w:themeColor="text1"/>
          <w:sz w:val="24"/>
          <w:szCs w:val="24"/>
        </w:rPr>
        <w:t>2.36 km por lado</w:t>
      </w:r>
      <w:r w:rsidR="003B36C8">
        <w:rPr>
          <w:rFonts w:ascii="Verdana" w:hAnsi="Verdana"/>
          <w:color w:val="000000" w:themeColor="text1"/>
          <w:sz w:val="24"/>
          <w:szCs w:val="24"/>
        </w:rPr>
        <w:t xml:space="preserve">. Respecto </w:t>
      </w:r>
      <w:r w:rsidR="001853D7" w:rsidRPr="003E4829">
        <w:rPr>
          <w:rFonts w:ascii="Verdana" w:hAnsi="Verdana"/>
          <w:color w:val="000000" w:themeColor="text1"/>
          <w:sz w:val="24"/>
          <w:szCs w:val="24"/>
        </w:rPr>
        <w:t xml:space="preserve">a las características </w:t>
      </w:r>
      <w:r w:rsidRPr="003E4829">
        <w:rPr>
          <w:rFonts w:ascii="Verdana" w:hAnsi="Verdana"/>
          <w:color w:val="000000" w:themeColor="text1"/>
          <w:sz w:val="24"/>
          <w:szCs w:val="24"/>
        </w:rPr>
        <w:t>del espectro infrarrojo</w:t>
      </w:r>
      <w:r w:rsidR="001853D7" w:rsidRPr="003E4829">
        <w:rPr>
          <w:rFonts w:ascii="Verdana" w:hAnsi="Verdana"/>
          <w:color w:val="000000" w:themeColor="text1"/>
          <w:sz w:val="24"/>
          <w:szCs w:val="24"/>
        </w:rPr>
        <w:t xml:space="preserve"> (canal 4) </w:t>
      </w:r>
      <w:r w:rsidRPr="003E4829">
        <w:rPr>
          <w:rFonts w:ascii="Verdana" w:hAnsi="Verdana"/>
          <w:color w:val="000000" w:themeColor="text1"/>
          <w:sz w:val="24"/>
          <w:szCs w:val="24"/>
        </w:rPr>
        <w:t xml:space="preserve">presenta valores de brillo que van de 0 a 255 </w:t>
      </w:r>
      <w:r w:rsidR="003B36C8" w:rsidRPr="003E4829">
        <w:rPr>
          <w:rFonts w:ascii="Verdana" w:hAnsi="Verdana"/>
          <w:color w:val="000000" w:themeColor="text1"/>
          <w:sz w:val="24"/>
          <w:szCs w:val="24"/>
        </w:rPr>
        <w:t>igual</w:t>
      </w:r>
      <w:r w:rsidRPr="003E4829">
        <w:rPr>
          <w:rFonts w:ascii="Verdana" w:hAnsi="Verdana"/>
          <w:color w:val="000000" w:themeColor="text1"/>
          <w:sz w:val="24"/>
          <w:szCs w:val="24"/>
        </w:rPr>
        <w:t xml:space="preserve"> con su nivel digital (Meza </w:t>
      </w:r>
      <w:r w:rsidRPr="003E4829">
        <w:rPr>
          <w:rFonts w:ascii="Verdana" w:hAnsi="Verdana"/>
          <w:i/>
          <w:color w:val="000000" w:themeColor="text1"/>
          <w:sz w:val="24"/>
          <w:szCs w:val="24"/>
        </w:rPr>
        <w:t>et al</w:t>
      </w:r>
      <w:r w:rsidR="003C15FC" w:rsidRPr="003E4829">
        <w:rPr>
          <w:rFonts w:ascii="Verdana" w:hAnsi="Verdana"/>
          <w:color w:val="000000" w:themeColor="text1"/>
          <w:sz w:val="24"/>
          <w:szCs w:val="24"/>
        </w:rPr>
        <w:t>.</w:t>
      </w:r>
      <w:r w:rsidRPr="003E4829">
        <w:rPr>
          <w:rFonts w:ascii="Verdana" w:hAnsi="Verdana"/>
          <w:color w:val="000000" w:themeColor="text1"/>
          <w:sz w:val="24"/>
          <w:szCs w:val="24"/>
        </w:rPr>
        <w:t>, 2014).</w:t>
      </w:r>
      <w:r w:rsidR="003B36C8">
        <w:rPr>
          <w:rFonts w:ascii="Verdana" w:hAnsi="Verdana"/>
          <w:color w:val="000000" w:themeColor="text1"/>
          <w:sz w:val="24"/>
          <w:szCs w:val="24"/>
        </w:rPr>
        <w:t xml:space="preserve"> La </w:t>
      </w:r>
      <w:r w:rsidR="003B36C8" w:rsidRPr="000543F8">
        <w:rPr>
          <w:rFonts w:ascii="Verdana" w:hAnsi="Verdana"/>
          <w:color w:val="000000" w:themeColor="text1"/>
          <w:sz w:val="24"/>
          <w:szCs w:val="24"/>
          <w:highlight w:val="cyan"/>
        </w:rPr>
        <w:t>figura 3</w:t>
      </w:r>
      <w:r w:rsidR="003B36C8">
        <w:rPr>
          <w:rFonts w:ascii="Verdana" w:hAnsi="Verdana"/>
          <w:color w:val="000000" w:themeColor="text1"/>
          <w:sz w:val="24"/>
          <w:szCs w:val="24"/>
        </w:rPr>
        <w:t>, muestra la i</w:t>
      </w:r>
      <w:r w:rsidR="003B36C8" w:rsidRPr="003B36C8">
        <w:rPr>
          <w:rFonts w:ascii="Verdana" w:hAnsi="Verdana"/>
          <w:color w:val="000000" w:themeColor="text1"/>
          <w:sz w:val="24"/>
          <w:szCs w:val="24"/>
        </w:rPr>
        <w:t>magen infrarroja satelital de mayor intensidad del huracán Carlotta</w:t>
      </w:r>
      <w:r w:rsidR="003B36C8">
        <w:rPr>
          <w:rFonts w:ascii="Verdana" w:hAnsi="Verdana"/>
          <w:color w:val="000000" w:themeColor="text1"/>
          <w:sz w:val="24"/>
          <w:szCs w:val="24"/>
        </w:rPr>
        <w:t>,</w:t>
      </w:r>
      <w:r w:rsidR="003B36C8" w:rsidRPr="003B36C8">
        <w:rPr>
          <w:rFonts w:ascii="Verdana" w:hAnsi="Verdana"/>
          <w:color w:val="000000" w:themeColor="text1"/>
          <w:sz w:val="24"/>
          <w:szCs w:val="24"/>
        </w:rPr>
        <w:t xml:space="preserve"> que corresponde al boletín 9 emitido por la NOAA</w:t>
      </w:r>
      <w:r w:rsidR="003B36C8">
        <w:rPr>
          <w:rFonts w:ascii="Verdana" w:hAnsi="Verdana"/>
          <w:color w:val="000000" w:themeColor="text1"/>
          <w:sz w:val="24"/>
          <w:szCs w:val="24"/>
        </w:rPr>
        <w:t>.</w:t>
      </w:r>
    </w:p>
    <w:p w:rsidR="00425571" w:rsidRPr="003E4829" w:rsidRDefault="00425571" w:rsidP="00B87FD4">
      <w:pPr>
        <w:pStyle w:val="TYCATexto"/>
        <w:spacing w:line="240" w:lineRule="auto"/>
        <w:jc w:val="both"/>
        <w:rPr>
          <w:rFonts w:ascii="Verdana" w:hAnsi="Verdana"/>
          <w:color w:val="000000" w:themeColor="text1"/>
          <w:sz w:val="24"/>
          <w:szCs w:val="24"/>
        </w:rPr>
      </w:pPr>
    </w:p>
    <w:p w:rsidR="00D23ED1" w:rsidRPr="003E4829" w:rsidRDefault="00D23ED1" w:rsidP="00C639A9">
      <w:pPr>
        <w:pStyle w:val="Sinespaciado"/>
        <w:jc w:val="center"/>
        <w:rPr>
          <w:rStyle w:val="Ttulo1Car"/>
          <w:rFonts w:ascii="Verdana" w:hAnsi="Verdana"/>
          <w:color w:val="000000" w:themeColor="text1"/>
          <w:sz w:val="24"/>
          <w:szCs w:val="24"/>
        </w:rPr>
      </w:pPr>
      <w:r w:rsidRPr="003E4829">
        <w:rPr>
          <w:rFonts w:ascii="Verdana" w:hAnsi="Verdana"/>
          <w:color w:val="000000" w:themeColor="text1"/>
          <w:sz w:val="24"/>
          <w:szCs w:val="24"/>
        </w:rPr>
        <w:lastRenderedPageBreak/>
        <w:drawing>
          <wp:inline distT="0" distB="0" distL="0" distR="0">
            <wp:extent cx="5078955" cy="3240000"/>
            <wp:effectExtent l="0" t="0" r="7620" b="0"/>
            <wp:docPr id="11" name="Picture 11" descr="F:\borrar\201206150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borrar\201206150401.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78955" cy="3240000"/>
                    </a:xfrm>
                    <a:prstGeom prst="rect">
                      <a:avLst/>
                    </a:prstGeom>
                    <a:noFill/>
                    <a:ln>
                      <a:noFill/>
                    </a:ln>
                  </pic:spPr>
                </pic:pic>
              </a:graphicData>
            </a:graphic>
          </wp:inline>
        </w:drawing>
      </w:r>
    </w:p>
    <w:p w:rsidR="004543C6" w:rsidRPr="003E4829" w:rsidRDefault="004543C6" w:rsidP="00C639A9">
      <w:pPr>
        <w:pStyle w:val="Sinespaciado"/>
        <w:rPr>
          <w:rFonts w:ascii="Verdana" w:hAnsi="Verdana"/>
          <w:color w:val="000000" w:themeColor="text1"/>
          <w:sz w:val="24"/>
          <w:szCs w:val="24"/>
        </w:rPr>
      </w:pPr>
    </w:p>
    <w:p w:rsidR="00D23ED1" w:rsidRPr="003E4829" w:rsidRDefault="00D23ED1" w:rsidP="00D43544">
      <w:pPr>
        <w:pStyle w:val="TYCACuadros"/>
        <w:spacing w:line="240" w:lineRule="auto"/>
        <w:ind w:right="-1"/>
        <w:jc w:val="center"/>
        <w:rPr>
          <w:rStyle w:val="Ttulo1Car"/>
          <w:rFonts w:ascii="Verdana" w:eastAsiaTheme="minorHAnsi" w:hAnsi="Verdana" w:cstheme="minorBidi"/>
          <w:b w:val="0"/>
          <w:bCs w:val="0"/>
          <w:color w:val="000000" w:themeColor="text1"/>
          <w:sz w:val="24"/>
          <w:szCs w:val="24"/>
        </w:rPr>
      </w:pPr>
      <w:r w:rsidRPr="003E4829">
        <w:rPr>
          <w:rFonts w:ascii="Verdana" w:hAnsi="Verdana"/>
          <w:b/>
          <w:color w:val="000000" w:themeColor="text1"/>
          <w:sz w:val="24"/>
          <w:szCs w:val="24"/>
        </w:rPr>
        <w:t xml:space="preserve">Figura </w:t>
      </w:r>
      <w:r w:rsidR="004543C6" w:rsidRPr="003E4829">
        <w:rPr>
          <w:rFonts w:ascii="Verdana" w:hAnsi="Verdana"/>
          <w:b/>
          <w:color w:val="000000" w:themeColor="text1"/>
          <w:sz w:val="24"/>
          <w:szCs w:val="24"/>
        </w:rPr>
        <w:t>3</w:t>
      </w:r>
      <w:r w:rsidRPr="003E4829">
        <w:rPr>
          <w:rFonts w:ascii="Verdana" w:hAnsi="Verdana"/>
          <w:b/>
          <w:color w:val="000000" w:themeColor="text1"/>
          <w:sz w:val="24"/>
          <w:szCs w:val="24"/>
        </w:rPr>
        <w:t>.</w:t>
      </w:r>
      <w:r w:rsidRPr="003E4829">
        <w:rPr>
          <w:rFonts w:ascii="Verdana" w:hAnsi="Verdana"/>
          <w:color w:val="000000" w:themeColor="text1"/>
          <w:sz w:val="24"/>
          <w:szCs w:val="24"/>
        </w:rPr>
        <w:t xml:space="preserve"> </w:t>
      </w:r>
      <w:r w:rsidRPr="003E4829">
        <w:rPr>
          <w:rStyle w:val="Ttulo1Car"/>
          <w:rFonts w:ascii="Verdana" w:eastAsiaTheme="minorHAnsi" w:hAnsi="Verdana" w:cstheme="minorBidi"/>
          <w:b w:val="0"/>
          <w:bCs w:val="0"/>
          <w:color w:val="000000" w:themeColor="text1"/>
          <w:sz w:val="24"/>
          <w:szCs w:val="24"/>
        </w:rPr>
        <w:t xml:space="preserve">Imagen infrarroja satelital </w:t>
      </w:r>
      <w:r w:rsidR="00852172" w:rsidRPr="003E4829">
        <w:rPr>
          <w:rStyle w:val="Ttulo1Car"/>
          <w:rFonts w:ascii="Verdana" w:eastAsiaTheme="minorHAnsi" w:hAnsi="Verdana" w:cstheme="minorBidi"/>
          <w:b w:val="0"/>
          <w:bCs w:val="0"/>
          <w:color w:val="000000" w:themeColor="text1"/>
          <w:sz w:val="24"/>
          <w:szCs w:val="24"/>
        </w:rPr>
        <w:t>de mayor intensidad</w:t>
      </w:r>
      <w:r w:rsidR="00D43544" w:rsidRPr="003E4829">
        <w:rPr>
          <w:rStyle w:val="Ttulo1Car"/>
          <w:rFonts w:ascii="Verdana" w:eastAsiaTheme="minorHAnsi" w:hAnsi="Verdana" w:cstheme="minorBidi"/>
          <w:b w:val="0"/>
          <w:bCs w:val="0"/>
          <w:color w:val="000000" w:themeColor="text1"/>
          <w:sz w:val="24"/>
          <w:szCs w:val="24"/>
        </w:rPr>
        <w:t xml:space="preserve"> </w:t>
      </w:r>
      <w:r w:rsidR="00852172" w:rsidRPr="003E4829">
        <w:rPr>
          <w:rStyle w:val="Ttulo1Car"/>
          <w:rFonts w:ascii="Verdana" w:eastAsiaTheme="minorHAnsi" w:hAnsi="Verdana" w:cstheme="minorBidi"/>
          <w:b w:val="0"/>
          <w:bCs w:val="0"/>
          <w:color w:val="000000" w:themeColor="text1"/>
          <w:sz w:val="24"/>
          <w:szCs w:val="24"/>
        </w:rPr>
        <w:t>del huracán Carlotta</w:t>
      </w:r>
      <w:r w:rsidR="003B36C8">
        <w:rPr>
          <w:rStyle w:val="Ttulo1Car"/>
          <w:rFonts w:ascii="Verdana" w:eastAsiaTheme="minorHAnsi" w:hAnsi="Verdana" w:cstheme="minorBidi"/>
          <w:b w:val="0"/>
          <w:bCs w:val="0"/>
          <w:color w:val="000000" w:themeColor="text1"/>
          <w:sz w:val="24"/>
          <w:szCs w:val="24"/>
        </w:rPr>
        <w:t>.</w:t>
      </w:r>
    </w:p>
    <w:p w:rsidR="00157680" w:rsidRPr="003E4829" w:rsidRDefault="00157680" w:rsidP="00B87FD4">
      <w:pPr>
        <w:pStyle w:val="Sinespaciado"/>
        <w:jc w:val="center"/>
        <w:rPr>
          <w:rFonts w:ascii="Verdana" w:hAnsi="Verdana"/>
          <w:color w:val="000000" w:themeColor="text1"/>
          <w:sz w:val="24"/>
          <w:szCs w:val="24"/>
        </w:rPr>
      </w:pPr>
    </w:p>
    <w:p w:rsidR="001D4699" w:rsidRPr="003E4829" w:rsidRDefault="001D4699" w:rsidP="00B87FD4">
      <w:pPr>
        <w:pStyle w:val="Sinespaciado"/>
        <w:jc w:val="center"/>
        <w:rPr>
          <w:rFonts w:ascii="Verdana" w:hAnsi="Verdana"/>
          <w:color w:val="000000" w:themeColor="text1"/>
          <w:sz w:val="24"/>
          <w:szCs w:val="24"/>
        </w:rPr>
      </w:pPr>
    </w:p>
    <w:p w:rsidR="00AC6311" w:rsidRPr="003E4829" w:rsidRDefault="003235EE" w:rsidP="008B0951">
      <w:pPr>
        <w:pStyle w:val="TYCATexto"/>
        <w:spacing w:line="240" w:lineRule="auto"/>
        <w:jc w:val="center"/>
        <w:rPr>
          <w:rFonts w:ascii="Verdana" w:hAnsi="Verdana"/>
          <w:b/>
          <w:color w:val="000000" w:themeColor="text1"/>
          <w:sz w:val="28"/>
          <w:szCs w:val="24"/>
        </w:rPr>
      </w:pPr>
      <w:r w:rsidRPr="003E4829">
        <w:rPr>
          <w:rFonts w:ascii="Verdana" w:hAnsi="Verdana"/>
          <w:b/>
          <w:color w:val="000000" w:themeColor="text1"/>
          <w:sz w:val="28"/>
          <w:szCs w:val="24"/>
        </w:rPr>
        <w:t>Series temporales de información satelital</w:t>
      </w:r>
    </w:p>
    <w:p w:rsidR="008B0951" w:rsidRPr="003E4829" w:rsidRDefault="008B0951" w:rsidP="008B0951">
      <w:pPr>
        <w:pStyle w:val="TYCATexto"/>
        <w:spacing w:line="240" w:lineRule="auto"/>
        <w:jc w:val="center"/>
        <w:rPr>
          <w:rFonts w:ascii="Verdana" w:hAnsi="Verdana"/>
          <w:b/>
          <w:color w:val="000000" w:themeColor="text1"/>
          <w:sz w:val="28"/>
          <w:szCs w:val="24"/>
        </w:rPr>
      </w:pPr>
    </w:p>
    <w:p w:rsidR="008B0951" w:rsidRPr="003E4829" w:rsidRDefault="008B0951" w:rsidP="008B0951">
      <w:pPr>
        <w:pStyle w:val="TYCATexto"/>
        <w:spacing w:line="240" w:lineRule="auto"/>
        <w:jc w:val="center"/>
        <w:rPr>
          <w:rFonts w:ascii="Verdana" w:hAnsi="Verdana"/>
          <w:b/>
          <w:color w:val="000000" w:themeColor="text1"/>
          <w:sz w:val="28"/>
          <w:szCs w:val="24"/>
        </w:rPr>
      </w:pPr>
    </w:p>
    <w:p w:rsidR="004021E7" w:rsidRPr="003E4829" w:rsidRDefault="00F72AEF" w:rsidP="00B87FD4">
      <w:pPr>
        <w:pStyle w:val="TYCATexto"/>
        <w:spacing w:line="240" w:lineRule="auto"/>
        <w:jc w:val="both"/>
        <w:rPr>
          <w:rFonts w:ascii="Verdana" w:hAnsi="Verdana"/>
          <w:color w:val="000000" w:themeColor="text1"/>
          <w:sz w:val="24"/>
          <w:szCs w:val="24"/>
        </w:rPr>
      </w:pPr>
      <w:r w:rsidRPr="003E4829">
        <w:rPr>
          <w:rFonts w:ascii="Verdana" w:hAnsi="Verdana"/>
          <w:color w:val="000000" w:themeColor="text1"/>
          <w:sz w:val="24"/>
          <w:szCs w:val="24"/>
        </w:rPr>
        <w:t>La lectura de los valores digitales de los pixeles de posición de las presas respecto de la imagen satelital y la obtención del pronóstico de intensidad de lluvia se llevó a cabo mediante e</w:t>
      </w:r>
      <w:r w:rsidR="004021E7" w:rsidRPr="003E4829">
        <w:rPr>
          <w:rFonts w:ascii="Verdana" w:hAnsi="Verdana"/>
          <w:color w:val="000000" w:themeColor="text1"/>
          <w:sz w:val="24"/>
          <w:szCs w:val="24"/>
        </w:rPr>
        <w:t>l algoritmo de la técnica hidroestimador</w:t>
      </w:r>
      <w:r w:rsidR="00E83CAE">
        <w:rPr>
          <w:rFonts w:ascii="Verdana" w:hAnsi="Verdana"/>
          <w:color w:val="000000" w:themeColor="text1"/>
          <w:sz w:val="24"/>
          <w:szCs w:val="24"/>
        </w:rPr>
        <w:t xml:space="preserve">. Esta técnica se desarrolló a partir </w:t>
      </w:r>
      <w:r w:rsidR="004021E7" w:rsidRPr="003E4829">
        <w:rPr>
          <w:rFonts w:ascii="Verdana" w:hAnsi="Verdana"/>
          <w:color w:val="000000" w:themeColor="text1"/>
          <w:sz w:val="24"/>
          <w:szCs w:val="24"/>
        </w:rPr>
        <w:t xml:space="preserve">de observaciones en la zona central de las grandes planicies de Estados Unidos </w:t>
      </w:r>
      <w:r w:rsidRPr="003E4829">
        <w:rPr>
          <w:rFonts w:ascii="Verdana" w:hAnsi="Verdana"/>
          <w:color w:val="000000" w:themeColor="text1"/>
          <w:sz w:val="24"/>
          <w:szCs w:val="24"/>
        </w:rPr>
        <w:t xml:space="preserve">durante </w:t>
      </w:r>
      <w:r w:rsidR="004021E7" w:rsidRPr="003E4829">
        <w:rPr>
          <w:rFonts w:ascii="Verdana" w:hAnsi="Verdana"/>
          <w:color w:val="000000" w:themeColor="text1"/>
          <w:sz w:val="24"/>
          <w:szCs w:val="24"/>
        </w:rPr>
        <w:t xml:space="preserve">el periodo de mayo a junio </w:t>
      </w:r>
      <w:r w:rsidRPr="003E4829">
        <w:rPr>
          <w:rFonts w:ascii="Verdana" w:hAnsi="Verdana"/>
          <w:color w:val="000000" w:themeColor="text1"/>
          <w:sz w:val="24"/>
          <w:szCs w:val="24"/>
        </w:rPr>
        <w:t>de</w:t>
      </w:r>
      <w:r w:rsidR="004021E7" w:rsidRPr="003E4829">
        <w:rPr>
          <w:rFonts w:ascii="Verdana" w:hAnsi="Verdana"/>
          <w:color w:val="000000" w:themeColor="text1"/>
          <w:sz w:val="24"/>
          <w:szCs w:val="24"/>
        </w:rPr>
        <w:t xml:space="preserve"> 1995, </w:t>
      </w:r>
      <w:r w:rsidRPr="003E4829">
        <w:rPr>
          <w:rFonts w:ascii="Verdana" w:hAnsi="Verdana"/>
          <w:color w:val="000000" w:themeColor="text1"/>
          <w:sz w:val="24"/>
          <w:szCs w:val="24"/>
        </w:rPr>
        <w:t>a través de</w:t>
      </w:r>
      <w:r w:rsidR="004021E7" w:rsidRPr="003E4829">
        <w:rPr>
          <w:rFonts w:ascii="Verdana" w:hAnsi="Verdana"/>
          <w:color w:val="000000" w:themeColor="text1"/>
          <w:sz w:val="24"/>
          <w:szCs w:val="24"/>
        </w:rPr>
        <w:t xml:space="preserve"> </w:t>
      </w:r>
      <w:r w:rsidR="004543C6" w:rsidRPr="003E4829">
        <w:rPr>
          <w:rFonts w:ascii="Verdana" w:hAnsi="Verdana"/>
          <w:color w:val="000000" w:themeColor="text1"/>
          <w:sz w:val="24"/>
          <w:szCs w:val="24"/>
        </w:rPr>
        <w:t xml:space="preserve">la </w:t>
      </w:r>
      <w:r w:rsidR="004021E7" w:rsidRPr="003E4829">
        <w:rPr>
          <w:rFonts w:ascii="Verdana" w:hAnsi="Verdana"/>
          <w:color w:val="000000" w:themeColor="text1"/>
          <w:sz w:val="24"/>
          <w:szCs w:val="24"/>
        </w:rPr>
        <w:t>estimaci</w:t>
      </w:r>
      <w:r w:rsidR="004543C6" w:rsidRPr="003E4829">
        <w:rPr>
          <w:rFonts w:ascii="Verdana" w:hAnsi="Verdana"/>
          <w:color w:val="000000" w:themeColor="text1"/>
          <w:sz w:val="24"/>
          <w:szCs w:val="24"/>
        </w:rPr>
        <w:t>ó</w:t>
      </w:r>
      <w:r w:rsidR="004021E7" w:rsidRPr="003E4829">
        <w:rPr>
          <w:rFonts w:ascii="Verdana" w:hAnsi="Verdana"/>
          <w:color w:val="000000" w:themeColor="text1"/>
          <w:sz w:val="24"/>
          <w:szCs w:val="24"/>
        </w:rPr>
        <w:t>n</w:t>
      </w:r>
      <w:r w:rsidR="004543C6" w:rsidRPr="003E4829">
        <w:rPr>
          <w:rFonts w:ascii="Verdana" w:hAnsi="Verdana"/>
          <w:color w:val="000000" w:themeColor="text1"/>
          <w:sz w:val="24"/>
          <w:szCs w:val="24"/>
        </w:rPr>
        <w:t xml:space="preserve"> instantánea</w:t>
      </w:r>
      <w:r w:rsidR="004021E7" w:rsidRPr="003E4829">
        <w:rPr>
          <w:rFonts w:ascii="Verdana" w:hAnsi="Verdana"/>
          <w:color w:val="000000" w:themeColor="text1"/>
          <w:sz w:val="24"/>
          <w:szCs w:val="24"/>
        </w:rPr>
        <w:t xml:space="preserve"> de lluvia en radares superficiales y </w:t>
      </w:r>
      <w:r w:rsidR="00927AA6" w:rsidRPr="003E4829">
        <w:rPr>
          <w:rFonts w:ascii="Verdana" w:hAnsi="Verdana"/>
          <w:color w:val="000000" w:themeColor="text1"/>
          <w:sz w:val="24"/>
          <w:szCs w:val="24"/>
          <w:highlight w:val="cyan"/>
        </w:rPr>
        <w:t>las</w:t>
      </w:r>
      <w:r w:rsidR="00927AA6" w:rsidRPr="003E4829">
        <w:rPr>
          <w:rFonts w:ascii="Verdana" w:hAnsi="Verdana"/>
          <w:color w:val="000000" w:themeColor="text1"/>
          <w:sz w:val="24"/>
          <w:szCs w:val="24"/>
        </w:rPr>
        <w:t xml:space="preserve"> </w:t>
      </w:r>
      <w:r w:rsidR="004021E7" w:rsidRPr="003E4829">
        <w:rPr>
          <w:rFonts w:ascii="Verdana" w:hAnsi="Verdana"/>
          <w:color w:val="000000" w:themeColor="text1"/>
          <w:sz w:val="24"/>
          <w:szCs w:val="24"/>
        </w:rPr>
        <w:t>temperaturas del tope de la nube a través de imágenes satelitales, logr</w:t>
      </w:r>
      <w:r w:rsidRPr="003E4829">
        <w:rPr>
          <w:rFonts w:ascii="Verdana" w:hAnsi="Verdana"/>
          <w:color w:val="000000" w:themeColor="text1"/>
          <w:sz w:val="24"/>
          <w:szCs w:val="24"/>
        </w:rPr>
        <w:t>ando</w:t>
      </w:r>
      <w:r w:rsidR="004021E7" w:rsidRPr="003E4829">
        <w:rPr>
          <w:rFonts w:ascii="Verdana" w:hAnsi="Verdana"/>
          <w:color w:val="000000" w:themeColor="text1"/>
          <w:sz w:val="24"/>
          <w:szCs w:val="24"/>
        </w:rPr>
        <w:t xml:space="preserve"> establecer</w:t>
      </w:r>
      <w:r w:rsidRPr="003E4829">
        <w:rPr>
          <w:rFonts w:ascii="Verdana" w:hAnsi="Verdana"/>
          <w:color w:val="000000" w:themeColor="text1"/>
          <w:sz w:val="24"/>
          <w:szCs w:val="24"/>
        </w:rPr>
        <w:t>se</w:t>
      </w:r>
      <w:r w:rsidR="004021E7" w:rsidRPr="003E4829">
        <w:rPr>
          <w:rFonts w:ascii="Verdana" w:hAnsi="Verdana"/>
          <w:color w:val="000000" w:themeColor="text1"/>
          <w:sz w:val="24"/>
          <w:szCs w:val="24"/>
        </w:rPr>
        <w:t xml:space="preserve"> una regresión estadístic</w:t>
      </w:r>
      <w:r w:rsidRPr="003E4829">
        <w:rPr>
          <w:rFonts w:ascii="Verdana" w:hAnsi="Verdana"/>
          <w:color w:val="000000" w:themeColor="text1"/>
          <w:sz w:val="24"/>
          <w:szCs w:val="24"/>
        </w:rPr>
        <w:t>a</w:t>
      </w:r>
      <w:r w:rsidR="004021E7" w:rsidRPr="003E4829">
        <w:rPr>
          <w:rFonts w:ascii="Verdana" w:hAnsi="Verdana"/>
          <w:color w:val="000000" w:themeColor="text1"/>
          <w:sz w:val="24"/>
          <w:szCs w:val="24"/>
        </w:rPr>
        <w:t xml:space="preserve"> de dichas estimaciones (Scofield y Kuligowski, 2003).</w:t>
      </w:r>
    </w:p>
    <w:p w:rsidR="004021E7" w:rsidRPr="003E4829" w:rsidRDefault="004021E7" w:rsidP="00B87FD4">
      <w:pPr>
        <w:pStyle w:val="TYCATexto"/>
        <w:spacing w:line="240" w:lineRule="auto"/>
        <w:jc w:val="right"/>
        <w:rPr>
          <w:rFonts w:ascii="Verdana" w:hAnsi="Verdana"/>
          <w:color w:val="000000" w:themeColor="text1"/>
          <w:sz w:val="24"/>
          <w:szCs w:val="24"/>
        </w:rPr>
      </w:pPr>
      <m:oMath>
        <m:r>
          <w:rPr>
            <w:rFonts w:ascii="Cambria Math" w:hAnsi="Cambria Math"/>
            <w:color w:val="000000" w:themeColor="text1"/>
            <w:sz w:val="24"/>
            <w:szCs w:val="24"/>
          </w:rPr>
          <m:t>R=1.1183*</m:t>
        </m:r>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10</m:t>
            </m:r>
          </m:e>
          <m:sup>
            <m:r>
              <w:rPr>
                <w:rFonts w:ascii="Cambria Math" w:hAnsi="Cambria Math"/>
                <w:color w:val="000000" w:themeColor="text1"/>
                <w:sz w:val="24"/>
                <w:szCs w:val="24"/>
              </w:rPr>
              <m:t>11</m:t>
            </m:r>
          </m:sup>
        </m:sSup>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e</m:t>
            </m:r>
          </m:e>
          <m:sup>
            <m:r>
              <w:rPr>
                <w:rFonts w:ascii="Cambria Math" w:hAnsi="Cambria Math"/>
                <w:color w:val="000000" w:themeColor="text1"/>
                <w:sz w:val="24"/>
                <w:szCs w:val="24"/>
              </w:rPr>
              <m:t>-0.036382</m:t>
            </m:r>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T</m:t>
                </m:r>
              </m:e>
              <m:sup>
                <m:r>
                  <w:rPr>
                    <w:rFonts w:ascii="Cambria Math" w:hAnsi="Cambria Math"/>
                    <w:color w:val="000000" w:themeColor="text1"/>
                    <w:sz w:val="24"/>
                    <w:szCs w:val="24"/>
                  </w:rPr>
                  <m:t>1.2</m:t>
                </m:r>
              </m:sup>
            </m:sSup>
          </m:sup>
        </m:sSup>
      </m:oMath>
      <w:r w:rsidR="00B87FD4" w:rsidRPr="003E4829">
        <w:rPr>
          <w:rFonts w:ascii="Verdana" w:hAnsi="Verdana"/>
          <w:color w:val="000000" w:themeColor="text1"/>
          <w:sz w:val="24"/>
          <w:szCs w:val="24"/>
        </w:rPr>
        <w:tab/>
      </w:r>
      <w:r w:rsidR="00B87FD4" w:rsidRPr="003E4829">
        <w:rPr>
          <w:rFonts w:ascii="Verdana" w:hAnsi="Verdana"/>
          <w:color w:val="000000" w:themeColor="text1"/>
          <w:sz w:val="24"/>
          <w:szCs w:val="24"/>
        </w:rPr>
        <w:tab/>
      </w:r>
      <w:r w:rsidR="00B87FD4" w:rsidRPr="003E4829">
        <w:rPr>
          <w:rFonts w:ascii="Verdana" w:hAnsi="Verdana"/>
          <w:color w:val="000000" w:themeColor="text1"/>
          <w:sz w:val="24"/>
          <w:szCs w:val="24"/>
        </w:rPr>
        <w:tab/>
      </w:r>
      <w:r w:rsidR="00B87FD4" w:rsidRPr="003E4829">
        <w:rPr>
          <w:rFonts w:ascii="Verdana" w:hAnsi="Verdana"/>
          <w:color w:val="000000" w:themeColor="text1"/>
          <w:sz w:val="24"/>
          <w:szCs w:val="24"/>
        </w:rPr>
        <w:tab/>
      </w:r>
      <w:r w:rsidRPr="003E4829">
        <w:rPr>
          <w:rFonts w:ascii="Verdana" w:hAnsi="Verdana"/>
          <w:color w:val="000000" w:themeColor="text1"/>
          <w:sz w:val="24"/>
          <w:szCs w:val="24"/>
        </w:rPr>
        <w:t>(2</w:t>
      </w:r>
      <w:r w:rsidR="00F72AEF" w:rsidRPr="003E4829">
        <w:rPr>
          <w:rFonts w:ascii="Verdana" w:hAnsi="Verdana"/>
          <w:color w:val="000000" w:themeColor="text1"/>
          <w:sz w:val="24"/>
          <w:szCs w:val="24"/>
        </w:rPr>
        <w:t>0</w:t>
      </w:r>
      <w:r w:rsidRPr="003E4829">
        <w:rPr>
          <w:rFonts w:ascii="Verdana" w:hAnsi="Verdana"/>
          <w:color w:val="000000" w:themeColor="text1"/>
          <w:sz w:val="24"/>
          <w:szCs w:val="24"/>
        </w:rPr>
        <w:t>)</w:t>
      </w:r>
    </w:p>
    <w:p w:rsidR="004021E7" w:rsidRPr="003E4829" w:rsidRDefault="004021E7" w:rsidP="00B87FD4">
      <w:pPr>
        <w:pStyle w:val="TYCATexto"/>
        <w:spacing w:after="120" w:line="240" w:lineRule="auto"/>
        <w:jc w:val="both"/>
        <w:rPr>
          <w:rFonts w:ascii="Verdana" w:hAnsi="Verdana"/>
          <w:color w:val="000000" w:themeColor="text1"/>
          <w:sz w:val="24"/>
          <w:szCs w:val="24"/>
        </w:rPr>
      </w:pPr>
      <w:r w:rsidRPr="003E4829">
        <w:rPr>
          <w:rFonts w:ascii="Verdana" w:hAnsi="Verdana"/>
          <w:color w:val="000000" w:themeColor="text1"/>
          <w:sz w:val="24"/>
          <w:szCs w:val="24"/>
        </w:rPr>
        <w:t xml:space="preserve">En la </w:t>
      </w:r>
      <w:r w:rsidR="00F72AEF" w:rsidRPr="003E4829">
        <w:rPr>
          <w:rFonts w:ascii="Verdana" w:hAnsi="Verdana"/>
          <w:color w:val="000000" w:themeColor="text1"/>
          <w:sz w:val="24"/>
          <w:szCs w:val="24"/>
        </w:rPr>
        <w:t>e</w:t>
      </w:r>
      <w:r w:rsidRPr="003E4829">
        <w:rPr>
          <w:rFonts w:ascii="Verdana" w:hAnsi="Verdana"/>
          <w:color w:val="000000" w:themeColor="text1"/>
          <w:sz w:val="24"/>
          <w:szCs w:val="24"/>
        </w:rPr>
        <w:t>c</w:t>
      </w:r>
      <w:r w:rsidR="00D43544" w:rsidRPr="003E4829">
        <w:rPr>
          <w:rFonts w:ascii="Verdana" w:hAnsi="Verdana"/>
          <w:color w:val="000000" w:themeColor="text1"/>
          <w:sz w:val="24"/>
          <w:szCs w:val="24"/>
        </w:rPr>
        <w:t>uación</w:t>
      </w:r>
      <w:r w:rsidRPr="003E4829">
        <w:rPr>
          <w:rFonts w:ascii="Verdana" w:hAnsi="Verdana"/>
          <w:color w:val="000000" w:themeColor="text1"/>
          <w:sz w:val="24"/>
          <w:szCs w:val="24"/>
        </w:rPr>
        <w:t xml:space="preserve"> (2</w:t>
      </w:r>
      <w:r w:rsidR="00F72AEF" w:rsidRPr="003E4829">
        <w:rPr>
          <w:rFonts w:ascii="Verdana" w:hAnsi="Verdana"/>
          <w:color w:val="000000" w:themeColor="text1"/>
          <w:sz w:val="24"/>
          <w:szCs w:val="24"/>
        </w:rPr>
        <w:t>0</w:t>
      </w:r>
      <w:r w:rsidRPr="003E4829">
        <w:rPr>
          <w:rFonts w:ascii="Verdana" w:hAnsi="Verdana"/>
          <w:color w:val="000000" w:themeColor="text1"/>
          <w:sz w:val="24"/>
          <w:szCs w:val="24"/>
        </w:rPr>
        <w:t xml:space="preserve">) la variable </w:t>
      </w:r>
      <w:r w:rsidRPr="003E4829">
        <w:rPr>
          <w:rFonts w:ascii="Verdana" w:hAnsi="Verdana"/>
          <w:i/>
          <w:color w:val="000000" w:themeColor="text1"/>
          <w:sz w:val="24"/>
          <w:szCs w:val="24"/>
        </w:rPr>
        <w:t>R</w:t>
      </w:r>
      <w:r w:rsidRPr="003E4829">
        <w:rPr>
          <w:rFonts w:ascii="Verdana" w:hAnsi="Verdana"/>
          <w:color w:val="000000" w:themeColor="text1"/>
          <w:sz w:val="24"/>
          <w:szCs w:val="24"/>
        </w:rPr>
        <w:t xml:space="preserve"> representa la </w:t>
      </w:r>
      <w:r w:rsidR="00A72BF4" w:rsidRPr="003E4829">
        <w:rPr>
          <w:rFonts w:ascii="Verdana" w:hAnsi="Verdana"/>
          <w:color w:val="000000" w:themeColor="text1"/>
          <w:sz w:val="24"/>
          <w:szCs w:val="24"/>
          <w:highlight w:val="cyan"/>
        </w:rPr>
        <w:t>intensidad de lluvia</w:t>
      </w:r>
      <w:r w:rsidR="00A72BF4" w:rsidRPr="003E4829">
        <w:rPr>
          <w:rFonts w:ascii="Verdana" w:hAnsi="Verdana"/>
          <w:color w:val="000000" w:themeColor="text1"/>
          <w:sz w:val="24"/>
          <w:szCs w:val="24"/>
        </w:rPr>
        <w:t xml:space="preserve"> </w:t>
      </w:r>
      <w:r w:rsidRPr="003E4829">
        <w:rPr>
          <w:rFonts w:ascii="Verdana" w:hAnsi="Verdana"/>
          <w:strike/>
          <w:color w:val="000000" w:themeColor="text1"/>
          <w:sz w:val="24"/>
          <w:szCs w:val="24"/>
          <w:highlight w:val="yellow"/>
        </w:rPr>
        <w:t>razón de lluvia</w:t>
      </w:r>
      <w:r w:rsidRPr="003E4829">
        <w:rPr>
          <w:rFonts w:ascii="Verdana" w:hAnsi="Verdana"/>
          <w:color w:val="000000" w:themeColor="text1"/>
          <w:sz w:val="24"/>
          <w:szCs w:val="24"/>
        </w:rPr>
        <w:t xml:space="preserve"> en milímetros por hora, </w:t>
      </w:r>
      <w:r w:rsidRPr="003E4829">
        <w:rPr>
          <w:rFonts w:ascii="Verdana" w:hAnsi="Verdana"/>
          <w:i/>
          <w:color w:val="000000" w:themeColor="text1"/>
          <w:sz w:val="24"/>
          <w:szCs w:val="24"/>
        </w:rPr>
        <w:t>T</w:t>
      </w:r>
      <w:r w:rsidRPr="003E4829">
        <w:rPr>
          <w:rFonts w:ascii="Verdana" w:hAnsi="Verdana"/>
          <w:color w:val="000000" w:themeColor="text1"/>
          <w:sz w:val="24"/>
          <w:szCs w:val="24"/>
        </w:rPr>
        <w:t xml:space="preserve"> es la temperatura del tope de las nubes en grados Kelvin </w:t>
      </w:r>
      <m:oMath>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195</m:t>
            </m:r>
          </m:e>
          <m:sup>
            <m:r>
              <w:rPr>
                <w:rFonts w:ascii="Cambria Math" w:hAnsi="Cambria Math"/>
                <w:color w:val="000000" w:themeColor="text1"/>
                <w:sz w:val="24"/>
                <w:szCs w:val="24"/>
              </w:rPr>
              <m:t>0</m:t>
            </m:r>
          </m:sup>
        </m:sSup>
        <m:r>
          <w:rPr>
            <w:rFonts w:ascii="Cambria Math" w:hAnsi="Cambria Math"/>
            <w:color w:val="000000" w:themeColor="text1"/>
            <w:sz w:val="24"/>
            <w:szCs w:val="24"/>
          </w:rPr>
          <m:t>K&lt;T&lt;</m:t>
        </m:r>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260</m:t>
            </m:r>
          </m:e>
          <m:sup>
            <m:r>
              <w:rPr>
                <w:rFonts w:ascii="Cambria Math" w:hAnsi="Cambria Math"/>
                <w:color w:val="000000" w:themeColor="text1"/>
                <w:sz w:val="24"/>
                <w:szCs w:val="24"/>
              </w:rPr>
              <m:t>0</m:t>
            </m:r>
          </m:sup>
        </m:sSup>
        <m:r>
          <w:rPr>
            <w:rFonts w:ascii="Cambria Math" w:hAnsi="Cambria Math"/>
            <w:color w:val="000000" w:themeColor="text1"/>
            <w:sz w:val="24"/>
            <w:szCs w:val="24"/>
          </w:rPr>
          <m:t>K</m:t>
        </m:r>
      </m:oMath>
      <w:r w:rsidRPr="003E4829">
        <w:rPr>
          <w:rFonts w:ascii="Verdana" w:hAnsi="Verdana"/>
          <w:color w:val="000000" w:themeColor="text1"/>
          <w:sz w:val="24"/>
          <w:szCs w:val="24"/>
        </w:rPr>
        <w:t xml:space="preserve"> que depende del brillo del pixel (</w:t>
      </w:r>
      <w:r w:rsidRPr="003E4829">
        <w:rPr>
          <w:rFonts w:ascii="Verdana" w:hAnsi="Verdana"/>
          <w:i/>
          <w:color w:val="000000" w:themeColor="text1"/>
          <w:sz w:val="24"/>
          <w:szCs w:val="24"/>
        </w:rPr>
        <w:t>B</w:t>
      </w:r>
      <w:r w:rsidRPr="003E4829">
        <w:rPr>
          <w:rFonts w:ascii="Verdana" w:hAnsi="Verdana"/>
          <w:color w:val="000000" w:themeColor="text1"/>
          <w:sz w:val="24"/>
          <w:szCs w:val="24"/>
        </w:rPr>
        <w:t>)</w:t>
      </w:r>
      <w:r w:rsidR="00927AA6" w:rsidRPr="003E4829">
        <w:rPr>
          <w:rFonts w:ascii="Verdana" w:hAnsi="Verdana"/>
          <w:color w:val="000000" w:themeColor="text1"/>
          <w:sz w:val="24"/>
          <w:szCs w:val="24"/>
        </w:rPr>
        <w:t>,</w:t>
      </w:r>
      <w:r w:rsidRPr="003E4829">
        <w:rPr>
          <w:rFonts w:ascii="Verdana" w:hAnsi="Verdana"/>
          <w:color w:val="000000" w:themeColor="text1"/>
          <w:sz w:val="24"/>
          <w:szCs w:val="24"/>
        </w:rPr>
        <w:t xml:space="preserve"> en la imagen considerando que si </w:t>
      </w:r>
      <m:oMath>
        <m:r>
          <w:rPr>
            <w:rFonts w:ascii="Cambria Math" w:hAnsi="Cambria Math"/>
            <w:color w:val="000000" w:themeColor="text1"/>
            <w:sz w:val="24"/>
            <w:szCs w:val="24"/>
          </w:rPr>
          <m:t>B&gt;176</m:t>
        </m:r>
      </m:oMath>
      <w:r w:rsidRPr="003E4829">
        <w:rPr>
          <w:rFonts w:ascii="Verdana" w:hAnsi="Verdana"/>
          <w:color w:val="000000" w:themeColor="text1"/>
          <w:sz w:val="24"/>
          <w:szCs w:val="24"/>
        </w:rPr>
        <w:t xml:space="preserve"> entonces </w:t>
      </w:r>
      <m:oMath>
        <m:r>
          <w:rPr>
            <w:rFonts w:ascii="Cambria Math" w:hAnsi="Cambria Math"/>
            <w:color w:val="000000" w:themeColor="text1"/>
            <w:sz w:val="24"/>
            <w:szCs w:val="24"/>
          </w:rPr>
          <m:t>T=418-B</m:t>
        </m:r>
      </m:oMath>
      <w:r w:rsidRPr="003E4829">
        <w:rPr>
          <w:rFonts w:ascii="Verdana" w:hAnsi="Verdana"/>
          <w:color w:val="000000" w:themeColor="text1"/>
          <w:sz w:val="24"/>
          <w:szCs w:val="24"/>
        </w:rPr>
        <w:t xml:space="preserve"> caso contrario si </w:t>
      </w:r>
      <m:oMath>
        <m:r>
          <w:rPr>
            <w:rFonts w:ascii="Cambria Math" w:hAnsi="Cambria Math"/>
            <w:color w:val="000000" w:themeColor="text1"/>
            <w:sz w:val="24"/>
            <w:szCs w:val="24"/>
          </w:rPr>
          <m:t>B≤176</m:t>
        </m:r>
      </m:oMath>
      <w:r w:rsidRPr="003E4829">
        <w:rPr>
          <w:rFonts w:ascii="Verdana" w:hAnsi="Verdana"/>
          <w:color w:val="000000" w:themeColor="text1"/>
          <w:sz w:val="24"/>
          <w:szCs w:val="24"/>
        </w:rPr>
        <w:t xml:space="preserve"> entonces </w:t>
      </w:r>
      <m:oMath>
        <m:r>
          <w:rPr>
            <w:rFonts w:ascii="Cambria Math" w:hAnsi="Cambria Math"/>
            <w:color w:val="000000" w:themeColor="text1"/>
            <w:sz w:val="24"/>
            <w:szCs w:val="24"/>
          </w:rPr>
          <m:t>T=330-</m:t>
        </m:r>
        <m:d>
          <m:dPr>
            <m:ctrlPr>
              <w:rPr>
                <w:rFonts w:ascii="Cambria Math" w:hAnsi="Cambria Math"/>
                <w:i/>
                <w:color w:val="000000" w:themeColor="text1"/>
                <w:sz w:val="24"/>
                <w:szCs w:val="24"/>
              </w:rPr>
            </m:ctrlPr>
          </m:dPr>
          <m:e>
            <m:f>
              <m:fPr>
                <m:type m:val="lin"/>
                <m:ctrlPr>
                  <w:rPr>
                    <w:rFonts w:ascii="Cambria Math" w:hAnsi="Cambria Math"/>
                    <w:i/>
                    <w:color w:val="000000" w:themeColor="text1"/>
                    <w:sz w:val="24"/>
                    <w:szCs w:val="24"/>
                  </w:rPr>
                </m:ctrlPr>
              </m:fPr>
              <m:num>
                <m:r>
                  <w:rPr>
                    <w:rFonts w:ascii="Cambria Math" w:hAnsi="Cambria Math"/>
                    <w:color w:val="000000" w:themeColor="text1"/>
                    <w:sz w:val="24"/>
                    <w:szCs w:val="24"/>
                  </w:rPr>
                  <m:t>B</m:t>
                </m:r>
              </m:num>
              <m:den>
                <m:r>
                  <w:rPr>
                    <w:rFonts w:ascii="Cambria Math" w:hAnsi="Cambria Math"/>
                    <w:color w:val="000000" w:themeColor="text1"/>
                    <w:sz w:val="24"/>
                    <w:szCs w:val="24"/>
                  </w:rPr>
                  <m:t>2</m:t>
                </m:r>
              </m:den>
            </m:f>
          </m:e>
        </m:d>
      </m:oMath>
      <w:r w:rsidRPr="003E4829">
        <w:rPr>
          <w:rFonts w:ascii="Verdana" w:hAnsi="Verdana"/>
          <w:color w:val="000000" w:themeColor="text1"/>
          <w:sz w:val="24"/>
          <w:szCs w:val="24"/>
        </w:rPr>
        <w:t>.</w:t>
      </w:r>
    </w:p>
    <w:p w:rsidR="00A57A9E" w:rsidRPr="003E4829" w:rsidRDefault="00D23ED1" w:rsidP="000543F8">
      <w:pPr>
        <w:pStyle w:val="TYCATexto"/>
        <w:spacing w:line="240" w:lineRule="auto"/>
        <w:jc w:val="both"/>
        <w:rPr>
          <w:rFonts w:ascii="Verdana" w:hAnsi="Verdana"/>
          <w:color w:val="000000" w:themeColor="text1"/>
          <w:sz w:val="24"/>
          <w:szCs w:val="24"/>
        </w:rPr>
      </w:pPr>
      <w:r w:rsidRPr="003E4829">
        <w:rPr>
          <w:rFonts w:ascii="Verdana" w:hAnsi="Verdana"/>
          <w:color w:val="000000" w:themeColor="text1"/>
          <w:sz w:val="24"/>
          <w:szCs w:val="24"/>
        </w:rPr>
        <w:lastRenderedPageBreak/>
        <w:t xml:space="preserve">Se aplicó </w:t>
      </w:r>
      <w:r w:rsidR="00493B53" w:rsidRPr="003E4829">
        <w:rPr>
          <w:rFonts w:ascii="Verdana" w:hAnsi="Verdana"/>
          <w:color w:val="000000" w:themeColor="text1"/>
          <w:sz w:val="24"/>
          <w:szCs w:val="24"/>
        </w:rPr>
        <w:t>la ec</w:t>
      </w:r>
      <w:r w:rsidR="00D43544" w:rsidRPr="003E4829">
        <w:rPr>
          <w:rFonts w:ascii="Verdana" w:hAnsi="Verdana"/>
          <w:color w:val="000000" w:themeColor="text1"/>
          <w:sz w:val="24"/>
          <w:szCs w:val="24"/>
        </w:rPr>
        <w:t>uación</w:t>
      </w:r>
      <w:r w:rsidR="00493B53" w:rsidRPr="003E4829">
        <w:rPr>
          <w:rFonts w:ascii="Verdana" w:hAnsi="Verdana"/>
          <w:color w:val="000000" w:themeColor="text1"/>
          <w:sz w:val="24"/>
          <w:szCs w:val="24"/>
        </w:rPr>
        <w:t xml:space="preserve"> 20 </w:t>
      </w:r>
      <w:r w:rsidRPr="003E4829">
        <w:rPr>
          <w:rFonts w:ascii="Verdana" w:hAnsi="Verdana"/>
          <w:color w:val="000000" w:themeColor="text1"/>
          <w:sz w:val="24"/>
          <w:szCs w:val="24"/>
        </w:rPr>
        <w:t xml:space="preserve">para los pixeles de </w:t>
      </w:r>
      <w:r w:rsidR="00493B53" w:rsidRPr="003E4829">
        <w:rPr>
          <w:rFonts w:ascii="Verdana" w:hAnsi="Verdana"/>
          <w:color w:val="000000" w:themeColor="text1"/>
          <w:sz w:val="24"/>
          <w:szCs w:val="24"/>
        </w:rPr>
        <w:t xml:space="preserve">las imágenes de satélite que corresponden a la hora y fecha de emisión de boletines </w:t>
      </w:r>
      <w:r w:rsidR="00AC6311" w:rsidRPr="003E4829">
        <w:rPr>
          <w:rFonts w:ascii="Verdana" w:hAnsi="Verdana"/>
          <w:color w:val="000000" w:themeColor="text1"/>
          <w:sz w:val="24"/>
          <w:szCs w:val="24"/>
        </w:rPr>
        <w:t>obteniéndose</w:t>
      </w:r>
      <w:r w:rsidR="00493B53" w:rsidRPr="003E4829">
        <w:rPr>
          <w:rFonts w:ascii="Verdana" w:hAnsi="Verdana"/>
          <w:color w:val="000000" w:themeColor="text1"/>
          <w:sz w:val="24"/>
          <w:szCs w:val="24"/>
        </w:rPr>
        <w:t xml:space="preserve"> la serie temporal de la intensidad </w:t>
      </w:r>
      <w:r w:rsidR="00F2773F" w:rsidRPr="003E4829">
        <w:rPr>
          <w:rFonts w:ascii="Verdana" w:hAnsi="Verdana"/>
          <w:color w:val="000000" w:themeColor="text1"/>
          <w:sz w:val="24"/>
          <w:szCs w:val="24"/>
          <w:highlight w:val="cyan"/>
        </w:rPr>
        <w:t>estimada</w:t>
      </w:r>
      <w:r w:rsidR="00F2773F" w:rsidRPr="003E4829">
        <w:rPr>
          <w:rFonts w:ascii="Verdana" w:hAnsi="Verdana"/>
          <w:color w:val="000000" w:themeColor="text1"/>
          <w:sz w:val="24"/>
          <w:szCs w:val="24"/>
        </w:rPr>
        <w:t xml:space="preserve"> </w:t>
      </w:r>
      <w:r w:rsidR="00493B53" w:rsidRPr="003E4829">
        <w:rPr>
          <w:rFonts w:ascii="Verdana" w:hAnsi="Verdana"/>
          <w:strike/>
          <w:color w:val="000000" w:themeColor="text1"/>
          <w:sz w:val="24"/>
          <w:szCs w:val="24"/>
          <w:highlight w:val="yellow"/>
        </w:rPr>
        <w:t>pronosticada</w:t>
      </w:r>
      <w:r w:rsidR="00493B53" w:rsidRPr="003E4829">
        <w:rPr>
          <w:rFonts w:ascii="Verdana" w:hAnsi="Verdana"/>
          <w:color w:val="000000" w:themeColor="text1"/>
          <w:sz w:val="24"/>
          <w:szCs w:val="24"/>
        </w:rPr>
        <w:t xml:space="preserve"> en la posición </w:t>
      </w:r>
      <w:r w:rsidRPr="003E4829">
        <w:rPr>
          <w:rFonts w:ascii="Verdana" w:hAnsi="Verdana"/>
          <w:color w:val="000000" w:themeColor="text1"/>
          <w:sz w:val="24"/>
          <w:szCs w:val="24"/>
        </w:rPr>
        <w:t>geográfica</w:t>
      </w:r>
      <w:r w:rsidR="00493B53" w:rsidRPr="003E4829">
        <w:rPr>
          <w:rFonts w:ascii="Verdana" w:hAnsi="Verdana"/>
          <w:color w:val="000000" w:themeColor="text1"/>
          <w:sz w:val="24"/>
          <w:szCs w:val="24"/>
        </w:rPr>
        <w:t xml:space="preserve"> de las presas </w:t>
      </w:r>
      <w:r w:rsidR="00FA1791" w:rsidRPr="003E4829">
        <w:rPr>
          <w:rFonts w:ascii="Verdana" w:hAnsi="Verdana"/>
          <w:color w:val="000000" w:themeColor="text1"/>
          <w:sz w:val="24"/>
          <w:szCs w:val="24"/>
        </w:rPr>
        <w:t xml:space="preserve">consignadas </w:t>
      </w:r>
      <w:r w:rsidR="00FA1791" w:rsidRPr="003E4829">
        <w:rPr>
          <w:rFonts w:ascii="Verdana" w:hAnsi="Verdana"/>
          <w:strike/>
          <w:color w:val="000000" w:themeColor="text1"/>
          <w:sz w:val="24"/>
          <w:szCs w:val="24"/>
          <w:highlight w:val="yellow"/>
        </w:rPr>
        <w:t xml:space="preserve">en el </w:t>
      </w:r>
      <w:r w:rsidR="00C9380E" w:rsidRPr="003E4829">
        <w:rPr>
          <w:rFonts w:ascii="Verdana" w:hAnsi="Verdana"/>
          <w:strike/>
          <w:color w:val="000000" w:themeColor="text1"/>
          <w:sz w:val="24"/>
          <w:szCs w:val="24"/>
          <w:highlight w:val="yellow"/>
        </w:rPr>
        <w:t>tabla</w:t>
      </w:r>
      <w:r w:rsidR="00493B53" w:rsidRPr="003E4829">
        <w:rPr>
          <w:rFonts w:ascii="Verdana" w:hAnsi="Verdana"/>
          <w:strike/>
          <w:color w:val="000000" w:themeColor="text1"/>
          <w:sz w:val="24"/>
          <w:szCs w:val="24"/>
          <w:highlight w:val="yellow"/>
        </w:rPr>
        <w:t xml:space="preserve"> </w:t>
      </w:r>
      <w:r w:rsidR="004543C6" w:rsidRPr="003E4829">
        <w:rPr>
          <w:rFonts w:ascii="Verdana" w:hAnsi="Verdana"/>
          <w:strike/>
          <w:color w:val="000000" w:themeColor="text1"/>
          <w:sz w:val="24"/>
          <w:szCs w:val="24"/>
          <w:highlight w:val="yellow"/>
        </w:rPr>
        <w:t>2</w:t>
      </w:r>
      <w:r w:rsidR="008D00BA" w:rsidRPr="003E4829">
        <w:rPr>
          <w:rFonts w:ascii="Verdana" w:hAnsi="Verdana"/>
          <w:color w:val="000000" w:themeColor="text1"/>
          <w:sz w:val="24"/>
          <w:szCs w:val="24"/>
        </w:rPr>
        <w:t xml:space="preserve"> </w:t>
      </w:r>
      <w:r w:rsidR="008D00BA" w:rsidRPr="003E4829">
        <w:rPr>
          <w:rFonts w:ascii="Verdana" w:hAnsi="Verdana"/>
          <w:color w:val="000000" w:themeColor="text1"/>
          <w:sz w:val="24"/>
          <w:szCs w:val="24"/>
          <w:highlight w:val="cyan"/>
        </w:rPr>
        <w:t>(Tabla 2)</w:t>
      </w:r>
      <w:r w:rsidR="00FA1791" w:rsidRPr="003E4829">
        <w:rPr>
          <w:rFonts w:ascii="Verdana" w:hAnsi="Verdana"/>
          <w:color w:val="000000" w:themeColor="text1"/>
          <w:sz w:val="24"/>
          <w:szCs w:val="24"/>
        </w:rPr>
        <w:t>,</w:t>
      </w:r>
      <w:r w:rsidR="00493B53" w:rsidRPr="003E4829">
        <w:rPr>
          <w:rFonts w:ascii="Verdana" w:hAnsi="Verdana"/>
          <w:color w:val="000000" w:themeColor="text1"/>
          <w:sz w:val="24"/>
          <w:szCs w:val="24"/>
        </w:rPr>
        <w:t xml:space="preserve"> </w:t>
      </w:r>
      <w:r w:rsidRPr="003E4829">
        <w:rPr>
          <w:rFonts w:ascii="Verdana" w:hAnsi="Verdana"/>
          <w:color w:val="000000" w:themeColor="text1"/>
          <w:sz w:val="24"/>
          <w:szCs w:val="24"/>
        </w:rPr>
        <w:t>así</w:t>
      </w:r>
      <w:r w:rsidR="00493B53" w:rsidRPr="003E4829">
        <w:rPr>
          <w:rFonts w:ascii="Verdana" w:hAnsi="Verdana"/>
          <w:color w:val="000000" w:themeColor="text1"/>
          <w:sz w:val="24"/>
          <w:szCs w:val="24"/>
        </w:rPr>
        <w:t xml:space="preserve"> como identificar la cantidad de pixeles que conforman </w:t>
      </w:r>
      <w:r w:rsidR="008D00BA" w:rsidRPr="003E4829">
        <w:rPr>
          <w:rFonts w:ascii="Verdana" w:hAnsi="Verdana"/>
          <w:color w:val="000000" w:themeColor="text1"/>
          <w:sz w:val="24"/>
          <w:szCs w:val="24"/>
          <w:highlight w:val="cyan"/>
        </w:rPr>
        <w:t>las</w:t>
      </w:r>
      <w:r w:rsidR="008D00BA" w:rsidRPr="003E4829">
        <w:rPr>
          <w:rFonts w:ascii="Verdana" w:hAnsi="Verdana"/>
          <w:color w:val="000000" w:themeColor="text1"/>
          <w:sz w:val="24"/>
          <w:szCs w:val="24"/>
        </w:rPr>
        <w:t xml:space="preserve"> </w:t>
      </w:r>
      <w:r w:rsidRPr="003E4829">
        <w:rPr>
          <w:rFonts w:ascii="Verdana" w:hAnsi="Verdana"/>
          <w:color w:val="000000" w:themeColor="text1"/>
          <w:sz w:val="24"/>
          <w:szCs w:val="24"/>
        </w:rPr>
        <w:t xml:space="preserve">7 zonas de evolución geométrica acorde a la intensidad de lluvia y que están asociadas a </w:t>
      </w:r>
      <w:r w:rsidR="00AC6311" w:rsidRPr="003E4829">
        <w:rPr>
          <w:rFonts w:ascii="Verdana" w:hAnsi="Verdana"/>
          <w:color w:val="000000" w:themeColor="text1"/>
          <w:sz w:val="24"/>
          <w:szCs w:val="24"/>
        </w:rPr>
        <w:t xml:space="preserve">los </w:t>
      </w:r>
      <w:r w:rsidRPr="003E4829">
        <w:rPr>
          <w:rFonts w:ascii="Verdana" w:hAnsi="Verdana"/>
          <w:color w:val="000000" w:themeColor="text1"/>
          <w:sz w:val="24"/>
          <w:szCs w:val="24"/>
        </w:rPr>
        <w:t xml:space="preserve">rangos </w:t>
      </w:r>
      <w:r w:rsidR="00AC6311" w:rsidRPr="003E4829">
        <w:rPr>
          <w:rFonts w:ascii="Verdana" w:hAnsi="Verdana"/>
          <w:color w:val="000000" w:themeColor="text1"/>
          <w:sz w:val="24"/>
          <w:szCs w:val="24"/>
        </w:rPr>
        <w:t xml:space="preserve">de la escala de </w:t>
      </w:r>
      <w:r w:rsidRPr="003E4829">
        <w:rPr>
          <w:rFonts w:ascii="Verdana" w:hAnsi="Verdana"/>
          <w:color w:val="000000" w:themeColor="text1"/>
          <w:sz w:val="24"/>
          <w:szCs w:val="24"/>
        </w:rPr>
        <w:t>nivel</w:t>
      </w:r>
      <w:r w:rsidR="00AC6311" w:rsidRPr="003E4829">
        <w:rPr>
          <w:rFonts w:ascii="Verdana" w:hAnsi="Verdana"/>
          <w:color w:val="000000" w:themeColor="text1"/>
          <w:sz w:val="24"/>
          <w:szCs w:val="24"/>
        </w:rPr>
        <w:t>es</w:t>
      </w:r>
      <w:r w:rsidRPr="003E4829">
        <w:rPr>
          <w:rFonts w:ascii="Verdana" w:hAnsi="Verdana"/>
          <w:color w:val="000000" w:themeColor="text1"/>
          <w:sz w:val="24"/>
          <w:szCs w:val="24"/>
        </w:rPr>
        <w:t xml:space="preserve"> digital</w:t>
      </w:r>
      <w:r w:rsidR="00AC6311" w:rsidRPr="003E4829">
        <w:rPr>
          <w:rFonts w:ascii="Verdana" w:hAnsi="Verdana"/>
          <w:color w:val="000000" w:themeColor="text1"/>
          <w:sz w:val="24"/>
          <w:szCs w:val="24"/>
        </w:rPr>
        <w:t>es</w:t>
      </w:r>
      <w:r w:rsidR="00D43544" w:rsidRPr="003E4829">
        <w:rPr>
          <w:rFonts w:ascii="Verdana" w:hAnsi="Verdana"/>
          <w:color w:val="000000" w:themeColor="text1"/>
          <w:sz w:val="24"/>
          <w:szCs w:val="24"/>
        </w:rPr>
        <w:t xml:space="preserve"> </w:t>
      </w:r>
      <w:r w:rsidR="004543C6" w:rsidRPr="003E4829">
        <w:rPr>
          <w:rFonts w:ascii="Verdana" w:hAnsi="Verdana"/>
          <w:color w:val="000000" w:themeColor="text1"/>
          <w:sz w:val="24"/>
          <w:szCs w:val="24"/>
        </w:rPr>
        <w:t>(</w:t>
      </w:r>
      <w:r w:rsidR="004543C6" w:rsidRPr="003E4829">
        <w:rPr>
          <w:rFonts w:ascii="Verdana" w:hAnsi="Verdana"/>
          <w:i/>
          <w:color w:val="000000" w:themeColor="text1"/>
          <w:sz w:val="24"/>
          <w:szCs w:val="24"/>
        </w:rPr>
        <w:t>ND</w:t>
      </w:r>
      <w:r w:rsidR="004543C6" w:rsidRPr="003E4829">
        <w:rPr>
          <w:rFonts w:ascii="Verdana" w:hAnsi="Verdana"/>
          <w:color w:val="000000" w:themeColor="text1"/>
          <w:sz w:val="24"/>
          <w:szCs w:val="24"/>
        </w:rPr>
        <w:t>)</w:t>
      </w:r>
      <w:r w:rsidR="00AC6311" w:rsidRPr="003E4829">
        <w:rPr>
          <w:rFonts w:ascii="Verdana" w:hAnsi="Verdana"/>
          <w:color w:val="000000" w:themeColor="text1"/>
          <w:sz w:val="24"/>
          <w:szCs w:val="24"/>
        </w:rPr>
        <w:t xml:space="preserve"> de</w:t>
      </w:r>
      <w:r w:rsidRPr="003E4829">
        <w:rPr>
          <w:rFonts w:ascii="Verdana" w:hAnsi="Verdana"/>
          <w:color w:val="000000" w:themeColor="text1"/>
          <w:sz w:val="24"/>
          <w:szCs w:val="24"/>
        </w:rPr>
        <w:t xml:space="preserve"> brillo</w:t>
      </w:r>
      <w:r w:rsidR="00493B53" w:rsidRPr="003E4829">
        <w:rPr>
          <w:rFonts w:ascii="Verdana" w:hAnsi="Verdana"/>
          <w:color w:val="000000" w:themeColor="text1"/>
          <w:sz w:val="24"/>
          <w:szCs w:val="24"/>
        </w:rPr>
        <w:t xml:space="preserve"> </w:t>
      </w:r>
      <w:r w:rsidR="00FA1791" w:rsidRPr="003E4829">
        <w:rPr>
          <w:rFonts w:ascii="Verdana" w:hAnsi="Verdana"/>
          <w:color w:val="000000" w:themeColor="text1"/>
          <w:sz w:val="24"/>
          <w:szCs w:val="24"/>
        </w:rPr>
        <w:t xml:space="preserve">mostrados en el </w:t>
      </w:r>
      <w:r w:rsidR="00C9380E" w:rsidRPr="000543F8">
        <w:rPr>
          <w:rFonts w:ascii="Verdana" w:hAnsi="Verdana"/>
          <w:color w:val="000000" w:themeColor="text1"/>
          <w:sz w:val="24"/>
          <w:szCs w:val="24"/>
          <w:highlight w:val="cyan"/>
        </w:rPr>
        <w:t>tabla</w:t>
      </w:r>
      <w:r w:rsidRPr="000543F8">
        <w:rPr>
          <w:rFonts w:ascii="Verdana" w:hAnsi="Verdana"/>
          <w:color w:val="000000" w:themeColor="text1"/>
          <w:sz w:val="24"/>
          <w:szCs w:val="24"/>
          <w:highlight w:val="cyan"/>
        </w:rPr>
        <w:t xml:space="preserve"> </w:t>
      </w:r>
      <w:r w:rsidR="004543C6" w:rsidRPr="000543F8">
        <w:rPr>
          <w:rFonts w:ascii="Verdana" w:hAnsi="Verdana"/>
          <w:color w:val="000000" w:themeColor="text1"/>
          <w:sz w:val="24"/>
          <w:szCs w:val="24"/>
          <w:highlight w:val="cyan"/>
        </w:rPr>
        <w:t>3</w:t>
      </w:r>
      <w:r w:rsidR="00FA1791" w:rsidRPr="003E4829">
        <w:rPr>
          <w:rFonts w:ascii="Verdana" w:hAnsi="Verdana"/>
          <w:color w:val="000000" w:themeColor="text1"/>
          <w:sz w:val="24"/>
          <w:szCs w:val="24"/>
        </w:rPr>
        <w:t>,</w:t>
      </w:r>
      <w:r w:rsidRPr="003E4829">
        <w:rPr>
          <w:rFonts w:ascii="Verdana" w:hAnsi="Verdana"/>
          <w:color w:val="000000" w:themeColor="text1"/>
          <w:sz w:val="24"/>
          <w:szCs w:val="24"/>
        </w:rPr>
        <w:t xml:space="preserve"> propuesto </w:t>
      </w:r>
      <w:r w:rsidR="00AC6311" w:rsidRPr="003E4829">
        <w:rPr>
          <w:rFonts w:ascii="Verdana" w:hAnsi="Verdana"/>
          <w:color w:val="000000" w:themeColor="text1"/>
          <w:sz w:val="24"/>
          <w:szCs w:val="24"/>
        </w:rPr>
        <w:t>para identificar las zonas del huracán denominándose (</w:t>
      </w:r>
      <w:r w:rsidR="00AC6311" w:rsidRPr="003E4829">
        <w:rPr>
          <w:rFonts w:ascii="Verdana" w:hAnsi="Verdana"/>
          <w:i/>
          <w:color w:val="000000" w:themeColor="text1"/>
          <w:sz w:val="24"/>
          <w:szCs w:val="24"/>
        </w:rPr>
        <w:t>Z0</w:t>
      </w:r>
      <w:r w:rsidR="00AC6311" w:rsidRPr="003E4829">
        <w:rPr>
          <w:rFonts w:ascii="Verdana" w:hAnsi="Verdana"/>
          <w:color w:val="000000" w:themeColor="text1"/>
          <w:sz w:val="24"/>
          <w:szCs w:val="24"/>
        </w:rPr>
        <w:t>) a</w:t>
      </w:r>
      <w:r w:rsidRPr="003E4829">
        <w:rPr>
          <w:rFonts w:ascii="Verdana" w:hAnsi="Verdana"/>
          <w:color w:val="000000" w:themeColor="text1"/>
          <w:sz w:val="24"/>
          <w:szCs w:val="24"/>
        </w:rPr>
        <w:t xml:space="preserve">l centro del huracán </w:t>
      </w:r>
      <w:r w:rsidR="00AC6311" w:rsidRPr="003E4829">
        <w:rPr>
          <w:rFonts w:ascii="Verdana" w:hAnsi="Verdana"/>
          <w:color w:val="000000" w:themeColor="text1"/>
          <w:sz w:val="24"/>
          <w:szCs w:val="24"/>
        </w:rPr>
        <w:t>y (</w:t>
      </w:r>
      <w:r w:rsidR="00AC6311" w:rsidRPr="003E4829">
        <w:rPr>
          <w:rFonts w:ascii="Verdana" w:hAnsi="Verdana"/>
          <w:i/>
          <w:color w:val="000000" w:themeColor="text1"/>
          <w:sz w:val="24"/>
          <w:szCs w:val="24"/>
        </w:rPr>
        <w:t>Z6</w:t>
      </w:r>
      <w:r w:rsidR="00AC6311" w:rsidRPr="003E4829">
        <w:rPr>
          <w:rFonts w:ascii="Verdana" w:hAnsi="Verdana"/>
          <w:color w:val="000000" w:themeColor="text1"/>
          <w:sz w:val="24"/>
          <w:szCs w:val="24"/>
        </w:rPr>
        <w:t xml:space="preserve">) </w:t>
      </w:r>
      <w:r w:rsidRPr="003E4829">
        <w:rPr>
          <w:rFonts w:ascii="Verdana" w:hAnsi="Verdana"/>
          <w:color w:val="000000" w:themeColor="text1"/>
          <w:sz w:val="24"/>
          <w:szCs w:val="24"/>
        </w:rPr>
        <w:t>la parte externa de la nubosidad (Molina</w:t>
      </w:r>
      <w:r w:rsidR="00FF5BB6" w:rsidRPr="003E4829">
        <w:rPr>
          <w:rFonts w:ascii="Verdana" w:hAnsi="Verdana"/>
          <w:color w:val="000000" w:themeColor="text1"/>
          <w:sz w:val="24"/>
          <w:szCs w:val="24"/>
        </w:rPr>
        <w:t>-Aguilar</w:t>
      </w:r>
      <w:r w:rsidRPr="003E4829">
        <w:rPr>
          <w:rFonts w:ascii="Verdana" w:hAnsi="Verdana"/>
          <w:color w:val="000000" w:themeColor="text1"/>
          <w:sz w:val="24"/>
          <w:szCs w:val="24"/>
        </w:rPr>
        <w:t xml:space="preserve"> y Gutiérrez</w:t>
      </w:r>
      <w:r w:rsidR="00FF5BB6" w:rsidRPr="003E4829">
        <w:rPr>
          <w:rFonts w:ascii="Verdana" w:hAnsi="Verdana"/>
          <w:color w:val="000000" w:themeColor="text1"/>
          <w:sz w:val="24"/>
          <w:szCs w:val="24"/>
        </w:rPr>
        <w:t>-López</w:t>
      </w:r>
      <w:r w:rsidRPr="003E4829">
        <w:rPr>
          <w:rFonts w:ascii="Verdana" w:hAnsi="Verdana"/>
          <w:color w:val="000000" w:themeColor="text1"/>
          <w:sz w:val="24"/>
          <w:szCs w:val="24"/>
        </w:rPr>
        <w:t>, 2017)</w:t>
      </w:r>
      <w:r w:rsidR="003235EE" w:rsidRPr="003E4829">
        <w:rPr>
          <w:rFonts w:ascii="Verdana" w:hAnsi="Verdana"/>
          <w:color w:val="000000" w:themeColor="text1"/>
          <w:sz w:val="24"/>
          <w:szCs w:val="24"/>
        </w:rPr>
        <w:t>.</w:t>
      </w:r>
      <w:r w:rsidR="000543F8">
        <w:rPr>
          <w:rFonts w:ascii="Verdana" w:hAnsi="Verdana"/>
          <w:color w:val="000000" w:themeColor="text1"/>
          <w:sz w:val="24"/>
          <w:szCs w:val="24"/>
        </w:rPr>
        <w:t xml:space="preserve"> </w:t>
      </w:r>
      <w:r w:rsidR="00E83CAE">
        <w:rPr>
          <w:rFonts w:ascii="Verdana" w:hAnsi="Verdana"/>
          <w:color w:val="000000" w:themeColor="text1"/>
          <w:sz w:val="24"/>
          <w:szCs w:val="24"/>
        </w:rPr>
        <w:t xml:space="preserve">La </w:t>
      </w:r>
      <w:r w:rsidR="00E83CAE" w:rsidRPr="000543F8">
        <w:rPr>
          <w:rFonts w:ascii="Verdana" w:hAnsi="Verdana"/>
          <w:color w:val="000000" w:themeColor="text1"/>
          <w:sz w:val="24"/>
          <w:szCs w:val="24"/>
          <w:highlight w:val="cyan"/>
        </w:rPr>
        <w:t>figura 4</w:t>
      </w:r>
      <w:r w:rsidR="00E83CAE">
        <w:rPr>
          <w:rFonts w:ascii="Verdana" w:hAnsi="Verdana"/>
          <w:color w:val="000000" w:themeColor="text1"/>
          <w:sz w:val="24"/>
          <w:szCs w:val="24"/>
        </w:rPr>
        <w:t>, muestra la i</w:t>
      </w:r>
      <w:r w:rsidR="00E83CAE" w:rsidRPr="003E4829">
        <w:rPr>
          <w:rFonts w:ascii="Verdana" w:hAnsi="Verdana"/>
          <w:color w:val="000000" w:themeColor="text1"/>
          <w:sz w:val="24"/>
          <w:szCs w:val="24"/>
        </w:rPr>
        <w:t>magen satelital que corresponde al boletín de seguimiento número 9 interpretada en escala de intensidades, en la cual se observan la posición geográfica de las presas ubicadas en los estados de Guerrero y Michoacán</w:t>
      </w:r>
      <w:r w:rsidR="00E83CAE">
        <w:rPr>
          <w:rFonts w:ascii="Verdana" w:hAnsi="Verdana"/>
          <w:color w:val="000000" w:themeColor="text1"/>
          <w:sz w:val="24"/>
          <w:szCs w:val="24"/>
        </w:rPr>
        <w:t>.</w:t>
      </w:r>
    </w:p>
    <w:p w:rsidR="00E83CAE" w:rsidRPr="003E4829" w:rsidRDefault="00E83CAE" w:rsidP="00B87FD4">
      <w:pPr>
        <w:pStyle w:val="TYCATexto"/>
        <w:spacing w:after="0" w:line="240" w:lineRule="auto"/>
        <w:jc w:val="both"/>
        <w:rPr>
          <w:rFonts w:ascii="Verdana" w:hAnsi="Verdana"/>
          <w:color w:val="000000" w:themeColor="text1"/>
          <w:sz w:val="24"/>
          <w:szCs w:val="24"/>
        </w:rPr>
      </w:pPr>
    </w:p>
    <w:p w:rsidR="00493B53" w:rsidRPr="003E4829" w:rsidRDefault="00C9380E" w:rsidP="00D43544">
      <w:pPr>
        <w:pStyle w:val="TYCACuadros"/>
        <w:spacing w:line="240" w:lineRule="auto"/>
        <w:ind w:right="-1"/>
        <w:jc w:val="center"/>
        <w:rPr>
          <w:rFonts w:ascii="Verdana" w:hAnsi="Verdana"/>
          <w:color w:val="000000" w:themeColor="text1"/>
          <w:sz w:val="24"/>
          <w:szCs w:val="24"/>
        </w:rPr>
      </w:pPr>
      <w:r w:rsidRPr="003E4829">
        <w:rPr>
          <w:rFonts w:ascii="Verdana" w:hAnsi="Verdana"/>
          <w:b/>
          <w:color w:val="000000" w:themeColor="text1"/>
          <w:sz w:val="24"/>
          <w:szCs w:val="24"/>
        </w:rPr>
        <w:t>Tabla</w:t>
      </w:r>
      <w:r w:rsidR="00493B53" w:rsidRPr="003E4829">
        <w:rPr>
          <w:rFonts w:ascii="Verdana" w:hAnsi="Verdana"/>
          <w:b/>
          <w:color w:val="000000" w:themeColor="text1"/>
          <w:sz w:val="24"/>
          <w:szCs w:val="24"/>
        </w:rPr>
        <w:t xml:space="preserve"> </w:t>
      </w:r>
      <w:r w:rsidR="004543C6" w:rsidRPr="003E4829">
        <w:rPr>
          <w:rFonts w:ascii="Verdana" w:hAnsi="Verdana"/>
          <w:b/>
          <w:color w:val="000000" w:themeColor="text1"/>
          <w:sz w:val="24"/>
          <w:szCs w:val="24"/>
        </w:rPr>
        <w:t>3</w:t>
      </w:r>
      <w:r w:rsidR="00493B53" w:rsidRPr="003E4829">
        <w:rPr>
          <w:rFonts w:ascii="Verdana" w:hAnsi="Verdana"/>
          <w:color w:val="000000" w:themeColor="text1"/>
          <w:sz w:val="24"/>
          <w:szCs w:val="24"/>
        </w:rPr>
        <w:t>. Escala de nivel digital propuesta para la interpretación de las imágenes satelitales y la identificación de zonas de evolución geométrica durante el huracán Carlotta.</w:t>
      </w:r>
    </w:p>
    <w:tbl>
      <w:tblPr>
        <w:tblStyle w:val="Tablaconcuadrcula"/>
        <w:tblW w:w="5345"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1953"/>
        <w:gridCol w:w="1086"/>
        <w:gridCol w:w="889"/>
        <w:gridCol w:w="952"/>
        <w:gridCol w:w="1120"/>
        <w:gridCol w:w="1067"/>
        <w:gridCol w:w="1259"/>
        <w:gridCol w:w="996"/>
      </w:tblGrid>
      <w:tr w:rsidR="00FF5BB6" w:rsidRPr="003E4829" w:rsidTr="00D43544">
        <w:tc>
          <w:tcPr>
            <w:tcW w:w="895" w:type="pct"/>
            <w:tcBorders>
              <w:top w:val="single" w:sz="12" w:space="0" w:color="auto"/>
              <w:bottom w:val="single" w:sz="12" w:space="0" w:color="auto"/>
            </w:tcBorders>
            <w:vAlign w:val="center"/>
          </w:tcPr>
          <w:p w:rsidR="003235EE" w:rsidRPr="003E4829" w:rsidRDefault="003235EE" w:rsidP="00D43544">
            <w:pPr>
              <w:pStyle w:val="TYCACuadros"/>
              <w:jc w:val="center"/>
              <w:rPr>
                <w:rFonts w:ascii="Verdana" w:hAnsi="Verdana"/>
                <w:b/>
                <w:color w:val="000000" w:themeColor="text1"/>
                <w:sz w:val="22"/>
              </w:rPr>
            </w:pPr>
            <w:bookmarkStart w:id="2" w:name="OLE_LINK1"/>
            <w:r w:rsidRPr="003E4829">
              <w:rPr>
                <w:rFonts w:ascii="Verdana" w:hAnsi="Verdana"/>
                <w:b/>
                <w:color w:val="000000" w:themeColor="text1"/>
                <w:sz w:val="22"/>
              </w:rPr>
              <w:t>Zona geométrica</w:t>
            </w:r>
          </w:p>
        </w:tc>
        <w:tc>
          <w:tcPr>
            <w:tcW w:w="609" w:type="pct"/>
            <w:tcBorders>
              <w:top w:val="single" w:sz="12" w:space="0" w:color="auto"/>
              <w:bottom w:val="single" w:sz="12" w:space="0" w:color="auto"/>
            </w:tcBorders>
            <w:vAlign w:val="center"/>
          </w:tcPr>
          <w:p w:rsidR="003235EE" w:rsidRPr="003E4829" w:rsidRDefault="003235EE" w:rsidP="00D43544">
            <w:pPr>
              <w:pStyle w:val="TYCACuadros"/>
              <w:jc w:val="center"/>
              <w:rPr>
                <w:rFonts w:ascii="Verdana" w:hAnsi="Verdana"/>
                <w:b/>
                <w:color w:val="000000" w:themeColor="text1"/>
                <w:sz w:val="22"/>
              </w:rPr>
            </w:pPr>
            <w:r w:rsidRPr="003E4829">
              <w:rPr>
                <w:rFonts w:ascii="Verdana" w:hAnsi="Verdana"/>
                <w:b/>
                <w:color w:val="000000" w:themeColor="text1"/>
                <w:sz w:val="22"/>
              </w:rPr>
              <w:t>Z6</w:t>
            </w:r>
          </w:p>
        </w:tc>
        <w:tc>
          <w:tcPr>
            <w:tcW w:w="503" w:type="pct"/>
            <w:tcBorders>
              <w:top w:val="single" w:sz="12" w:space="0" w:color="auto"/>
              <w:bottom w:val="single" w:sz="12" w:space="0" w:color="auto"/>
            </w:tcBorders>
            <w:vAlign w:val="center"/>
          </w:tcPr>
          <w:p w:rsidR="003235EE" w:rsidRPr="003E4829" w:rsidRDefault="003235EE" w:rsidP="00D43544">
            <w:pPr>
              <w:pStyle w:val="TYCACuadros"/>
              <w:jc w:val="center"/>
              <w:rPr>
                <w:rFonts w:ascii="Verdana" w:hAnsi="Verdana"/>
                <w:b/>
                <w:color w:val="000000" w:themeColor="text1"/>
                <w:sz w:val="22"/>
              </w:rPr>
            </w:pPr>
            <w:r w:rsidRPr="003E4829">
              <w:rPr>
                <w:rFonts w:ascii="Verdana" w:hAnsi="Verdana"/>
                <w:b/>
                <w:color w:val="000000" w:themeColor="text1"/>
                <w:sz w:val="22"/>
              </w:rPr>
              <w:t>Z5</w:t>
            </w:r>
          </w:p>
        </w:tc>
        <w:tc>
          <w:tcPr>
            <w:tcW w:w="537" w:type="pct"/>
            <w:tcBorders>
              <w:top w:val="single" w:sz="12" w:space="0" w:color="auto"/>
              <w:bottom w:val="single" w:sz="12" w:space="0" w:color="auto"/>
            </w:tcBorders>
            <w:vAlign w:val="center"/>
          </w:tcPr>
          <w:p w:rsidR="003235EE" w:rsidRPr="003E4829" w:rsidRDefault="003235EE" w:rsidP="00D43544">
            <w:pPr>
              <w:pStyle w:val="TYCACuadros"/>
              <w:jc w:val="center"/>
              <w:rPr>
                <w:rFonts w:ascii="Verdana" w:hAnsi="Verdana"/>
                <w:b/>
                <w:color w:val="000000" w:themeColor="text1"/>
                <w:sz w:val="22"/>
              </w:rPr>
            </w:pPr>
            <w:r w:rsidRPr="003E4829">
              <w:rPr>
                <w:rFonts w:ascii="Verdana" w:hAnsi="Verdana"/>
                <w:b/>
                <w:color w:val="000000" w:themeColor="text1"/>
                <w:sz w:val="22"/>
              </w:rPr>
              <w:t>Z4</w:t>
            </w:r>
          </w:p>
        </w:tc>
        <w:tc>
          <w:tcPr>
            <w:tcW w:w="627" w:type="pct"/>
            <w:tcBorders>
              <w:top w:val="single" w:sz="12" w:space="0" w:color="auto"/>
              <w:bottom w:val="single" w:sz="12" w:space="0" w:color="auto"/>
            </w:tcBorders>
            <w:vAlign w:val="center"/>
          </w:tcPr>
          <w:p w:rsidR="003235EE" w:rsidRPr="003E4829" w:rsidRDefault="003235EE" w:rsidP="00D43544">
            <w:pPr>
              <w:pStyle w:val="TYCACuadros"/>
              <w:jc w:val="center"/>
              <w:rPr>
                <w:rFonts w:ascii="Verdana" w:hAnsi="Verdana"/>
                <w:b/>
                <w:color w:val="000000" w:themeColor="text1"/>
                <w:sz w:val="22"/>
              </w:rPr>
            </w:pPr>
            <w:r w:rsidRPr="003E4829">
              <w:rPr>
                <w:rFonts w:ascii="Verdana" w:hAnsi="Verdana"/>
                <w:b/>
                <w:color w:val="000000" w:themeColor="text1"/>
                <w:sz w:val="22"/>
              </w:rPr>
              <w:t>Z3</w:t>
            </w:r>
          </w:p>
        </w:tc>
        <w:tc>
          <w:tcPr>
            <w:tcW w:w="598" w:type="pct"/>
            <w:tcBorders>
              <w:top w:val="single" w:sz="12" w:space="0" w:color="auto"/>
              <w:bottom w:val="single" w:sz="12" w:space="0" w:color="auto"/>
            </w:tcBorders>
            <w:vAlign w:val="center"/>
          </w:tcPr>
          <w:p w:rsidR="003235EE" w:rsidRPr="003E4829" w:rsidRDefault="003235EE" w:rsidP="00D43544">
            <w:pPr>
              <w:pStyle w:val="TYCACuadros"/>
              <w:jc w:val="center"/>
              <w:rPr>
                <w:rFonts w:ascii="Verdana" w:hAnsi="Verdana"/>
                <w:b/>
                <w:color w:val="000000" w:themeColor="text1"/>
                <w:sz w:val="22"/>
              </w:rPr>
            </w:pPr>
            <w:r w:rsidRPr="003E4829">
              <w:rPr>
                <w:rFonts w:ascii="Verdana" w:hAnsi="Verdana"/>
                <w:b/>
                <w:color w:val="000000" w:themeColor="text1"/>
                <w:sz w:val="22"/>
              </w:rPr>
              <w:t>Z2</w:t>
            </w:r>
          </w:p>
        </w:tc>
        <w:tc>
          <w:tcPr>
            <w:tcW w:w="701" w:type="pct"/>
            <w:tcBorders>
              <w:top w:val="single" w:sz="12" w:space="0" w:color="auto"/>
              <w:bottom w:val="single" w:sz="12" w:space="0" w:color="auto"/>
            </w:tcBorders>
            <w:vAlign w:val="center"/>
          </w:tcPr>
          <w:p w:rsidR="003235EE" w:rsidRPr="003E4829" w:rsidRDefault="003235EE" w:rsidP="00D43544">
            <w:pPr>
              <w:pStyle w:val="TYCACuadros"/>
              <w:jc w:val="center"/>
              <w:rPr>
                <w:rFonts w:ascii="Verdana" w:hAnsi="Verdana"/>
                <w:b/>
                <w:color w:val="000000" w:themeColor="text1"/>
                <w:sz w:val="22"/>
              </w:rPr>
            </w:pPr>
            <w:r w:rsidRPr="003E4829">
              <w:rPr>
                <w:rFonts w:ascii="Verdana" w:hAnsi="Verdana"/>
                <w:b/>
                <w:color w:val="000000" w:themeColor="text1"/>
                <w:sz w:val="22"/>
              </w:rPr>
              <w:t>Z1</w:t>
            </w:r>
          </w:p>
        </w:tc>
        <w:tc>
          <w:tcPr>
            <w:tcW w:w="530" w:type="pct"/>
            <w:tcBorders>
              <w:top w:val="single" w:sz="12" w:space="0" w:color="auto"/>
              <w:bottom w:val="single" w:sz="12" w:space="0" w:color="auto"/>
            </w:tcBorders>
            <w:vAlign w:val="center"/>
          </w:tcPr>
          <w:p w:rsidR="003235EE" w:rsidRPr="003E4829" w:rsidRDefault="003235EE" w:rsidP="00D43544">
            <w:pPr>
              <w:pStyle w:val="TYCACuadros"/>
              <w:jc w:val="center"/>
              <w:rPr>
                <w:rFonts w:ascii="Verdana" w:hAnsi="Verdana"/>
                <w:b/>
                <w:color w:val="000000" w:themeColor="text1"/>
                <w:sz w:val="22"/>
              </w:rPr>
            </w:pPr>
            <w:r w:rsidRPr="003E4829">
              <w:rPr>
                <w:rFonts w:ascii="Verdana" w:hAnsi="Verdana"/>
                <w:b/>
                <w:color w:val="000000" w:themeColor="text1"/>
                <w:sz w:val="22"/>
              </w:rPr>
              <w:t>Z0</w:t>
            </w:r>
          </w:p>
        </w:tc>
      </w:tr>
      <w:tr w:rsidR="00FF5BB6" w:rsidRPr="003E4829" w:rsidTr="004543C6">
        <w:tc>
          <w:tcPr>
            <w:tcW w:w="895" w:type="pct"/>
            <w:tcBorders>
              <w:top w:val="single" w:sz="12" w:space="0" w:color="auto"/>
            </w:tcBorders>
          </w:tcPr>
          <w:p w:rsidR="004543C6" w:rsidRPr="003E4829" w:rsidRDefault="004543C6" w:rsidP="00A57A9E">
            <w:pPr>
              <w:pStyle w:val="TYCACuadros"/>
              <w:ind w:right="566"/>
              <w:jc w:val="center"/>
              <w:rPr>
                <w:rFonts w:ascii="Verdana" w:hAnsi="Verdana"/>
                <w:color w:val="000000" w:themeColor="text1"/>
                <w:sz w:val="22"/>
              </w:rPr>
            </w:pPr>
          </w:p>
          <w:p w:rsidR="004543C6" w:rsidRPr="003E4829" w:rsidRDefault="003235EE" w:rsidP="00A57A9E">
            <w:pPr>
              <w:pStyle w:val="TYCACuadros"/>
              <w:ind w:right="566"/>
              <w:jc w:val="center"/>
              <w:rPr>
                <w:rFonts w:ascii="Verdana" w:hAnsi="Verdana"/>
                <w:color w:val="000000" w:themeColor="text1"/>
                <w:sz w:val="22"/>
              </w:rPr>
            </w:pPr>
            <w:r w:rsidRPr="003E4829">
              <w:rPr>
                <w:rFonts w:ascii="Verdana" w:hAnsi="Verdana"/>
                <w:color w:val="000000" w:themeColor="text1"/>
                <w:sz w:val="22"/>
              </w:rPr>
              <w:t>Brillo</w:t>
            </w:r>
          </w:p>
          <w:p w:rsidR="003235EE" w:rsidRPr="003E4829" w:rsidRDefault="004543C6" w:rsidP="00A57A9E">
            <w:pPr>
              <w:pStyle w:val="TYCACuadros"/>
              <w:ind w:right="566"/>
              <w:jc w:val="center"/>
              <w:rPr>
                <w:rFonts w:ascii="Verdana" w:hAnsi="Verdana"/>
                <w:color w:val="000000" w:themeColor="text1"/>
                <w:sz w:val="22"/>
              </w:rPr>
            </w:pPr>
            <w:r w:rsidRPr="003E4829">
              <w:rPr>
                <w:rFonts w:ascii="Verdana" w:hAnsi="Verdana"/>
                <w:color w:val="000000" w:themeColor="text1"/>
                <w:sz w:val="22"/>
              </w:rPr>
              <w:t>(ND)</w:t>
            </w:r>
          </w:p>
        </w:tc>
        <w:tc>
          <w:tcPr>
            <w:tcW w:w="609" w:type="pct"/>
            <w:tcBorders>
              <w:top w:val="single" w:sz="12" w:space="0" w:color="auto"/>
              <w:bottom w:val="nil"/>
            </w:tcBorders>
            <w:shd w:val="clear" w:color="auto" w:fill="00B0F0"/>
            <w:vAlign w:val="center"/>
          </w:tcPr>
          <w:p w:rsidR="003235EE" w:rsidRPr="003E4829" w:rsidRDefault="003235EE" w:rsidP="00674E6C">
            <w:pPr>
              <w:pStyle w:val="TYCACuadros"/>
              <w:jc w:val="center"/>
              <w:rPr>
                <w:rFonts w:ascii="Verdana" w:hAnsi="Verdana"/>
                <w:color w:val="000000" w:themeColor="text1"/>
                <w:sz w:val="22"/>
              </w:rPr>
            </w:pPr>
            <w:r w:rsidRPr="003E4829">
              <w:rPr>
                <w:rFonts w:ascii="Verdana" w:hAnsi="Verdana"/>
                <w:color w:val="000000" w:themeColor="text1"/>
                <w:sz w:val="22"/>
              </w:rPr>
              <w:t xml:space="preserve">100 </w:t>
            </w:r>
            <w:r w:rsidR="00674E6C" w:rsidRPr="003E4829">
              <w:rPr>
                <w:rFonts w:ascii="Verdana" w:hAnsi="Verdana"/>
                <w:color w:val="000000" w:themeColor="text1"/>
                <w:sz w:val="22"/>
              </w:rPr>
              <w:t>a</w:t>
            </w:r>
            <w:r w:rsidRPr="003E4829">
              <w:rPr>
                <w:rFonts w:ascii="Verdana" w:hAnsi="Verdana"/>
                <w:color w:val="000000" w:themeColor="text1"/>
                <w:sz w:val="22"/>
              </w:rPr>
              <w:t xml:space="preserve"> 125</w:t>
            </w:r>
          </w:p>
        </w:tc>
        <w:tc>
          <w:tcPr>
            <w:tcW w:w="503" w:type="pct"/>
            <w:tcBorders>
              <w:top w:val="single" w:sz="12" w:space="0" w:color="auto"/>
              <w:bottom w:val="nil"/>
            </w:tcBorders>
            <w:shd w:val="clear" w:color="auto" w:fill="0070C0"/>
            <w:vAlign w:val="center"/>
          </w:tcPr>
          <w:p w:rsidR="003235EE" w:rsidRPr="003E4829" w:rsidRDefault="003235EE" w:rsidP="00674E6C">
            <w:pPr>
              <w:pStyle w:val="TYCACuadros"/>
              <w:jc w:val="center"/>
              <w:rPr>
                <w:rFonts w:ascii="Verdana" w:hAnsi="Verdana"/>
                <w:color w:val="000000" w:themeColor="text1"/>
                <w:sz w:val="22"/>
              </w:rPr>
            </w:pPr>
            <w:r w:rsidRPr="003E4829">
              <w:rPr>
                <w:rFonts w:ascii="Verdana" w:hAnsi="Verdana"/>
                <w:color w:val="000000" w:themeColor="text1"/>
                <w:sz w:val="22"/>
              </w:rPr>
              <w:t xml:space="preserve">126 </w:t>
            </w:r>
            <w:r w:rsidR="00674E6C" w:rsidRPr="003E4829">
              <w:rPr>
                <w:rFonts w:ascii="Verdana" w:hAnsi="Verdana"/>
                <w:color w:val="000000" w:themeColor="text1"/>
                <w:sz w:val="22"/>
              </w:rPr>
              <w:t xml:space="preserve">a </w:t>
            </w:r>
            <w:r w:rsidRPr="003E4829">
              <w:rPr>
                <w:rFonts w:ascii="Verdana" w:hAnsi="Verdana"/>
                <w:color w:val="000000" w:themeColor="text1"/>
                <w:sz w:val="22"/>
              </w:rPr>
              <w:t>150</w:t>
            </w:r>
          </w:p>
        </w:tc>
        <w:tc>
          <w:tcPr>
            <w:tcW w:w="537" w:type="pct"/>
            <w:tcBorders>
              <w:top w:val="single" w:sz="12" w:space="0" w:color="auto"/>
              <w:bottom w:val="nil"/>
            </w:tcBorders>
            <w:shd w:val="clear" w:color="auto" w:fill="00B050"/>
            <w:vAlign w:val="center"/>
          </w:tcPr>
          <w:p w:rsidR="003235EE" w:rsidRPr="003E4829" w:rsidRDefault="003235EE" w:rsidP="00674E6C">
            <w:pPr>
              <w:pStyle w:val="TYCACuadros"/>
              <w:jc w:val="center"/>
              <w:rPr>
                <w:rFonts w:ascii="Verdana" w:hAnsi="Verdana"/>
                <w:color w:val="000000" w:themeColor="text1"/>
                <w:sz w:val="22"/>
              </w:rPr>
            </w:pPr>
            <w:r w:rsidRPr="003E4829">
              <w:rPr>
                <w:rFonts w:ascii="Verdana" w:hAnsi="Verdana"/>
                <w:color w:val="000000" w:themeColor="text1"/>
                <w:sz w:val="22"/>
              </w:rPr>
              <w:t xml:space="preserve">151 </w:t>
            </w:r>
            <w:r w:rsidR="00674E6C" w:rsidRPr="003E4829">
              <w:rPr>
                <w:rFonts w:ascii="Verdana" w:hAnsi="Verdana"/>
                <w:color w:val="000000" w:themeColor="text1"/>
                <w:sz w:val="22"/>
              </w:rPr>
              <w:t>a</w:t>
            </w:r>
            <w:r w:rsidRPr="003E4829">
              <w:rPr>
                <w:rFonts w:ascii="Verdana" w:hAnsi="Verdana"/>
                <w:color w:val="000000" w:themeColor="text1"/>
                <w:sz w:val="22"/>
              </w:rPr>
              <w:t xml:space="preserve"> 175</w:t>
            </w:r>
          </w:p>
        </w:tc>
        <w:tc>
          <w:tcPr>
            <w:tcW w:w="627" w:type="pct"/>
            <w:tcBorders>
              <w:top w:val="single" w:sz="12" w:space="0" w:color="auto"/>
              <w:bottom w:val="nil"/>
            </w:tcBorders>
            <w:shd w:val="clear" w:color="auto" w:fill="FFFF00"/>
            <w:vAlign w:val="center"/>
          </w:tcPr>
          <w:p w:rsidR="003235EE" w:rsidRPr="003E4829" w:rsidRDefault="003235EE" w:rsidP="00674E6C">
            <w:pPr>
              <w:pStyle w:val="TYCACuadros"/>
              <w:jc w:val="center"/>
              <w:rPr>
                <w:rFonts w:ascii="Verdana" w:hAnsi="Verdana"/>
                <w:color w:val="000000" w:themeColor="text1"/>
                <w:sz w:val="22"/>
              </w:rPr>
            </w:pPr>
            <w:r w:rsidRPr="003E4829">
              <w:rPr>
                <w:rFonts w:ascii="Verdana" w:hAnsi="Verdana"/>
                <w:color w:val="000000" w:themeColor="text1"/>
                <w:sz w:val="22"/>
              </w:rPr>
              <w:t xml:space="preserve">176 </w:t>
            </w:r>
            <w:r w:rsidR="00674E6C" w:rsidRPr="003E4829">
              <w:rPr>
                <w:rFonts w:ascii="Verdana" w:hAnsi="Verdana"/>
                <w:color w:val="000000" w:themeColor="text1"/>
                <w:sz w:val="22"/>
              </w:rPr>
              <w:t>a</w:t>
            </w:r>
            <w:r w:rsidRPr="003E4829">
              <w:rPr>
                <w:rFonts w:ascii="Verdana" w:hAnsi="Verdana"/>
                <w:color w:val="000000" w:themeColor="text1"/>
                <w:sz w:val="22"/>
              </w:rPr>
              <w:t xml:space="preserve"> 200</w:t>
            </w:r>
          </w:p>
        </w:tc>
        <w:tc>
          <w:tcPr>
            <w:tcW w:w="598" w:type="pct"/>
            <w:tcBorders>
              <w:top w:val="single" w:sz="12" w:space="0" w:color="auto"/>
              <w:bottom w:val="nil"/>
            </w:tcBorders>
            <w:shd w:val="clear" w:color="auto" w:fill="FFC000"/>
            <w:vAlign w:val="center"/>
          </w:tcPr>
          <w:p w:rsidR="003235EE" w:rsidRPr="003E4829" w:rsidRDefault="003235EE" w:rsidP="00674E6C">
            <w:pPr>
              <w:pStyle w:val="TYCACuadros"/>
              <w:jc w:val="center"/>
              <w:rPr>
                <w:rFonts w:ascii="Verdana" w:hAnsi="Verdana"/>
                <w:color w:val="000000" w:themeColor="text1"/>
                <w:sz w:val="22"/>
              </w:rPr>
            </w:pPr>
            <w:r w:rsidRPr="003E4829">
              <w:rPr>
                <w:rFonts w:ascii="Verdana" w:hAnsi="Verdana"/>
                <w:color w:val="000000" w:themeColor="text1"/>
                <w:sz w:val="22"/>
              </w:rPr>
              <w:t xml:space="preserve">201 </w:t>
            </w:r>
            <w:r w:rsidR="00674E6C" w:rsidRPr="003E4829">
              <w:rPr>
                <w:rFonts w:ascii="Verdana" w:hAnsi="Verdana"/>
                <w:color w:val="000000" w:themeColor="text1"/>
                <w:sz w:val="22"/>
              </w:rPr>
              <w:t>a</w:t>
            </w:r>
            <w:r w:rsidRPr="003E4829">
              <w:rPr>
                <w:rFonts w:ascii="Verdana" w:hAnsi="Verdana"/>
                <w:color w:val="000000" w:themeColor="text1"/>
                <w:sz w:val="22"/>
              </w:rPr>
              <w:t xml:space="preserve"> 225</w:t>
            </w:r>
          </w:p>
        </w:tc>
        <w:tc>
          <w:tcPr>
            <w:tcW w:w="701" w:type="pct"/>
            <w:tcBorders>
              <w:top w:val="single" w:sz="12" w:space="0" w:color="auto"/>
              <w:bottom w:val="nil"/>
            </w:tcBorders>
            <w:shd w:val="clear" w:color="auto" w:fill="FF0000"/>
            <w:vAlign w:val="center"/>
          </w:tcPr>
          <w:p w:rsidR="003235EE" w:rsidRPr="003E4829" w:rsidRDefault="003235EE" w:rsidP="00674E6C">
            <w:pPr>
              <w:pStyle w:val="TYCACuadros"/>
              <w:jc w:val="center"/>
              <w:rPr>
                <w:rFonts w:ascii="Verdana" w:hAnsi="Verdana"/>
                <w:color w:val="000000" w:themeColor="text1"/>
                <w:sz w:val="22"/>
              </w:rPr>
            </w:pPr>
            <w:r w:rsidRPr="003E4829">
              <w:rPr>
                <w:rFonts w:ascii="Verdana" w:hAnsi="Verdana"/>
                <w:color w:val="000000" w:themeColor="text1"/>
                <w:sz w:val="22"/>
              </w:rPr>
              <w:t xml:space="preserve">226 </w:t>
            </w:r>
            <w:r w:rsidR="00674E6C" w:rsidRPr="003E4829">
              <w:rPr>
                <w:rFonts w:ascii="Verdana" w:hAnsi="Verdana"/>
                <w:color w:val="000000" w:themeColor="text1"/>
                <w:sz w:val="22"/>
              </w:rPr>
              <w:t>a</w:t>
            </w:r>
            <w:r w:rsidRPr="003E4829">
              <w:rPr>
                <w:rFonts w:ascii="Verdana" w:hAnsi="Verdana"/>
                <w:color w:val="000000" w:themeColor="text1"/>
                <w:sz w:val="22"/>
              </w:rPr>
              <w:t xml:space="preserve"> 235</w:t>
            </w:r>
          </w:p>
        </w:tc>
        <w:tc>
          <w:tcPr>
            <w:tcW w:w="530" w:type="pct"/>
            <w:tcBorders>
              <w:top w:val="single" w:sz="12" w:space="0" w:color="auto"/>
              <w:bottom w:val="nil"/>
            </w:tcBorders>
            <w:shd w:val="clear" w:color="auto" w:fill="403152" w:themeFill="accent4" w:themeFillShade="80"/>
            <w:vAlign w:val="center"/>
          </w:tcPr>
          <w:p w:rsidR="003235EE" w:rsidRPr="003E4829" w:rsidRDefault="003235EE" w:rsidP="00674E6C">
            <w:pPr>
              <w:pStyle w:val="TYCACuadros"/>
              <w:jc w:val="center"/>
              <w:rPr>
                <w:rFonts w:ascii="Verdana" w:hAnsi="Verdana"/>
                <w:color w:val="000000" w:themeColor="text1"/>
                <w:sz w:val="22"/>
              </w:rPr>
            </w:pPr>
            <w:r w:rsidRPr="003E4829">
              <w:rPr>
                <w:rFonts w:ascii="Verdana" w:hAnsi="Verdana"/>
                <w:color w:val="000000" w:themeColor="text1"/>
                <w:sz w:val="22"/>
              </w:rPr>
              <w:t xml:space="preserve">236 </w:t>
            </w:r>
            <w:r w:rsidR="00674E6C" w:rsidRPr="003E4829">
              <w:rPr>
                <w:rFonts w:ascii="Verdana" w:hAnsi="Verdana"/>
                <w:color w:val="000000" w:themeColor="text1"/>
                <w:sz w:val="22"/>
              </w:rPr>
              <w:t>a</w:t>
            </w:r>
            <w:r w:rsidRPr="003E4829">
              <w:rPr>
                <w:rFonts w:ascii="Verdana" w:hAnsi="Verdana"/>
                <w:color w:val="000000" w:themeColor="text1"/>
                <w:sz w:val="22"/>
              </w:rPr>
              <w:t xml:space="preserve"> 255</w:t>
            </w:r>
          </w:p>
        </w:tc>
      </w:tr>
      <w:tr w:rsidR="00FF5BB6" w:rsidRPr="003E4829" w:rsidTr="004543C6">
        <w:tc>
          <w:tcPr>
            <w:tcW w:w="895" w:type="pct"/>
          </w:tcPr>
          <w:p w:rsidR="004543C6" w:rsidRPr="003E4829" w:rsidRDefault="004543C6" w:rsidP="00A57A9E">
            <w:pPr>
              <w:pStyle w:val="TYCACuadros"/>
              <w:ind w:right="566"/>
              <w:jc w:val="center"/>
              <w:rPr>
                <w:rFonts w:ascii="Verdana" w:hAnsi="Verdana"/>
                <w:color w:val="000000" w:themeColor="text1"/>
                <w:sz w:val="22"/>
              </w:rPr>
            </w:pPr>
          </w:p>
          <w:p w:rsidR="003235EE" w:rsidRPr="003E4829" w:rsidRDefault="003235EE" w:rsidP="00A57A9E">
            <w:pPr>
              <w:pStyle w:val="TYCACuadros"/>
              <w:ind w:right="566"/>
              <w:jc w:val="center"/>
              <w:rPr>
                <w:rFonts w:ascii="Verdana" w:hAnsi="Verdana"/>
                <w:color w:val="000000" w:themeColor="text1"/>
                <w:sz w:val="22"/>
              </w:rPr>
            </w:pPr>
            <w:r w:rsidRPr="003E4829">
              <w:rPr>
                <w:rFonts w:ascii="Verdana" w:hAnsi="Verdana"/>
                <w:color w:val="000000" w:themeColor="text1"/>
                <w:sz w:val="22"/>
              </w:rPr>
              <w:t xml:space="preserve">Intensidad </w:t>
            </w:r>
            <w:r w:rsidR="004543C6" w:rsidRPr="003E4829">
              <w:rPr>
                <w:rFonts w:ascii="Verdana" w:hAnsi="Verdana"/>
                <w:color w:val="000000" w:themeColor="text1"/>
                <w:sz w:val="22"/>
              </w:rPr>
              <w:t>(</w:t>
            </w:r>
            <w:r w:rsidRPr="003E4829">
              <w:rPr>
                <w:rFonts w:ascii="Verdana" w:hAnsi="Verdana"/>
                <w:color w:val="000000" w:themeColor="text1"/>
                <w:sz w:val="22"/>
              </w:rPr>
              <w:t>mm/h</w:t>
            </w:r>
            <w:r w:rsidR="004543C6" w:rsidRPr="003E4829">
              <w:rPr>
                <w:rFonts w:ascii="Verdana" w:hAnsi="Verdana"/>
                <w:color w:val="000000" w:themeColor="text1"/>
                <w:sz w:val="22"/>
              </w:rPr>
              <w:t>)</w:t>
            </w:r>
          </w:p>
        </w:tc>
        <w:tc>
          <w:tcPr>
            <w:tcW w:w="609" w:type="pct"/>
            <w:tcBorders>
              <w:top w:val="nil"/>
            </w:tcBorders>
            <w:vAlign w:val="center"/>
          </w:tcPr>
          <w:p w:rsidR="003235EE" w:rsidRPr="003E4829" w:rsidRDefault="003235EE" w:rsidP="00674E6C">
            <w:pPr>
              <w:pStyle w:val="TYCACuadros"/>
              <w:jc w:val="center"/>
              <w:rPr>
                <w:rFonts w:ascii="Verdana" w:hAnsi="Verdana"/>
                <w:color w:val="000000" w:themeColor="text1"/>
                <w:sz w:val="22"/>
              </w:rPr>
            </w:pPr>
            <w:r w:rsidRPr="003E4829">
              <w:rPr>
                <w:rFonts w:ascii="Verdana" w:hAnsi="Verdana"/>
                <w:color w:val="000000" w:themeColor="text1"/>
                <w:sz w:val="22"/>
              </w:rPr>
              <w:t>0.00 a 0.01</w:t>
            </w:r>
          </w:p>
        </w:tc>
        <w:tc>
          <w:tcPr>
            <w:tcW w:w="503" w:type="pct"/>
            <w:tcBorders>
              <w:top w:val="nil"/>
            </w:tcBorders>
            <w:vAlign w:val="center"/>
          </w:tcPr>
          <w:p w:rsidR="003235EE" w:rsidRPr="003E4829" w:rsidRDefault="003235EE" w:rsidP="00C639A9">
            <w:pPr>
              <w:pStyle w:val="TYCACuadros"/>
              <w:jc w:val="center"/>
              <w:rPr>
                <w:rFonts w:ascii="Verdana" w:hAnsi="Verdana"/>
                <w:color w:val="000000" w:themeColor="text1"/>
                <w:sz w:val="22"/>
              </w:rPr>
            </w:pPr>
            <w:r w:rsidRPr="003E4829">
              <w:rPr>
                <w:rFonts w:ascii="Verdana" w:hAnsi="Verdana"/>
                <w:color w:val="000000" w:themeColor="text1"/>
                <w:sz w:val="22"/>
              </w:rPr>
              <w:t>0.01 a 0.07</w:t>
            </w:r>
          </w:p>
        </w:tc>
        <w:tc>
          <w:tcPr>
            <w:tcW w:w="537" w:type="pct"/>
            <w:tcBorders>
              <w:top w:val="nil"/>
            </w:tcBorders>
            <w:vAlign w:val="center"/>
          </w:tcPr>
          <w:p w:rsidR="003235EE" w:rsidRPr="003E4829" w:rsidRDefault="003235EE" w:rsidP="00C639A9">
            <w:pPr>
              <w:pStyle w:val="TYCACuadros"/>
              <w:jc w:val="center"/>
              <w:rPr>
                <w:rFonts w:ascii="Verdana" w:hAnsi="Verdana"/>
                <w:color w:val="000000" w:themeColor="text1"/>
                <w:sz w:val="22"/>
              </w:rPr>
            </w:pPr>
            <w:r w:rsidRPr="003E4829">
              <w:rPr>
                <w:rFonts w:ascii="Verdana" w:hAnsi="Verdana"/>
                <w:color w:val="000000" w:themeColor="text1"/>
                <w:sz w:val="22"/>
              </w:rPr>
              <w:t>0.08 a 0.36</w:t>
            </w:r>
          </w:p>
        </w:tc>
        <w:tc>
          <w:tcPr>
            <w:tcW w:w="627" w:type="pct"/>
            <w:tcBorders>
              <w:top w:val="nil"/>
            </w:tcBorders>
            <w:vAlign w:val="center"/>
          </w:tcPr>
          <w:p w:rsidR="003235EE" w:rsidRPr="003E4829" w:rsidRDefault="003235EE" w:rsidP="00C639A9">
            <w:pPr>
              <w:pStyle w:val="TYCACuadros"/>
              <w:jc w:val="center"/>
              <w:rPr>
                <w:rFonts w:ascii="Verdana" w:hAnsi="Verdana"/>
                <w:color w:val="000000" w:themeColor="text1"/>
                <w:sz w:val="22"/>
              </w:rPr>
            </w:pPr>
            <w:r w:rsidRPr="003E4829">
              <w:rPr>
                <w:rFonts w:ascii="Verdana" w:hAnsi="Verdana"/>
                <w:color w:val="000000" w:themeColor="text1"/>
                <w:sz w:val="22"/>
              </w:rPr>
              <w:t>0.3</w:t>
            </w:r>
            <w:r w:rsidR="00FF5BB6" w:rsidRPr="003E4829">
              <w:rPr>
                <w:rFonts w:ascii="Verdana" w:hAnsi="Verdana"/>
                <w:color w:val="000000" w:themeColor="text1"/>
                <w:sz w:val="22"/>
              </w:rPr>
              <w:t>7</w:t>
            </w:r>
            <w:r w:rsidRPr="003E4829">
              <w:rPr>
                <w:rFonts w:ascii="Verdana" w:hAnsi="Verdana"/>
                <w:color w:val="000000" w:themeColor="text1"/>
                <w:sz w:val="22"/>
              </w:rPr>
              <w:t xml:space="preserve"> a 8.65</w:t>
            </w:r>
          </w:p>
        </w:tc>
        <w:tc>
          <w:tcPr>
            <w:tcW w:w="598" w:type="pct"/>
            <w:tcBorders>
              <w:top w:val="nil"/>
            </w:tcBorders>
            <w:vAlign w:val="center"/>
          </w:tcPr>
          <w:p w:rsidR="003235EE" w:rsidRPr="003E4829" w:rsidRDefault="00FF5BB6" w:rsidP="00C639A9">
            <w:pPr>
              <w:pStyle w:val="TYCACuadros"/>
              <w:jc w:val="center"/>
              <w:rPr>
                <w:rFonts w:ascii="Verdana" w:hAnsi="Verdana"/>
                <w:color w:val="000000" w:themeColor="text1"/>
                <w:sz w:val="22"/>
              </w:rPr>
            </w:pPr>
            <w:r w:rsidRPr="003E4829">
              <w:rPr>
                <w:rFonts w:ascii="Verdana" w:hAnsi="Verdana"/>
                <w:color w:val="000000" w:themeColor="text1"/>
                <w:sz w:val="22"/>
              </w:rPr>
              <w:t>8.66</w:t>
            </w:r>
            <w:r w:rsidR="003235EE" w:rsidRPr="003E4829">
              <w:rPr>
                <w:rFonts w:ascii="Verdana" w:hAnsi="Verdana"/>
                <w:color w:val="000000" w:themeColor="text1"/>
                <w:sz w:val="22"/>
              </w:rPr>
              <w:t xml:space="preserve"> a </w:t>
            </w:r>
            <w:r w:rsidRPr="003E4829">
              <w:rPr>
                <w:rFonts w:ascii="Verdana" w:hAnsi="Verdana"/>
                <w:color w:val="000000" w:themeColor="text1"/>
                <w:sz w:val="22"/>
              </w:rPr>
              <w:t>9</w:t>
            </w:r>
            <w:r w:rsidR="003235EE" w:rsidRPr="003E4829">
              <w:rPr>
                <w:rFonts w:ascii="Verdana" w:hAnsi="Verdana"/>
                <w:color w:val="000000" w:themeColor="text1"/>
                <w:sz w:val="22"/>
              </w:rPr>
              <w:t>0.12</w:t>
            </w:r>
          </w:p>
        </w:tc>
        <w:tc>
          <w:tcPr>
            <w:tcW w:w="701" w:type="pct"/>
            <w:tcBorders>
              <w:top w:val="nil"/>
            </w:tcBorders>
            <w:vAlign w:val="center"/>
          </w:tcPr>
          <w:p w:rsidR="003235EE" w:rsidRPr="003E4829" w:rsidRDefault="00FF5BB6" w:rsidP="00C639A9">
            <w:pPr>
              <w:pStyle w:val="TYCACuadros"/>
              <w:jc w:val="center"/>
              <w:rPr>
                <w:rFonts w:ascii="Verdana" w:hAnsi="Verdana"/>
                <w:color w:val="000000" w:themeColor="text1"/>
                <w:sz w:val="22"/>
              </w:rPr>
            </w:pPr>
            <w:r w:rsidRPr="003E4829">
              <w:rPr>
                <w:rFonts w:ascii="Verdana" w:hAnsi="Verdana"/>
                <w:color w:val="000000" w:themeColor="text1"/>
                <w:sz w:val="22"/>
              </w:rPr>
              <w:t>90</w:t>
            </w:r>
            <w:r w:rsidR="003235EE" w:rsidRPr="003E4829">
              <w:rPr>
                <w:rFonts w:ascii="Verdana" w:hAnsi="Verdana"/>
                <w:color w:val="000000" w:themeColor="text1"/>
                <w:sz w:val="22"/>
              </w:rPr>
              <w:t>.</w:t>
            </w:r>
            <w:r w:rsidRPr="003E4829">
              <w:rPr>
                <w:rFonts w:ascii="Verdana" w:hAnsi="Verdana"/>
                <w:color w:val="000000" w:themeColor="text1"/>
                <w:sz w:val="22"/>
              </w:rPr>
              <w:t>13</w:t>
            </w:r>
            <w:r w:rsidR="003235EE" w:rsidRPr="003E4829">
              <w:rPr>
                <w:rFonts w:ascii="Verdana" w:hAnsi="Verdana"/>
                <w:color w:val="000000" w:themeColor="text1"/>
                <w:sz w:val="22"/>
              </w:rPr>
              <w:t xml:space="preserve"> a </w:t>
            </w:r>
            <w:r w:rsidRPr="003E4829">
              <w:rPr>
                <w:rFonts w:ascii="Verdana" w:hAnsi="Verdana"/>
                <w:color w:val="000000" w:themeColor="text1"/>
                <w:sz w:val="22"/>
              </w:rPr>
              <w:t>107</w:t>
            </w:r>
            <w:r w:rsidR="003235EE" w:rsidRPr="003E4829">
              <w:rPr>
                <w:rFonts w:ascii="Verdana" w:hAnsi="Verdana"/>
                <w:color w:val="000000" w:themeColor="text1"/>
                <w:sz w:val="22"/>
              </w:rPr>
              <w:t>.81</w:t>
            </w:r>
          </w:p>
        </w:tc>
        <w:tc>
          <w:tcPr>
            <w:tcW w:w="530" w:type="pct"/>
            <w:tcBorders>
              <w:top w:val="nil"/>
            </w:tcBorders>
            <w:vAlign w:val="center"/>
          </w:tcPr>
          <w:p w:rsidR="003235EE" w:rsidRPr="003E4829" w:rsidRDefault="003235EE" w:rsidP="00C639A9">
            <w:pPr>
              <w:pStyle w:val="TYCACuadros"/>
              <w:jc w:val="center"/>
              <w:rPr>
                <w:rFonts w:ascii="Verdana" w:hAnsi="Verdana"/>
                <w:color w:val="000000" w:themeColor="text1"/>
                <w:sz w:val="22"/>
              </w:rPr>
            </w:pPr>
            <w:r w:rsidRPr="003E4829">
              <w:rPr>
                <w:rFonts w:ascii="Verdana" w:hAnsi="Verdana"/>
                <w:color w:val="000000" w:themeColor="text1"/>
                <w:sz w:val="22"/>
              </w:rPr>
              <w:t xml:space="preserve">&gt; </w:t>
            </w:r>
            <w:r w:rsidR="00FF5BB6" w:rsidRPr="003E4829">
              <w:rPr>
                <w:rFonts w:ascii="Verdana" w:hAnsi="Verdana"/>
                <w:color w:val="000000" w:themeColor="text1"/>
                <w:sz w:val="22"/>
              </w:rPr>
              <w:t>107</w:t>
            </w:r>
            <w:r w:rsidRPr="003E4829">
              <w:rPr>
                <w:rFonts w:ascii="Verdana" w:hAnsi="Verdana"/>
                <w:color w:val="000000" w:themeColor="text1"/>
                <w:sz w:val="22"/>
              </w:rPr>
              <w:t>.</w:t>
            </w:r>
            <w:r w:rsidR="00FF5BB6" w:rsidRPr="003E4829">
              <w:rPr>
                <w:rFonts w:ascii="Verdana" w:hAnsi="Verdana"/>
                <w:color w:val="000000" w:themeColor="text1"/>
                <w:sz w:val="22"/>
              </w:rPr>
              <w:t>82</w:t>
            </w:r>
          </w:p>
        </w:tc>
      </w:tr>
      <w:bookmarkEnd w:id="2"/>
    </w:tbl>
    <w:p w:rsidR="003235EE" w:rsidRPr="003E4829" w:rsidRDefault="003235EE" w:rsidP="00B87FD4">
      <w:pPr>
        <w:pStyle w:val="TYCACuadros"/>
        <w:spacing w:line="240" w:lineRule="auto"/>
        <w:ind w:right="566"/>
        <w:jc w:val="both"/>
        <w:rPr>
          <w:rFonts w:ascii="Verdana" w:hAnsi="Verdana"/>
          <w:color w:val="000000" w:themeColor="text1"/>
          <w:sz w:val="24"/>
          <w:szCs w:val="24"/>
        </w:rPr>
      </w:pPr>
    </w:p>
    <w:p w:rsidR="003235EE" w:rsidRPr="003E4829" w:rsidRDefault="003235EE" w:rsidP="00C639A9">
      <w:pPr>
        <w:pStyle w:val="TYCATexto"/>
        <w:spacing w:line="240" w:lineRule="auto"/>
        <w:jc w:val="both"/>
        <w:rPr>
          <w:rFonts w:ascii="Verdana" w:hAnsi="Verdana"/>
          <w:color w:val="000000" w:themeColor="text1"/>
          <w:sz w:val="24"/>
          <w:szCs w:val="24"/>
        </w:rPr>
      </w:pPr>
    </w:p>
    <w:p w:rsidR="004543C6" w:rsidRPr="003E4829" w:rsidRDefault="008D00BA" w:rsidP="00C639A9">
      <w:pPr>
        <w:pStyle w:val="Sinespaciado"/>
        <w:jc w:val="center"/>
        <w:rPr>
          <w:rStyle w:val="Ttulo1Car"/>
          <w:rFonts w:ascii="Verdana" w:hAnsi="Verdana"/>
          <w:strike/>
          <w:color w:val="000000" w:themeColor="text1"/>
          <w:sz w:val="24"/>
          <w:szCs w:val="24"/>
        </w:rPr>
      </w:pPr>
      <w:r w:rsidRPr="003E4829">
        <w:rPr>
          <w:rStyle w:val="Ttulo1Car"/>
          <w:rFonts w:ascii="Verdana" w:hAnsi="Verdana"/>
          <w:strike/>
          <w:color w:val="000000" w:themeColor="text1"/>
          <w:sz w:val="24"/>
          <w:szCs w:val="24"/>
          <w:highlight w:val="yellow"/>
        </w:rPr>
        <w:lastRenderedPageBreak/>
        <w:t>a</w:t>
      </w:r>
      <w:r w:rsidR="004543C6" w:rsidRPr="003E4829">
        <w:rPr>
          <w:rFonts w:ascii="Verdana" w:hAnsi="Verdana"/>
          <w:color w:val="000000" w:themeColor="text1"/>
          <w:sz w:val="24"/>
          <w:szCs w:val="24"/>
          <w:highlight w:val="yellow"/>
        </w:rPr>
        <w:drawing>
          <wp:inline distT="0" distB="0" distL="0" distR="0">
            <wp:extent cx="4617999" cy="3240000"/>
            <wp:effectExtent l="0" t="0" r="0" b="0"/>
            <wp:docPr id="30" name="Picture 30" descr="F:\borrar\201206150101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borrar\201206150101color.png"/>
                    <pic:cNvPicPr>
                      <a:picLocks noChangeAspect="1" noChangeArrowheads="1"/>
                    </pic:cNvPicPr>
                  </pic:nvPicPr>
                  <pic:blipFill rotWithShape="1">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091" t="6339" r="17259" b="9525"/>
                    <a:stretch/>
                  </pic:blipFill>
                  <pic:spPr bwMode="auto">
                    <a:xfrm>
                      <a:off x="0" y="0"/>
                      <a:ext cx="4617999" cy="32400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3E4829">
        <w:rPr>
          <w:rStyle w:val="Ttulo1Car"/>
          <w:rFonts w:ascii="Verdana" w:hAnsi="Verdana"/>
          <w:strike/>
          <w:color w:val="000000" w:themeColor="text1"/>
          <w:sz w:val="24"/>
          <w:szCs w:val="24"/>
          <w:highlight w:val="yellow"/>
        </w:rPr>
        <w:t>a</w:t>
      </w:r>
    </w:p>
    <w:p w:rsidR="009D15CC" w:rsidRPr="003E4829" w:rsidRDefault="009D15CC" w:rsidP="00C639A9">
      <w:pPr>
        <w:pStyle w:val="Sinespaciado"/>
        <w:jc w:val="center"/>
        <w:rPr>
          <w:rStyle w:val="Ttulo1Car"/>
          <w:rFonts w:ascii="Verdana" w:hAnsi="Verdana"/>
          <w:strike/>
          <w:color w:val="000000" w:themeColor="text1"/>
          <w:sz w:val="24"/>
          <w:szCs w:val="24"/>
        </w:rPr>
      </w:pPr>
      <w:r w:rsidRPr="003E4829">
        <w:rPr>
          <w:rFonts w:ascii="Verdana" w:eastAsiaTheme="majorEastAsia" w:hAnsi="Verdana" w:cstheme="majorBidi"/>
          <w:b/>
          <w:bCs/>
          <w:color w:val="000000" w:themeColor="text1"/>
          <w:sz w:val="24"/>
          <w:szCs w:val="24"/>
          <w:highlight w:val="cyan"/>
        </w:rPr>
        <w:drawing>
          <wp:inline distT="0" distB="0" distL="0" distR="0">
            <wp:extent cx="4618800" cy="3240000"/>
            <wp:effectExtent l="0" t="0" r="0" b="0"/>
            <wp:docPr id="2" name="Picture 2" descr="E:\Correccion TycA ACC\Fig_Tabl Correcion Revisores\Figura 4 (300 ppp).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Correccion TycA ACC\Fig_Tabl Correcion Revisores\Figura 4 (300 ppp).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18800" cy="3240000"/>
                    </a:xfrm>
                    <a:prstGeom prst="rect">
                      <a:avLst/>
                    </a:prstGeom>
                    <a:noFill/>
                    <a:ln>
                      <a:noFill/>
                    </a:ln>
                  </pic:spPr>
                </pic:pic>
              </a:graphicData>
            </a:graphic>
          </wp:inline>
        </w:drawing>
      </w:r>
    </w:p>
    <w:p w:rsidR="004543C6" w:rsidRPr="003E4829" w:rsidRDefault="004543C6" w:rsidP="00C639A9">
      <w:pPr>
        <w:pStyle w:val="Sinespaciado"/>
        <w:jc w:val="center"/>
        <w:rPr>
          <w:rStyle w:val="Ttulo1Car"/>
          <w:rFonts w:ascii="Verdana" w:hAnsi="Verdana"/>
          <w:color w:val="000000" w:themeColor="text1"/>
          <w:sz w:val="24"/>
          <w:szCs w:val="24"/>
        </w:rPr>
      </w:pPr>
    </w:p>
    <w:p w:rsidR="004543C6" w:rsidRPr="003E4829" w:rsidRDefault="004543C6" w:rsidP="00D43544">
      <w:pPr>
        <w:pStyle w:val="TYCACuadros"/>
        <w:spacing w:line="240" w:lineRule="auto"/>
        <w:ind w:right="-1"/>
        <w:jc w:val="center"/>
        <w:rPr>
          <w:rFonts w:ascii="Verdana" w:hAnsi="Verdana"/>
          <w:strike/>
          <w:color w:val="000000" w:themeColor="text1"/>
          <w:sz w:val="24"/>
          <w:szCs w:val="24"/>
        </w:rPr>
      </w:pPr>
      <w:r w:rsidRPr="003E4829">
        <w:rPr>
          <w:rFonts w:ascii="Verdana" w:hAnsi="Verdana"/>
          <w:b/>
          <w:color w:val="000000" w:themeColor="text1"/>
          <w:sz w:val="24"/>
          <w:szCs w:val="24"/>
        </w:rPr>
        <w:t xml:space="preserve">Figura </w:t>
      </w:r>
      <w:r w:rsidR="00FA1791" w:rsidRPr="003E4829">
        <w:rPr>
          <w:rFonts w:ascii="Verdana" w:hAnsi="Verdana"/>
          <w:b/>
          <w:color w:val="000000" w:themeColor="text1"/>
          <w:sz w:val="24"/>
          <w:szCs w:val="24"/>
        </w:rPr>
        <w:t>4</w:t>
      </w:r>
      <w:r w:rsidRPr="003E4829">
        <w:rPr>
          <w:rFonts w:ascii="Verdana" w:hAnsi="Verdana"/>
          <w:color w:val="000000" w:themeColor="text1"/>
          <w:sz w:val="24"/>
          <w:szCs w:val="24"/>
        </w:rPr>
        <w:t>. Imagen satelital interpretada en escala de intensidades</w:t>
      </w:r>
      <w:r w:rsidR="00E83CAE">
        <w:rPr>
          <w:rFonts w:ascii="Verdana" w:hAnsi="Verdana"/>
          <w:color w:val="000000" w:themeColor="text1"/>
          <w:sz w:val="24"/>
          <w:szCs w:val="24"/>
        </w:rPr>
        <w:t xml:space="preserve"> para la</w:t>
      </w:r>
      <w:r w:rsidRPr="003E4829">
        <w:rPr>
          <w:rFonts w:ascii="Verdana" w:hAnsi="Verdana"/>
          <w:color w:val="000000" w:themeColor="text1"/>
          <w:sz w:val="24"/>
          <w:szCs w:val="24"/>
        </w:rPr>
        <w:t xml:space="preserve">s presas </w:t>
      </w:r>
      <w:r w:rsidR="00550053" w:rsidRPr="003E4829">
        <w:rPr>
          <w:rFonts w:ascii="Verdana" w:hAnsi="Verdana"/>
          <w:color w:val="000000" w:themeColor="text1"/>
          <w:sz w:val="24"/>
          <w:szCs w:val="24"/>
          <w:highlight w:val="cyan"/>
        </w:rPr>
        <w:t>(●)</w:t>
      </w:r>
      <w:r w:rsidR="00550053" w:rsidRPr="003E4829">
        <w:rPr>
          <w:rFonts w:ascii="Verdana" w:hAnsi="Verdana"/>
          <w:color w:val="000000" w:themeColor="text1"/>
          <w:sz w:val="24"/>
          <w:szCs w:val="24"/>
        </w:rPr>
        <w:t xml:space="preserve"> </w:t>
      </w:r>
      <w:r w:rsidRPr="003E4829">
        <w:rPr>
          <w:rFonts w:ascii="Verdana" w:hAnsi="Verdana"/>
          <w:color w:val="000000" w:themeColor="text1"/>
          <w:sz w:val="24"/>
          <w:szCs w:val="24"/>
        </w:rPr>
        <w:t>ubicadas en los estados de Guerrero y Michoacán</w:t>
      </w:r>
      <w:r w:rsidR="00E83CAE">
        <w:rPr>
          <w:rFonts w:ascii="Verdana" w:hAnsi="Verdana"/>
          <w:color w:val="000000" w:themeColor="text1"/>
          <w:sz w:val="24"/>
          <w:szCs w:val="24"/>
        </w:rPr>
        <w:t>.</w:t>
      </w:r>
      <w:r w:rsidRPr="003E4829">
        <w:rPr>
          <w:rFonts w:ascii="Verdana" w:hAnsi="Verdana"/>
          <w:color w:val="000000" w:themeColor="text1"/>
          <w:sz w:val="24"/>
          <w:szCs w:val="24"/>
        </w:rPr>
        <w:t xml:space="preserve"> </w:t>
      </w:r>
      <w:r w:rsidRPr="003E4829">
        <w:rPr>
          <w:rFonts w:ascii="Verdana" w:hAnsi="Verdana"/>
          <w:strike/>
          <w:color w:val="000000" w:themeColor="text1"/>
          <w:sz w:val="24"/>
          <w:szCs w:val="24"/>
          <w:highlight w:val="yellow"/>
        </w:rPr>
        <w:t>de las cuales se seleccionaron las de estudio</w:t>
      </w:r>
    </w:p>
    <w:p w:rsidR="004543C6" w:rsidRPr="003E4829" w:rsidRDefault="004543C6" w:rsidP="00C639A9">
      <w:pPr>
        <w:pStyle w:val="TYCATexto"/>
        <w:spacing w:line="240" w:lineRule="auto"/>
        <w:jc w:val="both"/>
        <w:rPr>
          <w:rFonts w:ascii="Verdana" w:hAnsi="Verdana"/>
          <w:color w:val="000000" w:themeColor="text1"/>
          <w:sz w:val="24"/>
          <w:szCs w:val="24"/>
        </w:rPr>
      </w:pPr>
    </w:p>
    <w:p w:rsidR="00550053" w:rsidRPr="003E4829" w:rsidRDefault="00550053" w:rsidP="00550053">
      <w:pPr>
        <w:pStyle w:val="TYCATexto"/>
        <w:spacing w:after="120" w:line="240" w:lineRule="auto"/>
        <w:jc w:val="both"/>
        <w:rPr>
          <w:rFonts w:ascii="Verdana" w:hAnsi="Verdana"/>
          <w:color w:val="000000" w:themeColor="text1"/>
          <w:sz w:val="24"/>
          <w:szCs w:val="24"/>
        </w:rPr>
      </w:pPr>
      <w:r w:rsidRPr="003E4829">
        <w:rPr>
          <w:rFonts w:ascii="Verdana" w:hAnsi="Verdana"/>
          <w:color w:val="000000" w:themeColor="text1"/>
          <w:sz w:val="24"/>
          <w:szCs w:val="24"/>
        </w:rPr>
        <w:t xml:space="preserve">La identificación y lectura de las zonas de evolución del huracán </w:t>
      </w:r>
      <w:r w:rsidR="00956BFD">
        <w:rPr>
          <w:rFonts w:ascii="Verdana" w:hAnsi="Verdana"/>
          <w:color w:val="000000" w:themeColor="text1"/>
          <w:sz w:val="24"/>
          <w:szCs w:val="24"/>
        </w:rPr>
        <w:t>con</w:t>
      </w:r>
      <w:r w:rsidRPr="003E4829">
        <w:rPr>
          <w:rFonts w:ascii="Verdana" w:hAnsi="Verdana"/>
          <w:color w:val="000000" w:themeColor="text1"/>
          <w:sz w:val="24"/>
          <w:szCs w:val="24"/>
        </w:rPr>
        <w:t xml:space="preserve"> base </w:t>
      </w:r>
      <w:r w:rsidR="00956BFD">
        <w:rPr>
          <w:rFonts w:ascii="Verdana" w:hAnsi="Verdana"/>
          <w:color w:val="000000" w:themeColor="text1"/>
          <w:sz w:val="24"/>
          <w:szCs w:val="24"/>
        </w:rPr>
        <w:t>en</w:t>
      </w:r>
      <w:r w:rsidRPr="003E4829">
        <w:rPr>
          <w:rFonts w:ascii="Verdana" w:hAnsi="Verdana"/>
          <w:color w:val="000000" w:themeColor="text1"/>
          <w:sz w:val="24"/>
          <w:szCs w:val="24"/>
        </w:rPr>
        <w:t xml:space="preserve"> su extensión nubosa, en primera instancia, se hace definiendo un umbral para el nivel digital del brillo en 100</w:t>
      </w:r>
      <w:r w:rsidR="00956BFD">
        <w:rPr>
          <w:rFonts w:ascii="Verdana" w:hAnsi="Verdana"/>
          <w:color w:val="000000" w:themeColor="text1"/>
          <w:sz w:val="24"/>
          <w:szCs w:val="24"/>
        </w:rPr>
        <w:t>. A</w:t>
      </w:r>
      <w:r w:rsidRPr="003E4829">
        <w:rPr>
          <w:rFonts w:ascii="Verdana" w:hAnsi="Verdana"/>
          <w:color w:val="000000" w:themeColor="text1"/>
          <w:sz w:val="24"/>
          <w:szCs w:val="24"/>
        </w:rPr>
        <w:t xml:space="preserve"> partir </w:t>
      </w:r>
      <w:r w:rsidR="00956BFD">
        <w:rPr>
          <w:rFonts w:ascii="Verdana" w:hAnsi="Verdana"/>
          <w:color w:val="000000" w:themeColor="text1"/>
          <w:sz w:val="24"/>
          <w:szCs w:val="24"/>
        </w:rPr>
        <w:t xml:space="preserve">de este valor </w:t>
      </w:r>
      <w:r w:rsidRPr="003E4829">
        <w:rPr>
          <w:rFonts w:ascii="Verdana" w:hAnsi="Verdana"/>
          <w:color w:val="000000" w:themeColor="text1"/>
          <w:sz w:val="24"/>
          <w:szCs w:val="24"/>
        </w:rPr>
        <w:t xml:space="preserve">se </w:t>
      </w:r>
      <w:r w:rsidR="00956BFD">
        <w:rPr>
          <w:rFonts w:ascii="Verdana" w:hAnsi="Verdana"/>
          <w:color w:val="000000" w:themeColor="text1"/>
          <w:sz w:val="24"/>
          <w:szCs w:val="24"/>
        </w:rPr>
        <w:t>realiza el</w:t>
      </w:r>
      <w:r w:rsidRPr="003E4829">
        <w:rPr>
          <w:rFonts w:ascii="Verdana" w:hAnsi="Verdana"/>
          <w:color w:val="000000" w:themeColor="text1"/>
          <w:sz w:val="24"/>
          <w:szCs w:val="24"/>
        </w:rPr>
        <w:t xml:space="preserve"> pronóstico de intensidad de lluvia medible por los sensores de las estaciones climatológicas convencionales o automáticas</w:t>
      </w:r>
      <w:r w:rsidR="00956BFD">
        <w:rPr>
          <w:rFonts w:ascii="Verdana" w:hAnsi="Verdana"/>
          <w:color w:val="000000" w:themeColor="text1"/>
          <w:sz w:val="24"/>
          <w:szCs w:val="24"/>
        </w:rPr>
        <w:t xml:space="preserve"> en superficie</w:t>
      </w:r>
      <w:r w:rsidRPr="003E4829">
        <w:rPr>
          <w:rFonts w:ascii="Verdana" w:hAnsi="Verdana"/>
          <w:color w:val="000000" w:themeColor="text1"/>
          <w:sz w:val="24"/>
          <w:szCs w:val="24"/>
        </w:rPr>
        <w:t xml:space="preserve">. Para relacionar dicha lectura con un sitio </w:t>
      </w:r>
      <w:r w:rsidRPr="003E4829">
        <w:rPr>
          <w:rFonts w:ascii="Verdana" w:hAnsi="Verdana"/>
          <w:color w:val="000000" w:themeColor="text1"/>
          <w:sz w:val="24"/>
          <w:szCs w:val="24"/>
        </w:rPr>
        <w:lastRenderedPageBreak/>
        <w:t xml:space="preserve">de </w:t>
      </w:r>
      <w:r w:rsidRPr="003E4829">
        <w:rPr>
          <w:rFonts w:ascii="Verdana" w:hAnsi="Verdana"/>
          <w:strike/>
          <w:color w:val="000000" w:themeColor="text1"/>
          <w:sz w:val="24"/>
          <w:szCs w:val="24"/>
          <w:highlight w:val="yellow"/>
        </w:rPr>
        <w:t>interese</w:t>
      </w:r>
      <w:r w:rsidRPr="003E4829">
        <w:rPr>
          <w:rFonts w:ascii="Verdana" w:hAnsi="Verdana"/>
          <w:color w:val="000000" w:themeColor="text1"/>
          <w:sz w:val="24"/>
          <w:szCs w:val="24"/>
        </w:rPr>
        <w:t xml:space="preserve"> </w:t>
      </w:r>
      <w:r w:rsidRPr="003E4829">
        <w:rPr>
          <w:rFonts w:ascii="Verdana" w:hAnsi="Verdana"/>
          <w:color w:val="000000" w:themeColor="text1"/>
          <w:sz w:val="24"/>
          <w:szCs w:val="24"/>
          <w:highlight w:val="cyan"/>
        </w:rPr>
        <w:t>interés</w:t>
      </w:r>
      <w:r w:rsidRPr="003E4829">
        <w:rPr>
          <w:rFonts w:ascii="Verdana" w:hAnsi="Verdana"/>
          <w:color w:val="000000" w:themeColor="text1"/>
          <w:sz w:val="24"/>
          <w:szCs w:val="24"/>
        </w:rPr>
        <w:t xml:space="preserve">, se realiza la proyección de </w:t>
      </w:r>
      <w:r w:rsidRPr="003E4829">
        <w:rPr>
          <w:rFonts w:ascii="Verdana" w:hAnsi="Verdana"/>
          <w:strike/>
          <w:color w:val="000000" w:themeColor="text1"/>
          <w:sz w:val="24"/>
          <w:szCs w:val="24"/>
          <w:highlight w:val="yellow"/>
        </w:rPr>
        <w:t>la</w:t>
      </w:r>
      <w:r w:rsidRPr="003E4829">
        <w:rPr>
          <w:rFonts w:ascii="Verdana" w:hAnsi="Verdana"/>
          <w:color w:val="000000" w:themeColor="text1"/>
          <w:sz w:val="24"/>
          <w:szCs w:val="24"/>
        </w:rPr>
        <w:t xml:space="preserve"> </w:t>
      </w:r>
      <w:r w:rsidRPr="003E4829">
        <w:rPr>
          <w:rFonts w:ascii="Verdana" w:hAnsi="Verdana"/>
          <w:color w:val="000000" w:themeColor="text1"/>
          <w:sz w:val="24"/>
          <w:szCs w:val="24"/>
          <w:highlight w:val="cyan"/>
        </w:rPr>
        <w:t>las</w:t>
      </w:r>
      <w:r w:rsidRPr="003E4829">
        <w:rPr>
          <w:rFonts w:ascii="Verdana" w:hAnsi="Verdana"/>
          <w:color w:val="000000" w:themeColor="text1"/>
          <w:sz w:val="24"/>
          <w:szCs w:val="24"/>
        </w:rPr>
        <w:t xml:space="preserve"> coordenadas geográficas a la proyección </w:t>
      </w:r>
      <w:r w:rsidR="00956BFD">
        <w:rPr>
          <w:rFonts w:ascii="Verdana" w:hAnsi="Verdana"/>
          <w:color w:val="000000" w:themeColor="text1"/>
          <w:sz w:val="24"/>
          <w:szCs w:val="24"/>
        </w:rPr>
        <w:t>G</w:t>
      </w:r>
      <w:r w:rsidRPr="003E4829">
        <w:rPr>
          <w:rFonts w:ascii="Verdana" w:hAnsi="Verdana"/>
          <w:color w:val="000000" w:themeColor="text1"/>
          <w:sz w:val="24"/>
          <w:szCs w:val="24"/>
        </w:rPr>
        <w:t>eos en la cual se encuentra la imagen satelital</w:t>
      </w:r>
      <w:r w:rsidR="00956BFD">
        <w:rPr>
          <w:rFonts w:ascii="Verdana" w:hAnsi="Verdana"/>
          <w:color w:val="000000" w:themeColor="text1"/>
          <w:sz w:val="24"/>
          <w:szCs w:val="24"/>
        </w:rPr>
        <w:t>. D</w:t>
      </w:r>
      <w:r w:rsidRPr="003E4829">
        <w:rPr>
          <w:rFonts w:ascii="Verdana" w:hAnsi="Verdana"/>
          <w:color w:val="000000" w:themeColor="text1"/>
          <w:sz w:val="24"/>
          <w:szCs w:val="24"/>
        </w:rPr>
        <w:t xml:space="preserve">e tal manera que se establezca su posición terrestre con el pixel </w:t>
      </w:r>
      <w:r w:rsidRPr="003E4829">
        <w:rPr>
          <w:rFonts w:ascii="Verdana" w:hAnsi="Verdana"/>
          <w:color w:val="000000" w:themeColor="text1"/>
          <w:sz w:val="24"/>
          <w:szCs w:val="24"/>
          <w:highlight w:val="cyan"/>
        </w:rPr>
        <w:t>utilizando</w:t>
      </w:r>
      <w:r w:rsidRPr="003E4829">
        <w:rPr>
          <w:rFonts w:ascii="Verdana" w:hAnsi="Verdana"/>
          <w:color w:val="000000" w:themeColor="text1"/>
          <w:sz w:val="24"/>
          <w:szCs w:val="24"/>
        </w:rPr>
        <w:t xml:space="preserve"> un script en lenguaje </w:t>
      </w:r>
      <w:r w:rsidRPr="003E4829">
        <w:rPr>
          <w:rFonts w:ascii="Verdana" w:hAnsi="Verdana"/>
          <w:i/>
          <w:color w:val="000000" w:themeColor="text1"/>
          <w:sz w:val="24"/>
          <w:szCs w:val="24"/>
        </w:rPr>
        <w:t>R</w:t>
      </w:r>
      <w:r w:rsidRPr="003E4829">
        <w:rPr>
          <w:rFonts w:ascii="Verdana" w:hAnsi="Verdana"/>
          <w:color w:val="000000" w:themeColor="text1"/>
          <w:sz w:val="24"/>
          <w:szCs w:val="24"/>
        </w:rPr>
        <w:t xml:space="preserve"> conforme a las características del sensor del satélite ambiental geoestacionario operacional (GOES–13) que da cobertura a la República Mexicana </w:t>
      </w:r>
      <w:r w:rsidRPr="003E4829">
        <w:rPr>
          <w:rFonts w:ascii="Verdana" w:hAnsi="Verdana"/>
          <w:color w:val="000000" w:themeColor="text1"/>
          <w:sz w:val="24"/>
          <w:szCs w:val="24"/>
          <w:highlight w:val="cyan"/>
        </w:rPr>
        <w:t xml:space="preserve">(Molina-Aguilar </w:t>
      </w:r>
      <w:r w:rsidRPr="003E4829">
        <w:rPr>
          <w:rFonts w:ascii="Verdana" w:hAnsi="Verdana"/>
          <w:i/>
          <w:color w:val="000000" w:themeColor="text1"/>
          <w:sz w:val="24"/>
          <w:szCs w:val="24"/>
          <w:highlight w:val="cyan"/>
        </w:rPr>
        <w:t>et al.</w:t>
      </w:r>
      <w:r w:rsidRPr="003E4829">
        <w:rPr>
          <w:rFonts w:ascii="Verdana" w:hAnsi="Verdana"/>
          <w:color w:val="000000" w:themeColor="text1"/>
          <w:sz w:val="24"/>
          <w:szCs w:val="24"/>
          <w:highlight w:val="cyan"/>
        </w:rPr>
        <w:t>, 2018a).</w:t>
      </w:r>
    </w:p>
    <w:p w:rsidR="00CC24E7" w:rsidRPr="003E4829" w:rsidRDefault="00550053" w:rsidP="00B87FD4">
      <w:pPr>
        <w:pStyle w:val="TYCATexto"/>
        <w:spacing w:line="240" w:lineRule="auto"/>
        <w:jc w:val="both"/>
        <w:rPr>
          <w:rFonts w:ascii="Verdana" w:hAnsi="Verdana"/>
          <w:color w:val="000000" w:themeColor="text1"/>
          <w:sz w:val="24"/>
          <w:szCs w:val="24"/>
        </w:rPr>
      </w:pPr>
      <w:r w:rsidRPr="003E4829">
        <w:rPr>
          <w:rFonts w:ascii="Verdana" w:hAnsi="Verdana"/>
          <w:color w:val="000000" w:themeColor="text1"/>
          <w:sz w:val="24"/>
          <w:szCs w:val="24"/>
        </w:rPr>
        <w:t>Posteriormente</w:t>
      </w:r>
      <w:r w:rsidR="00956BFD">
        <w:rPr>
          <w:rFonts w:ascii="Verdana" w:hAnsi="Verdana"/>
          <w:color w:val="000000" w:themeColor="text1"/>
          <w:sz w:val="24"/>
          <w:szCs w:val="24"/>
        </w:rPr>
        <w:t>,</w:t>
      </w:r>
      <w:r w:rsidRPr="003E4829">
        <w:rPr>
          <w:rFonts w:ascii="Verdana" w:hAnsi="Verdana"/>
          <w:color w:val="000000" w:themeColor="text1"/>
          <w:sz w:val="24"/>
          <w:szCs w:val="24"/>
        </w:rPr>
        <w:t xml:space="preserve"> haciendo uso de una rutina programada en el mismo lenguaje </w:t>
      </w:r>
      <w:r w:rsidRPr="003E4829">
        <w:rPr>
          <w:rFonts w:ascii="Verdana" w:hAnsi="Verdana"/>
          <w:i/>
          <w:color w:val="000000" w:themeColor="text1"/>
          <w:sz w:val="24"/>
          <w:szCs w:val="24"/>
        </w:rPr>
        <w:t>R</w:t>
      </w:r>
      <w:r w:rsidRPr="003E4829">
        <w:rPr>
          <w:rFonts w:ascii="Verdana" w:hAnsi="Verdana"/>
          <w:i/>
          <w:color w:val="000000" w:themeColor="text1"/>
          <w:sz w:val="24"/>
          <w:szCs w:val="24"/>
          <w:highlight w:val="cyan"/>
        </w:rPr>
        <w:t>,</w:t>
      </w:r>
      <w:r w:rsidRPr="003E4829">
        <w:rPr>
          <w:rFonts w:ascii="Verdana" w:hAnsi="Verdana"/>
          <w:color w:val="000000" w:themeColor="text1"/>
          <w:sz w:val="24"/>
          <w:szCs w:val="24"/>
        </w:rPr>
        <w:t xml:space="preserve"> se transforma la imagen de su formato nativo con extensión </w:t>
      </w:r>
      <w:r w:rsidRPr="003E4829">
        <w:rPr>
          <w:rFonts w:ascii="Verdana" w:hAnsi="Verdana"/>
          <w:i/>
          <w:color w:val="000000" w:themeColor="text1"/>
          <w:sz w:val="24"/>
          <w:szCs w:val="24"/>
        </w:rPr>
        <w:t xml:space="preserve">.pcx </w:t>
      </w:r>
      <w:r w:rsidRPr="003E4829">
        <w:rPr>
          <w:rFonts w:ascii="Verdana" w:hAnsi="Verdana"/>
          <w:color w:val="000000" w:themeColor="text1"/>
          <w:sz w:val="24"/>
          <w:szCs w:val="24"/>
        </w:rPr>
        <w:t xml:space="preserve">a imagen con formato </w:t>
      </w:r>
      <w:r w:rsidRPr="003E4829">
        <w:rPr>
          <w:rFonts w:ascii="Verdana" w:hAnsi="Verdana"/>
          <w:i/>
          <w:color w:val="000000" w:themeColor="text1"/>
          <w:sz w:val="24"/>
          <w:szCs w:val="24"/>
        </w:rPr>
        <w:t>.jpg</w:t>
      </w:r>
      <w:r w:rsidRPr="003E4829">
        <w:rPr>
          <w:rFonts w:ascii="Verdana" w:hAnsi="Verdana"/>
          <w:color w:val="000000" w:themeColor="text1"/>
          <w:sz w:val="24"/>
          <w:szCs w:val="24"/>
        </w:rPr>
        <w:t xml:space="preserve">, el cual se lee como matriz de pixeles asignándole a cada uno de ellos conforme una escala de intensidades de precipitación un color y generando un archivo de registro para aquellos pixeles que corresponden </w:t>
      </w:r>
      <w:r w:rsidRPr="003E4829">
        <w:rPr>
          <w:rFonts w:ascii="Verdana" w:hAnsi="Verdana"/>
          <w:strike/>
          <w:color w:val="000000" w:themeColor="text1"/>
          <w:sz w:val="24"/>
          <w:szCs w:val="24"/>
          <w:highlight w:val="yellow"/>
        </w:rPr>
        <w:t>a</w:t>
      </w:r>
      <w:r w:rsidRPr="003E4829">
        <w:rPr>
          <w:rFonts w:ascii="Verdana" w:hAnsi="Verdana"/>
          <w:color w:val="000000" w:themeColor="text1"/>
          <w:sz w:val="24"/>
          <w:szCs w:val="24"/>
        </w:rPr>
        <w:t xml:space="preserve"> </w:t>
      </w:r>
      <w:r w:rsidRPr="003E4829">
        <w:rPr>
          <w:rFonts w:ascii="Verdana" w:hAnsi="Verdana"/>
          <w:color w:val="000000" w:themeColor="text1"/>
          <w:sz w:val="24"/>
          <w:szCs w:val="24"/>
          <w:highlight w:val="cyan"/>
        </w:rPr>
        <w:t>con</w:t>
      </w:r>
      <w:r w:rsidRPr="003E4829">
        <w:rPr>
          <w:rFonts w:ascii="Verdana" w:hAnsi="Verdana"/>
          <w:color w:val="000000" w:themeColor="text1"/>
          <w:sz w:val="24"/>
          <w:szCs w:val="24"/>
        </w:rPr>
        <w:t xml:space="preserve"> la posición geográfica de estudio</w:t>
      </w:r>
      <w:r w:rsidR="00956BFD">
        <w:rPr>
          <w:rFonts w:ascii="Verdana" w:hAnsi="Verdana"/>
          <w:color w:val="000000" w:themeColor="text1"/>
          <w:sz w:val="24"/>
          <w:szCs w:val="24"/>
        </w:rPr>
        <w:t>. L</w:t>
      </w:r>
      <w:r w:rsidRPr="003E4829">
        <w:rPr>
          <w:rFonts w:ascii="Verdana" w:hAnsi="Verdana"/>
          <w:color w:val="000000" w:themeColor="text1"/>
          <w:sz w:val="24"/>
          <w:szCs w:val="24"/>
        </w:rPr>
        <w:t>a rutina llamada get_info.</w:t>
      </w:r>
      <w:r w:rsidRPr="003E4829">
        <w:rPr>
          <w:rFonts w:ascii="Verdana" w:hAnsi="Verdana"/>
          <w:i/>
          <w:color w:val="000000" w:themeColor="text1"/>
          <w:sz w:val="24"/>
          <w:szCs w:val="24"/>
        </w:rPr>
        <w:t>R</w:t>
      </w:r>
      <w:r w:rsidRPr="003E4829">
        <w:rPr>
          <w:rFonts w:ascii="Verdana" w:hAnsi="Verdana"/>
          <w:color w:val="000000" w:themeColor="text1"/>
          <w:sz w:val="24"/>
          <w:szCs w:val="24"/>
        </w:rPr>
        <w:t xml:space="preserve"> adicionalmente realiza el procesamiento estadístico </w:t>
      </w:r>
      <w:r w:rsidRPr="003E4829">
        <w:rPr>
          <w:rFonts w:ascii="Verdana" w:hAnsi="Verdana"/>
          <w:color w:val="000000" w:themeColor="text1"/>
          <w:sz w:val="24"/>
          <w:szCs w:val="24"/>
          <w:highlight w:val="cyan"/>
        </w:rPr>
        <w:t xml:space="preserve">(Molina-Aguilar </w:t>
      </w:r>
      <w:r w:rsidRPr="003E4829">
        <w:rPr>
          <w:rFonts w:ascii="Verdana" w:hAnsi="Verdana"/>
          <w:i/>
          <w:color w:val="000000" w:themeColor="text1"/>
          <w:sz w:val="24"/>
          <w:szCs w:val="24"/>
          <w:highlight w:val="cyan"/>
        </w:rPr>
        <w:t>et al.</w:t>
      </w:r>
      <w:r w:rsidRPr="003E4829">
        <w:rPr>
          <w:rFonts w:ascii="Verdana" w:hAnsi="Verdana"/>
          <w:color w:val="000000" w:themeColor="text1"/>
          <w:sz w:val="24"/>
          <w:szCs w:val="24"/>
          <w:highlight w:val="cyan"/>
        </w:rPr>
        <w:t>, 2018b)</w:t>
      </w:r>
      <w:r w:rsidRPr="003E4829">
        <w:rPr>
          <w:rFonts w:ascii="Verdana" w:hAnsi="Verdana"/>
          <w:color w:val="000000" w:themeColor="text1"/>
          <w:sz w:val="24"/>
          <w:szCs w:val="24"/>
        </w:rPr>
        <w:t xml:space="preserve"> </w:t>
      </w:r>
      <w:r w:rsidR="000543F8">
        <w:rPr>
          <w:rFonts w:ascii="Verdana" w:hAnsi="Verdana"/>
          <w:color w:val="000000" w:themeColor="text1"/>
          <w:sz w:val="24"/>
          <w:szCs w:val="24"/>
        </w:rPr>
        <w:t>que define</w:t>
      </w:r>
      <w:r w:rsidRPr="003E4829">
        <w:rPr>
          <w:rFonts w:ascii="Verdana" w:hAnsi="Verdana"/>
          <w:color w:val="000000" w:themeColor="text1"/>
          <w:sz w:val="24"/>
          <w:szCs w:val="24"/>
        </w:rPr>
        <w:t xml:space="preserve"> la cantidad de pixeles así como los parámetros de tendencia central, dispersión y forma para cada rango propuesto (</w:t>
      </w:r>
      <w:r w:rsidR="00405423">
        <w:rPr>
          <w:rFonts w:ascii="Verdana" w:hAnsi="Verdana"/>
          <w:color w:val="000000" w:themeColor="text1"/>
          <w:sz w:val="24"/>
          <w:szCs w:val="24"/>
          <w:highlight w:val="cyan"/>
        </w:rPr>
        <w:t>T</w:t>
      </w:r>
      <w:r w:rsidRPr="000543F8">
        <w:rPr>
          <w:rFonts w:ascii="Verdana" w:hAnsi="Verdana"/>
          <w:color w:val="000000" w:themeColor="text1"/>
          <w:sz w:val="24"/>
          <w:szCs w:val="24"/>
          <w:highlight w:val="cyan"/>
        </w:rPr>
        <w:t>abla 3</w:t>
      </w:r>
      <w:r w:rsidRPr="003E4829">
        <w:rPr>
          <w:rFonts w:ascii="Verdana" w:hAnsi="Verdana"/>
          <w:color w:val="000000" w:themeColor="text1"/>
          <w:sz w:val="24"/>
          <w:szCs w:val="24"/>
        </w:rPr>
        <w:t>).</w:t>
      </w:r>
      <w:r w:rsidR="000543F8">
        <w:rPr>
          <w:rFonts w:ascii="Verdana" w:hAnsi="Verdana"/>
          <w:color w:val="000000" w:themeColor="text1"/>
          <w:sz w:val="24"/>
          <w:szCs w:val="24"/>
        </w:rPr>
        <w:t xml:space="preserve"> Así se </w:t>
      </w:r>
      <w:r w:rsidR="00D23ED1" w:rsidRPr="003E4829">
        <w:rPr>
          <w:rFonts w:ascii="Verdana" w:hAnsi="Verdana"/>
          <w:color w:val="000000" w:themeColor="text1"/>
          <w:sz w:val="24"/>
          <w:szCs w:val="24"/>
        </w:rPr>
        <w:t>constru</w:t>
      </w:r>
      <w:r w:rsidR="000543F8">
        <w:rPr>
          <w:rFonts w:ascii="Verdana" w:hAnsi="Verdana"/>
          <w:color w:val="000000" w:themeColor="text1"/>
          <w:sz w:val="24"/>
          <w:szCs w:val="24"/>
        </w:rPr>
        <w:t>yen</w:t>
      </w:r>
      <w:r w:rsidR="00D23ED1" w:rsidRPr="003E4829">
        <w:rPr>
          <w:rFonts w:ascii="Verdana" w:hAnsi="Verdana"/>
          <w:color w:val="000000" w:themeColor="text1"/>
          <w:sz w:val="24"/>
          <w:szCs w:val="24"/>
        </w:rPr>
        <w:t xml:space="preserve"> </w:t>
      </w:r>
      <w:r w:rsidR="000543F8">
        <w:rPr>
          <w:rFonts w:ascii="Verdana" w:hAnsi="Verdana"/>
          <w:color w:val="000000" w:themeColor="text1"/>
          <w:sz w:val="24"/>
          <w:szCs w:val="24"/>
        </w:rPr>
        <w:t>las</w:t>
      </w:r>
      <w:r w:rsidR="00D23ED1" w:rsidRPr="003E4829">
        <w:rPr>
          <w:rFonts w:ascii="Verdana" w:hAnsi="Verdana"/>
          <w:color w:val="000000" w:themeColor="text1"/>
          <w:sz w:val="24"/>
          <w:szCs w:val="24"/>
        </w:rPr>
        <w:t xml:space="preserve"> 13 series temporales de información asociadas a cada estructura hidráulica</w:t>
      </w:r>
      <w:r w:rsidR="005A69E2" w:rsidRPr="003E4829">
        <w:rPr>
          <w:rFonts w:ascii="Verdana" w:hAnsi="Verdana"/>
          <w:color w:val="000000" w:themeColor="text1"/>
          <w:sz w:val="24"/>
          <w:szCs w:val="24"/>
        </w:rPr>
        <w:t xml:space="preserve"> </w:t>
      </w:r>
      <w:r w:rsidR="00FA1791" w:rsidRPr="003E4829">
        <w:rPr>
          <w:rFonts w:ascii="Verdana" w:hAnsi="Verdana"/>
          <w:color w:val="000000" w:themeColor="text1"/>
          <w:sz w:val="24"/>
          <w:szCs w:val="24"/>
        </w:rPr>
        <w:t xml:space="preserve">señaladas en </w:t>
      </w:r>
      <w:r w:rsidR="00FA1791" w:rsidRPr="003E4829">
        <w:rPr>
          <w:rFonts w:ascii="Verdana" w:hAnsi="Verdana"/>
          <w:strike/>
          <w:color w:val="000000" w:themeColor="text1"/>
          <w:sz w:val="24"/>
          <w:szCs w:val="24"/>
          <w:highlight w:val="yellow"/>
        </w:rPr>
        <w:t>el</w:t>
      </w:r>
      <w:r w:rsidR="00FA1791" w:rsidRPr="003E4829">
        <w:rPr>
          <w:rFonts w:ascii="Verdana" w:hAnsi="Verdana"/>
          <w:color w:val="000000" w:themeColor="text1"/>
          <w:sz w:val="24"/>
          <w:szCs w:val="24"/>
        </w:rPr>
        <w:t xml:space="preserve"> </w:t>
      </w:r>
      <w:r w:rsidR="008D00BA" w:rsidRPr="003E4829">
        <w:rPr>
          <w:rFonts w:ascii="Verdana" w:hAnsi="Verdana"/>
          <w:color w:val="000000" w:themeColor="text1"/>
          <w:sz w:val="24"/>
          <w:szCs w:val="24"/>
          <w:highlight w:val="cyan"/>
        </w:rPr>
        <w:t>la</w:t>
      </w:r>
      <w:r w:rsidR="008D00BA" w:rsidRPr="003E4829">
        <w:rPr>
          <w:rFonts w:ascii="Verdana" w:hAnsi="Verdana"/>
          <w:color w:val="000000" w:themeColor="text1"/>
          <w:sz w:val="24"/>
          <w:szCs w:val="24"/>
        </w:rPr>
        <w:t xml:space="preserve"> </w:t>
      </w:r>
      <w:r w:rsidR="00C9380E" w:rsidRPr="000543F8">
        <w:rPr>
          <w:rFonts w:ascii="Verdana" w:hAnsi="Verdana"/>
          <w:color w:val="000000" w:themeColor="text1"/>
          <w:sz w:val="24"/>
          <w:szCs w:val="24"/>
          <w:highlight w:val="cyan"/>
        </w:rPr>
        <w:t>tabla</w:t>
      </w:r>
      <w:r w:rsidR="005A69E2" w:rsidRPr="000543F8">
        <w:rPr>
          <w:rFonts w:ascii="Verdana" w:hAnsi="Verdana"/>
          <w:color w:val="000000" w:themeColor="text1"/>
          <w:sz w:val="24"/>
          <w:szCs w:val="24"/>
          <w:highlight w:val="cyan"/>
        </w:rPr>
        <w:t xml:space="preserve"> </w:t>
      </w:r>
      <w:r w:rsidR="00FA1791" w:rsidRPr="000543F8">
        <w:rPr>
          <w:rFonts w:ascii="Verdana" w:hAnsi="Verdana"/>
          <w:color w:val="000000" w:themeColor="text1"/>
          <w:sz w:val="24"/>
          <w:szCs w:val="24"/>
          <w:highlight w:val="cyan"/>
        </w:rPr>
        <w:t>2</w:t>
      </w:r>
      <w:r w:rsidR="000543F8">
        <w:rPr>
          <w:rFonts w:ascii="Verdana" w:hAnsi="Verdana"/>
          <w:color w:val="000000" w:themeColor="text1"/>
          <w:sz w:val="24"/>
          <w:szCs w:val="24"/>
        </w:rPr>
        <w:t xml:space="preserve">. Dos de estas series </w:t>
      </w:r>
      <w:r w:rsidR="00FA1791" w:rsidRPr="003E4829">
        <w:rPr>
          <w:rFonts w:ascii="Verdana" w:hAnsi="Verdana"/>
          <w:color w:val="000000" w:themeColor="text1"/>
          <w:sz w:val="24"/>
          <w:szCs w:val="24"/>
        </w:rPr>
        <w:t xml:space="preserve">están </w:t>
      </w:r>
      <w:r w:rsidR="00D23ED1" w:rsidRPr="003E4829">
        <w:rPr>
          <w:rFonts w:ascii="Verdana" w:hAnsi="Verdana"/>
          <w:color w:val="000000" w:themeColor="text1"/>
          <w:sz w:val="24"/>
          <w:szCs w:val="24"/>
        </w:rPr>
        <w:t xml:space="preserve">asociadas al volumen almacenado e intensidad de lluvia, </w:t>
      </w:r>
      <w:r w:rsidR="000543F8">
        <w:rPr>
          <w:rFonts w:ascii="Verdana" w:hAnsi="Verdana"/>
          <w:color w:val="000000" w:themeColor="text1"/>
          <w:sz w:val="24"/>
          <w:szCs w:val="24"/>
        </w:rPr>
        <w:t>cuatro</w:t>
      </w:r>
      <w:r w:rsidR="00D23ED1" w:rsidRPr="003E4829">
        <w:rPr>
          <w:rFonts w:ascii="Verdana" w:hAnsi="Verdana"/>
          <w:color w:val="000000" w:themeColor="text1"/>
          <w:sz w:val="24"/>
          <w:szCs w:val="24"/>
        </w:rPr>
        <w:t xml:space="preserve"> que caracterizan la trayectoria y magnitud del huracán </w:t>
      </w:r>
      <w:r w:rsidR="005A69E2" w:rsidRPr="003E4829">
        <w:rPr>
          <w:rFonts w:ascii="Verdana" w:hAnsi="Verdana"/>
          <w:color w:val="000000" w:themeColor="text1"/>
          <w:sz w:val="24"/>
          <w:szCs w:val="24"/>
        </w:rPr>
        <w:t>así</w:t>
      </w:r>
      <w:r w:rsidR="00D23ED1" w:rsidRPr="003E4829">
        <w:rPr>
          <w:rFonts w:ascii="Verdana" w:hAnsi="Verdana"/>
          <w:color w:val="000000" w:themeColor="text1"/>
          <w:sz w:val="24"/>
          <w:szCs w:val="24"/>
        </w:rPr>
        <w:t xml:space="preserve"> como </w:t>
      </w:r>
      <w:r w:rsidR="000543F8">
        <w:rPr>
          <w:rFonts w:ascii="Verdana" w:hAnsi="Verdana"/>
          <w:color w:val="000000" w:themeColor="text1"/>
          <w:sz w:val="24"/>
          <w:szCs w:val="24"/>
        </w:rPr>
        <w:t>siete</w:t>
      </w:r>
      <w:r w:rsidR="00D23ED1" w:rsidRPr="003E4829">
        <w:rPr>
          <w:rFonts w:ascii="Verdana" w:hAnsi="Verdana"/>
          <w:color w:val="000000" w:themeColor="text1"/>
          <w:sz w:val="24"/>
          <w:szCs w:val="24"/>
        </w:rPr>
        <w:t xml:space="preserve"> que representan la </w:t>
      </w:r>
      <w:r w:rsidR="002E6F80" w:rsidRPr="003E4829">
        <w:rPr>
          <w:rFonts w:ascii="Verdana" w:hAnsi="Verdana"/>
          <w:color w:val="000000" w:themeColor="text1"/>
          <w:sz w:val="24"/>
          <w:szCs w:val="24"/>
        </w:rPr>
        <w:t>evolución</w:t>
      </w:r>
      <w:r w:rsidR="00D23ED1" w:rsidRPr="003E4829">
        <w:rPr>
          <w:rFonts w:ascii="Verdana" w:hAnsi="Verdana"/>
          <w:color w:val="000000" w:themeColor="text1"/>
          <w:sz w:val="24"/>
          <w:szCs w:val="24"/>
        </w:rPr>
        <w:t xml:space="preserve"> geométrica asociada a la intensidad de lluvia durante la duración del fenómeno</w:t>
      </w:r>
      <w:r w:rsidR="005A69E2" w:rsidRPr="003E4829">
        <w:rPr>
          <w:rFonts w:ascii="Verdana" w:hAnsi="Verdana"/>
          <w:color w:val="000000" w:themeColor="text1"/>
          <w:sz w:val="24"/>
          <w:szCs w:val="24"/>
        </w:rPr>
        <w:t xml:space="preserve"> medido en cantidad de pixeles</w:t>
      </w:r>
      <w:r w:rsidR="000543F8">
        <w:rPr>
          <w:rFonts w:ascii="Verdana" w:hAnsi="Verdana"/>
          <w:color w:val="000000" w:themeColor="text1"/>
          <w:sz w:val="24"/>
          <w:szCs w:val="24"/>
        </w:rPr>
        <w:t>. S</w:t>
      </w:r>
      <w:r w:rsidR="00D23ED1" w:rsidRPr="003E4829">
        <w:rPr>
          <w:rFonts w:ascii="Verdana" w:hAnsi="Verdana"/>
          <w:color w:val="000000" w:themeColor="text1"/>
          <w:sz w:val="24"/>
          <w:szCs w:val="24"/>
        </w:rPr>
        <w:t xml:space="preserve">e establecieron </w:t>
      </w:r>
      <w:r w:rsidR="000543F8">
        <w:rPr>
          <w:rFonts w:ascii="Verdana" w:hAnsi="Verdana"/>
          <w:color w:val="000000" w:themeColor="text1"/>
          <w:sz w:val="24"/>
          <w:szCs w:val="24"/>
        </w:rPr>
        <w:t>dos</w:t>
      </w:r>
      <w:r w:rsidR="00D23ED1" w:rsidRPr="003E4829">
        <w:rPr>
          <w:rFonts w:ascii="Verdana" w:hAnsi="Verdana"/>
          <w:color w:val="000000" w:themeColor="text1"/>
          <w:sz w:val="24"/>
          <w:szCs w:val="24"/>
        </w:rPr>
        <w:t xml:space="preserve"> grupos de variables, el primero de ellos considerando </w:t>
      </w:r>
      <w:r w:rsidR="00D23ED1" w:rsidRPr="003E4829">
        <w:rPr>
          <w:rFonts w:ascii="Verdana" w:hAnsi="Verdana"/>
          <w:i/>
          <w:color w:val="000000" w:themeColor="text1"/>
          <w:sz w:val="24"/>
          <w:szCs w:val="24"/>
        </w:rPr>
        <w:t>Vol</w:t>
      </w:r>
      <w:r w:rsidR="00D23ED1" w:rsidRPr="003E4829">
        <w:rPr>
          <w:rFonts w:ascii="Verdana" w:hAnsi="Verdana"/>
          <w:color w:val="000000" w:themeColor="text1"/>
          <w:sz w:val="24"/>
          <w:szCs w:val="24"/>
        </w:rPr>
        <w:t xml:space="preserve"> y </w:t>
      </w:r>
      <w:r w:rsidR="00D23ED1" w:rsidRPr="003E4829">
        <w:rPr>
          <w:rFonts w:ascii="Verdana" w:hAnsi="Verdana"/>
          <w:i/>
          <w:color w:val="000000" w:themeColor="text1"/>
          <w:sz w:val="24"/>
          <w:szCs w:val="24"/>
        </w:rPr>
        <w:t>R</w:t>
      </w:r>
      <w:r w:rsidR="00D23ED1" w:rsidRPr="003E4829">
        <w:rPr>
          <w:rFonts w:ascii="Verdana" w:hAnsi="Verdana"/>
          <w:color w:val="000000" w:themeColor="text1"/>
          <w:sz w:val="24"/>
          <w:szCs w:val="24"/>
        </w:rPr>
        <w:t xml:space="preserve">, mientras que el segundo agrupo las 11 restantes </w:t>
      </w:r>
      <w:r w:rsidR="00D23ED1" w:rsidRPr="003E4829">
        <w:rPr>
          <w:rFonts w:ascii="Verdana" w:hAnsi="Verdana"/>
          <w:i/>
          <w:color w:val="000000" w:themeColor="text1"/>
          <w:sz w:val="24"/>
          <w:szCs w:val="24"/>
        </w:rPr>
        <w:t>Long</w:t>
      </w:r>
      <w:r w:rsidR="00D23ED1" w:rsidRPr="003E4829">
        <w:rPr>
          <w:rFonts w:ascii="Verdana" w:hAnsi="Verdana"/>
          <w:color w:val="000000" w:themeColor="text1"/>
          <w:sz w:val="24"/>
          <w:szCs w:val="24"/>
        </w:rPr>
        <w:t xml:space="preserve">, </w:t>
      </w:r>
      <w:r w:rsidR="00D23ED1" w:rsidRPr="003E4829">
        <w:rPr>
          <w:rFonts w:ascii="Verdana" w:hAnsi="Verdana"/>
          <w:i/>
          <w:color w:val="000000" w:themeColor="text1"/>
          <w:sz w:val="24"/>
          <w:szCs w:val="24"/>
        </w:rPr>
        <w:t>Lat</w:t>
      </w:r>
      <w:r w:rsidR="00D23ED1" w:rsidRPr="003E4829">
        <w:rPr>
          <w:rFonts w:ascii="Verdana" w:hAnsi="Verdana"/>
          <w:color w:val="000000" w:themeColor="text1"/>
          <w:sz w:val="24"/>
          <w:szCs w:val="24"/>
        </w:rPr>
        <w:t xml:space="preserve">, </w:t>
      </w:r>
      <w:r w:rsidR="00D23ED1" w:rsidRPr="003E4829">
        <w:rPr>
          <w:rFonts w:ascii="Verdana" w:hAnsi="Verdana"/>
          <w:i/>
          <w:color w:val="000000" w:themeColor="text1"/>
          <w:sz w:val="24"/>
          <w:szCs w:val="24"/>
        </w:rPr>
        <w:t>PB</w:t>
      </w:r>
      <w:r w:rsidR="00D23ED1" w:rsidRPr="003E4829">
        <w:rPr>
          <w:rFonts w:ascii="Verdana" w:hAnsi="Verdana"/>
          <w:color w:val="000000" w:themeColor="text1"/>
          <w:sz w:val="24"/>
          <w:szCs w:val="24"/>
        </w:rPr>
        <w:t xml:space="preserve">, </w:t>
      </w:r>
      <w:r w:rsidR="00D23ED1" w:rsidRPr="003E4829">
        <w:rPr>
          <w:rFonts w:ascii="Verdana" w:hAnsi="Verdana"/>
          <w:i/>
          <w:color w:val="000000" w:themeColor="text1"/>
          <w:sz w:val="24"/>
          <w:szCs w:val="24"/>
        </w:rPr>
        <w:t>VV</w:t>
      </w:r>
      <w:r w:rsidR="00D23ED1" w:rsidRPr="003E4829">
        <w:rPr>
          <w:rFonts w:ascii="Verdana" w:hAnsi="Verdana"/>
          <w:color w:val="000000" w:themeColor="text1"/>
          <w:sz w:val="24"/>
          <w:szCs w:val="24"/>
        </w:rPr>
        <w:t xml:space="preserve">, </w:t>
      </w:r>
      <w:r w:rsidR="00D23ED1" w:rsidRPr="003E4829">
        <w:rPr>
          <w:rFonts w:ascii="Verdana" w:hAnsi="Verdana"/>
          <w:i/>
          <w:color w:val="000000" w:themeColor="text1"/>
          <w:sz w:val="24"/>
          <w:szCs w:val="24"/>
        </w:rPr>
        <w:t>Z6</w:t>
      </w:r>
      <w:r w:rsidR="00D23ED1" w:rsidRPr="003E4829">
        <w:rPr>
          <w:rFonts w:ascii="Verdana" w:hAnsi="Verdana"/>
          <w:color w:val="000000" w:themeColor="text1"/>
          <w:sz w:val="24"/>
          <w:szCs w:val="24"/>
        </w:rPr>
        <w:t xml:space="preserve">, </w:t>
      </w:r>
      <w:r w:rsidR="00D23ED1" w:rsidRPr="003E4829">
        <w:rPr>
          <w:rFonts w:ascii="Verdana" w:hAnsi="Verdana"/>
          <w:i/>
          <w:color w:val="000000" w:themeColor="text1"/>
          <w:sz w:val="24"/>
          <w:szCs w:val="24"/>
        </w:rPr>
        <w:t>Z5</w:t>
      </w:r>
      <w:r w:rsidR="00D23ED1" w:rsidRPr="003E4829">
        <w:rPr>
          <w:rFonts w:ascii="Verdana" w:hAnsi="Verdana"/>
          <w:color w:val="000000" w:themeColor="text1"/>
          <w:sz w:val="24"/>
          <w:szCs w:val="24"/>
        </w:rPr>
        <w:t xml:space="preserve">, </w:t>
      </w:r>
      <w:r w:rsidR="00D23ED1" w:rsidRPr="003E4829">
        <w:rPr>
          <w:rFonts w:ascii="Verdana" w:hAnsi="Verdana"/>
          <w:i/>
          <w:color w:val="000000" w:themeColor="text1"/>
          <w:sz w:val="24"/>
          <w:szCs w:val="24"/>
        </w:rPr>
        <w:t>Z4</w:t>
      </w:r>
      <w:r w:rsidR="00D23ED1" w:rsidRPr="003E4829">
        <w:rPr>
          <w:rFonts w:ascii="Verdana" w:hAnsi="Verdana"/>
          <w:color w:val="000000" w:themeColor="text1"/>
          <w:sz w:val="24"/>
          <w:szCs w:val="24"/>
        </w:rPr>
        <w:t xml:space="preserve">, </w:t>
      </w:r>
      <w:r w:rsidR="00D23ED1" w:rsidRPr="003E4829">
        <w:rPr>
          <w:rFonts w:ascii="Verdana" w:hAnsi="Verdana"/>
          <w:i/>
          <w:color w:val="000000" w:themeColor="text1"/>
          <w:sz w:val="24"/>
          <w:szCs w:val="24"/>
        </w:rPr>
        <w:t>Z3</w:t>
      </w:r>
      <w:r w:rsidR="00D23ED1" w:rsidRPr="003E4829">
        <w:rPr>
          <w:rFonts w:ascii="Verdana" w:hAnsi="Verdana"/>
          <w:color w:val="000000" w:themeColor="text1"/>
          <w:sz w:val="24"/>
          <w:szCs w:val="24"/>
        </w:rPr>
        <w:t xml:space="preserve">, </w:t>
      </w:r>
      <w:r w:rsidR="00D23ED1" w:rsidRPr="003E4829">
        <w:rPr>
          <w:rFonts w:ascii="Verdana" w:hAnsi="Verdana"/>
          <w:i/>
          <w:color w:val="000000" w:themeColor="text1"/>
          <w:sz w:val="24"/>
          <w:szCs w:val="24"/>
        </w:rPr>
        <w:t>Z2</w:t>
      </w:r>
      <w:r w:rsidR="00D23ED1" w:rsidRPr="003E4829">
        <w:rPr>
          <w:rFonts w:ascii="Verdana" w:hAnsi="Verdana"/>
          <w:color w:val="000000" w:themeColor="text1"/>
          <w:sz w:val="24"/>
          <w:szCs w:val="24"/>
        </w:rPr>
        <w:t xml:space="preserve">, </w:t>
      </w:r>
      <w:r w:rsidR="00D23ED1" w:rsidRPr="003E4829">
        <w:rPr>
          <w:rFonts w:ascii="Verdana" w:hAnsi="Verdana"/>
          <w:i/>
          <w:color w:val="000000" w:themeColor="text1"/>
          <w:sz w:val="24"/>
          <w:szCs w:val="24"/>
        </w:rPr>
        <w:t>Z1</w:t>
      </w:r>
      <w:r w:rsidR="00D23ED1" w:rsidRPr="003E4829">
        <w:rPr>
          <w:rFonts w:ascii="Verdana" w:hAnsi="Verdana"/>
          <w:color w:val="000000" w:themeColor="text1"/>
          <w:sz w:val="24"/>
          <w:szCs w:val="24"/>
        </w:rPr>
        <w:t xml:space="preserve"> y </w:t>
      </w:r>
      <w:r w:rsidR="00D23ED1" w:rsidRPr="003E4829">
        <w:rPr>
          <w:rFonts w:ascii="Verdana" w:hAnsi="Verdana"/>
          <w:i/>
          <w:color w:val="000000" w:themeColor="text1"/>
          <w:sz w:val="24"/>
          <w:szCs w:val="24"/>
        </w:rPr>
        <w:t>Z0</w:t>
      </w:r>
      <w:r w:rsidR="00BC0706" w:rsidRPr="003E4829">
        <w:rPr>
          <w:rFonts w:ascii="Verdana" w:hAnsi="Verdana"/>
          <w:color w:val="000000" w:themeColor="text1"/>
          <w:sz w:val="24"/>
          <w:szCs w:val="24"/>
        </w:rPr>
        <w:t>.</w:t>
      </w:r>
      <w:r w:rsidR="002E6F80" w:rsidRPr="003E4829">
        <w:rPr>
          <w:rFonts w:ascii="Verdana" w:hAnsi="Verdana"/>
          <w:color w:val="000000" w:themeColor="text1"/>
          <w:sz w:val="24"/>
          <w:szCs w:val="24"/>
        </w:rPr>
        <w:t xml:space="preserve"> </w:t>
      </w:r>
      <w:r w:rsidR="000543F8">
        <w:rPr>
          <w:rFonts w:ascii="Verdana" w:hAnsi="Verdana"/>
          <w:color w:val="000000" w:themeColor="text1"/>
          <w:sz w:val="24"/>
          <w:szCs w:val="24"/>
        </w:rPr>
        <w:t xml:space="preserve">La </w:t>
      </w:r>
      <w:r w:rsidR="000543F8" w:rsidRPr="000543F8">
        <w:rPr>
          <w:rFonts w:ascii="Verdana" w:hAnsi="Verdana"/>
          <w:color w:val="000000" w:themeColor="text1"/>
          <w:sz w:val="24"/>
          <w:szCs w:val="24"/>
          <w:highlight w:val="cyan"/>
        </w:rPr>
        <w:t>tabla 4</w:t>
      </w:r>
      <w:r w:rsidR="000543F8">
        <w:rPr>
          <w:rFonts w:ascii="Verdana" w:hAnsi="Verdana"/>
          <w:color w:val="000000" w:themeColor="text1"/>
          <w:sz w:val="24"/>
          <w:szCs w:val="24"/>
        </w:rPr>
        <w:t xml:space="preserve">, </w:t>
      </w:r>
      <w:r w:rsidR="002E6F80" w:rsidRPr="003E4829">
        <w:rPr>
          <w:rFonts w:ascii="Verdana" w:hAnsi="Verdana"/>
          <w:color w:val="000000" w:themeColor="text1"/>
          <w:sz w:val="24"/>
          <w:szCs w:val="24"/>
        </w:rPr>
        <w:t>muestra la información recabada para la presa Valerio Trujano utilizada en la aplicación del análisis de correlación canónica.</w:t>
      </w:r>
    </w:p>
    <w:p w:rsidR="00425571" w:rsidRPr="003E4829" w:rsidRDefault="00425571">
      <w:pPr>
        <w:rPr>
          <w:rFonts w:ascii="Verdana" w:hAnsi="Verdana"/>
          <w:color w:val="000000" w:themeColor="text1"/>
          <w:sz w:val="24"/>
          <w:szCs w:val="24"/>
        </w:rPr>
      </w:pPr>
      <w:r w:rsidRPr="003E4829">
        <w:rPr>
          <w:rFonts w:ascii="Verdana" w:hAnsi="Verdana"/>
          <w:color w:val="000000" w:themeColor="text1"/>
          <w:sz w:val="24"/>
          <w:szCs w:val="24"/>
        </w:rPr>
        <w:br w:type="page"/>
      </w:r>
    </w:p>
    <w:p w:rsidR="005A69E2" w:rsidRPr="003E4829" w:rsidRDefault="00C9380E" w:rsidP="00D43544">
      <w:pPr>
        <w:pStyle w:val="TYCACuadros"/>
        <w:spacing w:line="240" w:lineRule="auto"/>
        <w:ind w:right="-1"/>
        <w:jc w:val="center"/>
        <w:rPr>
          <w:rFonts w:ascii="Verdana" w:hAnsi="Verdana"/>
          <w:color w:val="000000" w:themeColor="text1"/>
          <w:sz w:val="24"/>
        </w:rPr>
      </w:pPr>
      <w:r w:rsidRPr="003E4829">
        <w:rPr>
          <w:rFonts w:ascii="Verdana" w:hAnsi="Verdana"/>
          <w:b/>
          <w:color w:val="000000" w:themeColor="text1"/>
          <w:sz w:val="24"/>
        </w:rPr>
        <w:lastRenderedPageBreak/>
        <w:t>Tabla</w:t>
      </w:r>
      <w:r w:rsidR="005A69E2" w:rsidRPr="003E4829">
        <w:rPr>
          <w:rFonts w:ascii="Verdana" w:hAnsi="Verdana"/>
          <w:b/>
          <w:color w:val="000000" w:themeColor="text1"/>
          <w:sz w:val="24"/>
        </w:rPr>
        <w:t xml:space="preserve"> </w:t>
      </w:r>
      <w:r w:rsidR="00FA1791" w:rsidRPr="003E4829">
        <w:rPr>
          <w:rFonts w:ascii="Verdana" w:hAnsi="Verdana"/>
          <w:b/>
          <w:color w:val="000000" w:themeColor="text1"/>
          <w:sz w:val="24"/>
        </w:rPr>
        <w:t>4.</w:t>
      </w:r>
      <w:r w:rsidR="005A69E2" w:rsidRPr="003E4829">
        <w:rPr>
          <w:rFonts w:ascii="Verdana" w:hAnsi="Verdana"/>
          <w:color w:val="000000" w:themeColor="text1"/>
          <w:sz w:val="24"/>
        </w:rPr>
        <w:t xml:space="preserve"> Series temporales </w:t>
      </w:r>
      <w:r w:rsidR="004543C6" w:rsidRPr="003E4829">
        <w:rPr>
          <w:rFonts w:ascii="Verdana" w:hAnsi="Verdana"/>
          <w:color w:val="000000" w:themeColor="text1"/>
          <w:sz w:val="24"/>
        </w:rPr>
        <w:t xml:space="preserve">empleadas </w:t>
      </w:r>
      <w:r w:rsidR="005A69E2" w:rsidRPr="003E4829">
        <w:rPr>
          <w:rFonts w:ascii="Verdana" w:hAnsi="Verdana"/>
          <w:color w:val="000000" w:themeColor="text1"/>
          <w:sz w:val="24"/>
        </w:rPr>
        <w:t>para el análisis de correlación canónica en la presa Valeriano Trujano</w:t>
      </w:r>
      <w:r w:rsidR="00405423">
        <w:rPr>
          <w:rFonts w:ascii="Verdana" w:hAnsi="Verdana"/>
          <w:color w:val="000000" w:themeColor="text1"/>
          <w:sz w:val="24"/>
        </w:rPr>
        <w:t>.</w:t>
      </w:r>
    </w:p>
    <w:tbl>
      <w:tblPr>
        <w:tblW w:w="6314" w:type="pct"/>
        <w:tblInd w:w="-1206" w:type="dxa"/>
        <w:tblCellMar>
          <w:left w:w="70" w:type="dxa"/>
          <w:right w:w="70" w:type="dxa"/>
        </w:tblCellMar>
        <w:tblLook w:val="04A0"/>
      </w:tblPr>
      <w:tblGrid>
        <w:gridCol w:w="775"/>
        <w:gridCol w:w="927"/>
        <w:gridCol w:w="849"/>
        <w:gridCol w:w="710"/>
        <w:gridCol w:w="860"/>
        <w:gridCol w:w="810"/>
        <w:gridCol w:w="565"/>
        <w:gridCol w:w="649"/>
        <w:gridCol w:w="649"/>
        <w:gridCol w:w="649"/>
        <w:gridCol w:w="919"/>
        <w:gridCol w:w="849"/>
        <w:gridCol w:w="847"/>
        <w:gridCol w:w="858"/>
      </w:tblGrid>
      <w:tr w:rsidR="00056C48" w:rsidRPr="003E4829" w:rsidTr="00056C48">
        <w:trPr>
          <w:trHeight w:val="342"/>
        </w:trPr>
        <w:tc>
          <w:tcPr>
            <w:tcW w:w="355" w:type="pct"/>
            <w:vMerge w:val="restart"/>
            <w:tcBorders>
              <w:top w:val="single" w:sz="4" w:space="0" w:color="auto"/>
            </w:tcBorders>
            <w:shd w:val="clear" w:color="auto" w:fill="auto"/>
            <w:noWrap/>
            <w:vAlign w:val="center"/>
            <w:hideMark/>
          </w:tcPr>
          <w:p w:rsidR="00B464A0" w:rsidRPr="003E4829" w:rsidRDefault="00FA1791" w:rsidP="00F437CD">
            <w:pPr>
              <w:pStyle w:val="TYCACuadros"/>
              <w:spacing w:line="240" w:lineRule="auto"/>
              <w:rPr>
                <w:rFonts w:ascii="Verdana" w:hAnsi="Verdana"/>
                <w:b/>
                <w:color w:val="000000" w:themeColor="text1"/>
                <w:szCs w:val="16"/>
                <w:lang w:eastAsia="es-ES"/>
              </w:rPr>
            </w:pPr>
            <w:r w:rsidRPr="003E4829">
              <w:rPr>
                <w:rFonts w:ascii="Verdana" w:hAnsi="Verdana"/>
                <w:b/>
                <w:color w:val="000000" w:themeColor="text1"/>
                <w:szCs w:val="16"/>
                <w:lang w:eastAsia="es-ES"/>
              </w:rPr>
              <w:t>Boletín</w:t>
            </w:r>
          </w:p>
        </w:tc>
        <w:tc>
          <w:tcPr>
            <w:tcW w:w="425" w:type="pct"/>
            <w:tcBorders>
              <w:top w:val="single" w:sz="4" w:space="0" w:color="auto"/>
            </w:tcBorders>
            <w:shd w:val="clear" w:color="auto" w:fill="auto"/>
            <w:noWrap/>
            <w:vAlign w:val="bottom"/>
            <w:hideMark/>
          </w:tcPr>
          <w:p w:rsidR="00B464A0" w:rsidRPr="003E4829" w:rsidRDefault="00B464A0" w:rsidP="00C639A9">
            <w:pPr>
              <w:pStyle w:val="TYCACuadros"/>
              <w:spacing w:line="240" w:lineRule="auto"/>
              <w:rPr>
                <w:rFonts w:ascii="Verdana" w:hAnsi="Verdana"/>
                <w:b/>
                <w:color w:val="000000" w:themeColor="text1"/>
                <w:szCs w:val="16"/>
                <w:lang w:eastAsia="es-ES"/>
              </w:rPr>
            </w:pPr>
            <w:r w:rsidRPr="003E4829">
              <w:rPr>
                <w:rFonts w:ascii="Verdana" w:hAnsi="Verdana"/>
                <w:b/>
                <w:color w:val="000000" w:themeColor="text1"/>
                <w:szCs w:val="16"/>
                <w:lang w:eastAsia="es-ES"/>
              </w:rPr>
              <w:t>Vol</w:t>
            </w:r>
          </w:p>
        </w:tc>
        <w:tc>
          <w:tcPr>
            <w:tcW w:w="389" w:type="pct"/>
            <w:tcBorders>
              <w:top w:val="single" w:sz="4" w:space="0" w:color="auto"/>
            </w:tcBorders>
            <w:shd w:val="clear" w:color="auto" w:fill="auto"/>
            <w:noWrap/>
            <w:vAlign w:val="bottom"/>
            <w:hideMark/>
          </w:tcPr>
          <w:p w:rsidR="00B464A0" w:rsidRPr="003E4829" w:rsidRDefault="00B464A0" w:rsidP="00C639A9">
            <w:pPr>
              <w:pStyle w:val="TYCACuadros"/>
              <w:spacing w:line="240" w:lineRule="auto"/>
              <w:rPr>
                <w:rFonts w:ascii="Verdana" w:hAnsi="Verdana"/>
                <w:b/>
                <w:color w:val="000000" w:themeColor="text1"/>
                <w:szCs w:val="16"/>
                <w:lang w:eastAsia="es-ES"/>
              </w:rPr>
            </w:pPr>
            <w:r w:rsidRPr="003E4829">
              <w:rPr>
                <w:rFonts w:ascii="Verdana" w:hAnsi="Verdana"/>
                <w:b/>
                <w:color w:val="000000" w:themeColor="text1"/>
                <w:szCs w:val="16"/>
                <w:lang w:eastAsia="es-ES"/>
              </w:rPr>
              <w:t>R</w:t>
            </w:r>
          </w:p>
        </w:tc>
        <w:tc>
          <w:tcPr>
            <w:tcW w:w="325" w:type="pct"/>
            <w:tcBorders>
              <w:top w:val="single" w:sz="4" w:space="0" w:color="auto"/>
            </w:tcBorders>
            <w:shd w:val="clear" w:color="auto" w:fill="auto"/>
            <w:noWrap/>
            <w:vAlign w:val="bottom"/>
            <w:hideMark/>
          </w:tcPr>
          <w:p w:rsidR="00B464A0" w:rsidRPr="003E4829" w:rsidRDefault="00B464A0" w:rsidP="00C639A9">
            <w:pPr>
              <w:pStyle w:val="TYCACuadros"/>
              <w:spacing w:line="240" w:lineRule="auto"/>
              <w:rPr>
                <w:rFonts w:ascii="Verdana" w:hAnsi="Verdana"/>
                <w:b/>
                <w:color w:val="000000" w:themeColor="text1"/>
                <w:szCs w:val="16"/>
                <w:lang w:eastAsia="es-ES"/>
              </w:rPr>
            </w:pPr>
            <w:r w:rsidRPr="003E4829">
              <w:rPr>
                <w:rFonts w:ascii="Verdana" w:hAnsi="Verdana"/>
                <w:b/>
                <w:color w:val="000000" w:themeColor="text1"/>
                <w:szCs w:val="16"/>
                <w:lang w:eastAsia="es-ES"/>
              </w:rPr>
              <w:t>Lat</w:t>
            </w:r>
          </w:p>
        </w:tc>
        <w:tc>
          <w:tcPr>
            <w:tcW w:w="394" w:type="pct"/>
            <w:tcBorders>
              <w:top w:val="single" w:sz="4" w:space="0" w:color="auto"/>
            </w:tcBorders>
            <w:shd w:val="clear" w:color="auto" w:fill="auto"/>
            <w:noWrap/>
            <w:vAlign w:val="bottom"/>
            <w:hideMark/>
          </w:tcPr>
          <w:p w:rsidR="00B464A0" w:rsidRPr="003E4829" w:rsidRDefault="00B464A0" w:rsidP="00C639A9">
            <w:pPr>
              <w:pStyle w:val="TYCACuadros"/>
              <w:spacing w:line="240" w:lineRule="auto"/>
              <w:rPr>
                <w:rFonts w:ascii="Verdana" w:hAnsi="Verdana"/>
                <w:b/>
                <w:color w:val="000000" w:themeColor="text1"/>
                <w:szCs w:val="16"/>
                <w:lang w:eastAsia="es-ES"/>
              </w:rPr>
            </w:pPr>
            <w:r w:rsidRPr="003E4829">
              <w:rPr>
                <w:rFonts w:ascii="Verdana" w:hAnsi="Verdana"/>
                <w:b/>
                <w:color w:val="000000" w:themeColor="text1"/>
                <w:szCs w:val="16"/>
                <w:lang w:eastAsia="es-ES"/>
              </w:rPr>
              <w:t>Long</w:t>
            </w:r>
          </w:p>
        </w:tc>
        <w:tc>
          <w:tcPr>
            <w:tcW w:w="371" w:type="pct"/>
            <w:tcBorders>
              <w:top w:val="single" w:sz="4" w:space="0" w:color="auto"/>
            </w:tcBorders>
            <w:shd w:val="clear" w:color="auto" w:fill="auto"/>
            <w:noWrap/>
            <w:vAlign w:val="bottom"/>
            <w:hideMark/>
          </w:tcPr>
          <w:p w:rsidR="00B464A0" w:rsidRPr="003E4829" w:rsidRDefault="00B464A0" w:rsidP="00C639A9">
            <w:pPr>
              <w:pStyle w:val="TYCACuadros"/>
              <w:spacing w:line="240" w:lineRule="auto"/>
              <w:rPr>
                <w:rFonts w:ascii="Verdana" w:hAnsi="Verdana"/>
                <w:b/>
                <w:color w:val="000000" w:themeColor="text1"/>
                <w:szCs w:val="16"/>
                <w:lang w:eastAsia="es-ES"/>
              </w:rPr>
            </w:pPr>
            <w:r w:rsidRPr="003E4829">
              <w:rPr>
                <w:rFonts w:ascii="Verdana" w:hAnsi="Verdana"/>
                <w:b/>
                <w:color w:val="000000" w:themeColor="text1"/>
                <w:szCs w:val="16"/>
                <w:lang w:eastAsia="es-ES"/>
              </w:rPr>
              <w:t>PB</w:t>
            </w:r>
          </w:p>
        </w:tc>
        <w:tc>
          <w:tcPr>
            <w:tcW w:w="259" w:type="pct"/>
            <w:tcBorders>
              <w:top w:val="single" w:sz="4" w:space="0" w:color="auto"/>
            </w:tcBorders>
            <w:shd w:val="clear" w:color="auto" w:fill="auto"/>
            <w:noWrap/>
            <w:vAlign w:val="bottom"/>
            <w:hideMark/>
          </w:tcPr>
          <w:p w:rsidR="00B464A0" w:rsidRPr="003E4829" w:rsidRDefault="00B464A0" w:rsidP="00C639A9">
            <w:pPr>
              <w:pStyle w:val="TYCACuadros"/>
              <w:spacing w:line="240" w:lineRule="auto"/>
              <w:rPr>
                <w:rFonts w:ascii="Verdana" w:hAnsi="Verdana"/>
                <w:b/>
                <w:color w:val="000000" w:themeColor="text1"/>
                <w:szCs w:val="16"/>
                <w:lang w:eastAsia="es-ES"/>
              </w:rPr>
            </w:pPr>
            <w:r w:rsidRPr="003E4829">
              <w:rPr>
                <w:rFonts w:ascii="Verdana" w:hAnsi="Verdana"/>
                <w:b/>
                <w:color w:val="000000" w:themeColor="text1"/>
                <w:szCs w:val="16"/>
                <w:lang w:eastAsia="es-ES"/>
              </w:rPr>
              <w:t>VV</w:t>
            </w:r>
          </w:p>
        </w:tc>
        <w:tc>
          <w:tcPr>
            <w:tcW w:w="297" w:type="pct"/>
            <w:tcBorders>
              <w:top w:val="single" w:sz="4" w:space="0" w:color="auto"/>
            </w:tcBorders>
            <w:shd w:val="clear" w:color="auto" w:fill="auto"/>
            <w:noWrap/>
            <w:vAlign w:val="bottom"/>
            <w:hideMark/>
          </w:tcPr>
          <w:p w:rsidR="00B464A0" w:rsidRPr="003E4829" w:rsidRDefault="005A69E2" w:rsidP="00C639A9">
            <w:pPr>
              <w:pStyle w:val="TYCACuadros"/>
              <w:spacing w:line="240" w:lineRule="auto"/>
              <w:rPr>
                <w:rFonts w:ascii="Verdana" w:hAnsi="Verdana"/>
                <w:b/>
                <w:color w:val="000000" w:themeColor="text1"/>
                <w:szCs w:val="16"/>
                <w:lang w:eastAsia="es-ES"/>
              </w:rPr>
            </w:pPr>
            <w:r w:rsidRPr="003E4829">
              <w:rPr>
                <w:rFonts w:ascii="Verdana" w:hAnsi="Verdana"/>
                <w:b/>
                <w:color w:val="000000" w:themeColor="text1"/>
                <w:szCs w:val="16"/>
                <w:lang w:eastAsia="es-ES"/>
              </w:rPr>
              <w:t>Z</w:t>
            </w:r>
            <w:r w:rsidR="00B464A0" w:rsidRPr="003E4829">
              <w:rPr>
                <w:rFonts w:ascii="Verdana" w:hAnsi="Verdana"/>
                <w:b/>
                <w:color w:val="000000" w:themeColor="text1"/>
                <w:szCs w:val="16"/>
                <w:lang w:eastAsia="es-ES"/>
              </w:rPr>
              <w:t>6</w:t>
            </w:r>
          </w:p>
        </w:tc>
        <w:tc>
          <w:tcPr>
            <w:tcW w:w="297" w:type="pct"/>
            <w:tcBorders>
              <w:top w:val="single" w:sz="4" w:space="0" w:color="auto"/>
            </w:tcBorders>
            <w:shd w:val="clear" w:color="auto" w:fill="auto"/>
            <w:noWrap/>
            <w:vAlign w:val="bottom"/>
            <w:hideMark/>
          </w:tcPr>
          <w:p w:rsidR="00B464A0" w:rsidRPr="003E4829" w:rsidRDefault="005A69E2" w:rsidP="00C639A9">
            <w:pPr>
              <w:pStyle w:val="TYCACuadros"/>
              <w:spacing w:line="240" w:lineRule="auto"/>
              <w:rPr>
                <w:rFonts w:ascii="Verdana" w:hAnsi="Verdana"/>
                <w:b/>
                <w:color w:val="000000" w:themeColor="text1"/>
                <w:szCs w:val="16"/>
                <w:lang w:eastAsia="es-ES"/>
              </w:rPr>
            </w:pPr>
            <w:r w:rsidRPr="003E4829">
              <w:rPr>
                <w:rFonts w:ascii="Verdana" w:hAnsi="Verdana"/>
                <w:b/>
                <w:color w:val="000000" w:themeColor="text1"/>
                <w:szCs w:val="16"/>
                <w:lang w:eastAsia="es-ES"/>
              </w:rPr>
              <w:t>Z</w:t>
            </w:r>
            <w:r w:rsidR="00B464A0" w:rsidRPr="003E4829">
              <w:rPr>
                <w:rFonts w:ascii="Verdana" w:hAnsi="Verdana"/>
                <w:b/>
                <w:color w:val="000000" w:themeColor="text1"/>
                <w:szCs w:val="16"/>
                <w:lang w:eastAsia="es-ES"/>
              </w:rPr>
              <w:t>5</w:t>
            </w:r>
          </w:p>
        </w:tc>
        <w:tc>
          <w:tcPr>
            <w:tcW w:w="297" w:type="pct"/>
            <w:tcBorders>
              <w:top w:val="single" w:sz="4" w:space="0" w:color="auto"/>
            </w:tcBorders>
            <w:shd w:val="clear" w:color="auto" w:fill="auto"/>
            <w:noWrap/>
            <w:vAlign w:val="bottom"/>
            <w:hideMark/>
          </w:tcPr>
          <w:p w:rsidR="00B464A0" w:rsidRPr="003E4829" w:rsidRDefault="005A69E2" w:rsidP="00C639A9">
            <w:pPr>
              <w:pStyle w:val="TYCACuadros"/>
              <w:spacing w:line="240" w:lineRule="auto"/>
              <w:rPr>
                <w:rFonts w:ascii="Verdana" w:hAnsi="Verdana"/>
                <w:b/>
                <w:color w:val="000000" w:themeColor="text1"/>
                <w:szCs w:val="16"/>
                <w:lang w:eastAsia="es-ES"/>
              </w:rPr>
            </w:pPr>
            <w:r w:rsidRPr="003E4829">
              <w:rPr>
                <w:rFonts w:ascii="Verdana" w:hAnsi="Verdana"/>
                <w:b/>
                <w:color w:val="000000" w:themeColor="text1"/>
                <w:szCs w:val="16"/>
                <w:lang w:eastAsia="es-ES"/>
              </w:rPr>
              <w:t>Z</w:t>
            </w:r>
            <w:r w:rsidR="00B464A0" w:rsidRPr="003E4829">
              <w:rPr>
                <w:rFonts w:ascii="Verdana" w:hAnsi="Verdana"/>
                <w:b/>
                <w:color w:val="000000" w:themeColor="text1"/>
                <w:szCs w:val="16"/>
                <w:lang w:eastAsia="es-ES"/>
              </w:rPr>
              <w:t>4</w:t>
            </w:r>
          </w:p>
        </w:tc>
        <w:tc>
          <w:tcPr>
            <w:tcW w:w="421" w:type="pct"/>
            <w:tcBorders>
              <w:top w:val="single" w:sz="4" w:space="0" w:color="auto"/>
            </w:tcBorders>
            <w:shd w:val="clear" w:color="auto" w:fill="auto"/>
            <w:noWrap/>
            <w:vAlign w:val="bottom"/>
            <w:hideMark/>
          </w:tcPr>
          <w:p w:rsidR="00B464A0" w:rsidRPr="003E4829" w:rsidRDefault="005A69E2" w:rsidP="00C639A9">
            <w:pPr>
              <w:pStyle w:val="TYCACuadros"/>
              <w:spacing w:line="240" w:lineRule="auto"/>
              <w:rPr>
                <w:rFonts w:ascii="Verdana" w:hAnsi="Verdana"/>
                <w:b/>
                <w:color w:val="000000" w:themeColor="text1"/>
                <w:szCs w:val="16"/>
                <w:lang w:eastAsia="es-ES"/>
              </w:rPr>
            </w:pPr>
            <w:r w:rsidRPr="003E4829">
              <w:rPr>
                <w:rFonts w:ascii="Verdana" w:hAnsi="Verdana"/>
                <w:b/>
                <w:color w:val="000000" w:themeColor="text1"/>
                <w:szCs w:val="16"/>
                <w:lang w:eastAsia="es-ES"/>
              </w:rPr>
              <w:t>Z</w:t>
            </w:r>
            <w:r w:rsidR="00B464A0" w:rsidRPr="003E4829">
              <w:rPr>
                <w:rFonts w:ascii="Verdana" w:hAnsi="Verdana"/>
                <w:b/>
                <w:color w:val="000000" w:themeColor="text1"/>
                <w:szCs w:val="16"/>
                <w:lang w:eastAsia="es-ES"/>
              </w:rPr>
              <w:t>3</w:t>
            </w:r>
          </w:p>
        </w:tc>
        <w:tc>
          <w:tcPr>
            <w:tcW w:w="389" w:type="pct"/>
            <w:tcBorders>
              <w:top w:val="single" w:sz="4" w:space="0" w:color="auto"/>
            </w:tcBorders>
            <w:shd w:val="clear" w:color="auto" w:fill="auto"/>
            <w:noWrap/>
            <w:vAlign w:val="bottom"/>
            <w:hideMark/>
          </w:tcPr>
          <w:p w:rsidR="00B464A0" w:rsidRPr="003E4829" w:rsidRDefault="005A69E2" w:rsidP="00C639A9">
            <w:pPr>
              <w:pStyle w:val="TYCACuadros"/>
              <w:spacing w:line="240" w:lineRule="auto"/>
              <w:rPr>
                <w:rFonts w:ascii="Verdana" w:hAnsi="Verdana"/>
                <w:b/>
                <w:color w:val="000000" w:themeColor="text1"/>
                <w:szCs w:val="16"/>
                <w:lang w:eastAsia="es-ES"/>
              </w:rPr>
            </w:pPr>
            <w:r w:rsidRPr="003E4829">
              <w:rPr>
                <w:rFonts w:ascii="Verdana" w:hAnsi="Verdana"/>
                <w:b/>
                <w:color w:val="000000" w:themeColor="text1"/>
                <w:szCs w:val="16"/>
                <w:lang w:eastAsia="es-ES"/>
              </w:rPr>
              <w:t>Z</w:t>
            </w:r>
            <w:r w:rsidR="00B464A0" w:rsidRPr="003E4829">
              <w:rPr>
                <w:rFonts w:ascii="Verdana" w:hAnsi="Verdana"/>
                <w:b/>
                <w:color w:val="000000" w:themeColor="text1"/>
                <w:szCs w:val="16"/>
                <w:lang w:eastAsia="es-ES"/>
              </w:rPr>
              <w:t>2</w:t>
            </w:r>
          </w:p>
        </w:tc>
        <w:tc>
          <w:tcPr>
            <w:tcW w:w="388" w:type="pct"/>
            <w:tcBorders>
              <w:top w:val="single" w:sz="4" w:space="0" w:color="auto"/>
            </w:tcBorders>
            <w:shd w:val="clear" w:color="auto" w:fill="auto"/>
            <w:noWrap/>
            <w:vAlign w:val="bottom"/>
            <w:hideMark/>
          </w:tcPr>
          <w:p w:rsidR="00B464A0" w:rsidRPr="003E4829" w:rsidRDefault="005A69E2" w:rsidP="00C639A9">
            <w:pPr>
              <w:pStyle w:val="TYCACuadros"/>
              <w:spacing w:line="240" w:lineRule="auto"/>
              <w:rPr>
                <w:rFonts w:ascii="Verdana" w:hAnsi="Verdana"/>
                <w:b/>
                <w:color w:val="000000" w:themeColor="text1"/>
                <w:szCs w:val="16"/>
                <w:lang w:eastAsia="es-ES"/>
              </w:rPr>
            </w:pPr>
            <w:r w:rsidRPr="003E4829">
              <w:rPr>
                <w:rFonts w:ascii="Verdana" w:hAnsi="Verdana"/>
                <w:b/>
                <w:color w:val="000000" w:themeColor="text1"/>
                <w:szCs w:val="16"/>
                <w:lang w:eastAsia="es-ES"/>
              </w:rPr>
              <w:t>Z</w:t>
            </w:r>
            <w:r w:rsidR="00B464A0" w:rsidRPr="003E4829">
              <w:rPr>
                <w:rFonts w:ascii="Verdana" w:hAnsi="Verdana"/>
                <w:b/>
                <w:color w:val="000000" w:themeColor="text1"/>
                <w:szCs w:val="16"/>
                <w:lang w:eastAsia="es-ES"/>
              </w:rPr>
              <w:t>1</w:t>
            </w:r>
          </w:p>
        </w:tc>
        <w:tc>
          <w:tcPr>
            <w:tcW w:w="393" w:type="pct"/>
            <w:tcBorders>
              <w:top w:val="single" w:sz="4" w:space="0" w:color="auto"/>
            </w:tcBorders>
            <w:shd w:val="clear" w:color="auto" w:fill="auto"/>
            <w:noWrap/>
            <w:vAlign w:val="bottom"/>
            <w:hideMark/>
          </w:tcPr>
          <w:p w:rsidR="00B464A0" w:rsidRPr="003E4829" w:rsidRDefault="005A69E2" w:rsidP="00C639A9">
            <w:pPr>
              <w:pStyle w:val="TYCACuadros"/>
              <w:spacing w:line="240" w:lineRule="auto"/>
              <w:rPr>
                <w:rFonts w:ascii="Verdana" w:hAnsi="Verdana"/>
                <w:b/>
                <w:color w:val="000000" w:themeColor="text1"/>
                <w:szCs w:val="16"/>
                <w:lang w:eastAsia="es-ES"/>
              </w:rPr>
            </w:pPr>
            <w:r w:rsidRPr="003E4829">
              <w:rPr>
                <w:rFonts w:ascii="Verdana" w:hAnsi="Verdana"/>
                <w:b/>
                <w:color w:val="000000" w:themeColor="text1"/>
                <w:szCs w:val="16"/>
                <w:lang w:eastAsia="es-ES"/>
              </w:rPr>
              <w:t>Z</w:t>
            </w:r>
            <w:r w:rsidR="00B464A0" w:rsidRPr="003E4829">
              <w:rPr>
                <w:rFonts w:ascii="Verdana" w:hAnsi="Verdana"/>
                <w:b/>
                <w:color w:val="000000" w:themeColor="text1"/>
                <w:szCs w:val="16"/>
                <w:lang w:eastAsia="es-ES"/>
              </w:rPr>
              <w:t>0</w:t>
            </w:r>
          </w:p>
        </w:tc>
      </w:tr>
      <w:tr w:rsidR="00B87FD4" w:rsidRPr="003E4829" w:rsidTr="00056C48">
        <w:trPr>
          <w:trHeight w:val="292"/>
        </w:trPr>
        <w:tc>
          <w:tcPr>
            <w:tcW w:w="355" w:type="pct"/>
            <w:vMerge/>
            <w:tcBorders>
              <w:bottom w:val="single" w:sz="4" w:space="0" w:color="auto"/>
            </w:tcBorders>
            <w:vAlign w:val="center"/>
            <w:hideMark/>
          </w:tcPr>
          <w:p w:rsidR="00B87FD4" w:rsidRPr="003E4829" w:rsidRDefault="00B87FD4" w:rsidP="00C639A9">
            <w:pPr>
              <w:pStyle w:val="TYCACuadros"/>
              <w:spacing w:line="240" w:lineRule="auto"/>
              <w:rPr>
                <w:rFonts w:ascii="Verdana" w:hAnsi="Verdana"/>
                <w:b/>
                <w:color w:val="000000" w:themeColor="text1"/>
                <w:szCs w:val="16"/>
                <w:lang w:eastAsia="es-ES"/>
              </w:rPr>
            </w:pPr>
          </w:p>
        </w:tc>
        <w:tc>
          <w:tcPr>
            <w:tcW w:w="425" w:type="pct"/>
            <w:tcBorders>
              <w:bottom w:val="single" w:sz="4" w:space="0" w:color="auto"/>
            </w:tcBorders>
            <w:shd w:val="clear" w:color="auto" w:fill="auto"/>
            <w:noWrap/>
            <w:vAlign w:val="bottom"/>
            <w:hideMark/>
          </w:tcPr>
          <w:p w:rsidR="00B87FD4" w:rsidRPr="003E4829" w:rsidRDefault="00B87FD4"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Hm</w:t>
            </w:r>
            <w:r w:rsidRPr="003E4829">
              <w:rPr>
                <w:rFonts w:ascii="Verdana" w:hAnsi="Verdana"/>
                <w:color w:val="000000" w:themeColor="text1"/>
                <w:szCs w:val="16"/>
                <w:vertAlign w:val="superscript"/>
                <w:lang w:eastAsia="es-ES"/>
              </w:rPr>
              <w:t>3</w:t>
            </w:r>
          </w:p>
        </w:tc>
        <w:tc>
          <w:tcPr>
            <w:tcW w:w="389" w:type="pct"/>
            <w:tcBorders>
              <w:bottom w:val="single" w:sz="4" w:space="0" w:color="auto"/>
            </w:tcBorders>
            <w:shd w:val="clear" w:color="auto" w:fill="auto"/>
            <w:noWrap/>
            <w:vAlign w:val="bottom"/>
            <w:hideMark/>
          </w:tcPr>
          <w:p w:rsidR="00B87FD4" w:rsidRPr="003E4829" w:rsidRDefault="00B87FD4"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mm/h</w:t>
            </w:r>
          </w:p>
        </w:tc>
        <w:tc>
          <w:tcPr>
            <w:tcW w:w="325" w:type="pct"/>
            <w:tcBorders>
              <w:bottom w:val="single" w:sz="4" w:space="0" w:color="auto"/>
            </w:tcBorders>
            <w:shd w:val="clear" w:color="auto" w:fill="auto"/>
            <w:noWrap/>
            <w:vAlign w:val="bottom"/>
            <w:hideMark/>
          </w:tcPr>
          <w:p w:rsidR="00B87FD4" w:rsidRPr="003E4829" w:rsidRDefault="00B87FD4"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 xml:space="preserve">o </w:t>
            </w:r>
          </w:p>
        </w:tc>
        <w:tc>
          <w:tcPr>
            <w:tcW w:w="394" w:type="pct"/>
            <w:tcBorders>
              <w:bottom w:val="single" w:sz="4" w:space="0" w:color="auto"/>
            </w:tcBorders>
            <w:shd w:val="clear" w:color="auto" w:fill="auto"/>
            <w:noWrap/>
            <w:vAlign w:val="bottom"/>
            <w:hideMark/>
          </w:tcPr>
          <w:p w:rsidR="00B87FD4" w:rsidRPr="003E4829" w:rsidRDefault="00B87FD4"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 xml:space="preserve">o </w:t>
            </w:r>
          </w:p>
        </w:tc>
        <w:tc>
          <w:tcPr>
            <w:tcW w:w="371" w:type="pct"/>
            <w:tcBorders>
              <w:bottom w:val="single" w:sz="4" w:space="0" w:color="auto"/>
            </w:tcBorders>
            <w:shd w:val="clear" w:color="auto" w:fill="auto"/>
            <w:noWrap/>
            <w:vAlign w:val="bottom"/>
            <w:hideMark/>
          </w:tcPr>
          <w:p w:rsidR="00B87FD4" w:rsidRPr="003E4829" w:rsidRDefault="00B87FD4"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mb</w:t>
            </w:r>
          </w:p>
        </w:tc>
        <w:tc>
          <w:tcPr>
            <w:tcW w:w="259" w:type="pct"/>
            <w:tcBorders>
              <w:bottom w:val="single" w:sz="4" w:space="0" w:color="auto"/>
            </w:tcBorders>
            <w:shd w:val="clear" w:color="auto" w:fill="auto"/>
            <w:noWrap/>
            <w:vAlign w:val="bottom"/>
            <w:hideMark/>
          </w:tcPr>
          <w:p w:rsidR="00B87FD4" w:rsidRPr="003E4829" w:rsidRDefault="00B87FD4"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km/h</w:t>
            </w:r>
          </w:p>
        </w:tc>
        <w:tc>
          <w:tcPr>
            <w:tcW w:w="2483" w:type="pct"/>
            <w:gridSpan w:val="7"/>
            <w:tcBorders>
              <w:bottom w:val="single" w:sz="4" w:space="0" w:color="auto"/>
            </w:tcBorders>
            <w:shd w:val="clear" w:color="auto" w:fill="auto"/>
            <w:noWrap/>
            <w:vAlign w:val="bottom"/>
            <w:hideMark/>
          </w:tcPr>
          <w:p w:rsidR="00B87FD4" w:rsidRPr="003E4829" w:rsidRDefault="00B87FD4" w:rsidP="00B87FD4">
            <w:pPr>
              <w:pStyle w:val="TYCACuadros"/>
              <w:spacing w:line="240" w:lineRule="auto"/>
              <w:jc w:val="center"/>
              <w:rPr>
                <w:rFonts w:ascii="Verdana" w:hAnsi="Verdana"/>
                <w:color w:val="000000" w:themeColor="text1"/>
                <w:szCs w:val="16"/>
                <w:lang w:eastAsia="es-ES"/>
              </w:rPr>
            </w:pPr>
            <w:r w:rsidRPr="003E4829">
              <w:rPr>
                <w:rFonts w:ascii="Verdana" w:hAnsi="Verdana"/>
                <w:color w:val="000000" w:themeColor="text1"/>
                <w:szCs w:val="16"/>
                <w:lang w:eastAsia="es-ES"/>
              </w:rPr>
              <w:t>adimensional</w:t>
            </w:r>
          </w:p>
        </w:tc>
      </w:tr>
      <w:tr w:rsidR="00056C48" w:rsidRPr="003E4829" w:rsidTr="00056C48">
        <w:trPr>
          <w:trHeight w:val="300"/>
        </w:trPr>
        <w:tc>
          <w:tcPr>
            <w:tcW w:w="355" w:type="pct"/>
            <w:tcBorders>
              <w:top w:val="single" w:sz="4" w:space="0" w:color="auto"/>
            </w:tcBorders>
            <w:shd w:val="clear" w:color="auto" w:fill="auto"/>
            <w:noWrap/>
            <w:vAlign w:val="bottom"/>
            <w:hideMark/>
          </w:tcPr>
          <w:p w:rsidR="00B464A0" w:rsidRPr="003E4829" w:rsidRDefault="004543C6"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w:t>
            </w:r>
          </w:p>
        </w:tc>
        <w:tc>
          <w:tcPr>
            <w:tcW w:w="425" w:type="pct"/>
            <w:tcBorders>
              <w:top w:val="single" w:sz="4" w:space="0" w:color="auto"/>
            </w:tcBorders>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11.86</w:t>
            </w:r>
          </w:p>
        </w:tc>
        <w:tc>
          <w:tcPr>
            <w:tcW w:w="389" w:type="pct"/>
            <w:tcBorders>
              <w:top w:val="single" w:sz="4" w:space="0" w:color="auto"/>
            </w:tcBorders>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0.03</w:t>
            </w:r>
          </w:p>
        </w:tc>
        <w:tc>
          <w:tcPr>
            <w:tcW w:w="325" w:type="pct"/>
            <w:tcBorders>
              <w:top w:val="single" w:sz="4" w:space="0" w:color="auto"/>
            </w:tcBorders>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9.4</w:t>
            </w:r>
          </w:p>
        </w:tc>
        <w:tc>
          <w:tcPr>
            <w:tcW w:w="394" w:type="pct"/>
            <w:tcBorders>
              <w:top w:val="single" w:sz="4" w:space="0" w:color="auto"/>
            </w:tcBorders>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-92.4</w:t>
            </w:r>
          </w:p>
        </w:tc>
        <w:tc>
          <w:tcPr>
            <w:tcW w:w="371" w:type="pct"/>
            <w:tcBorders>
              <w:top w:val="single" w:sz="4" w:space="0" w:color="auto"/>
            </w:tcBorders>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1005.33</w:t>
            </w:r>
          </w:p>
        </w:tc>
        <w:tc>
          <w:tcPr>
            <w:tcW w:w="259" w:type="pct"/>
            <w:tcBorders>
              <w:top w:val="single" w:sz="4" w:space="0" w:color="auto"/>
            </w:tcBorders>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55</w:t>
            </w:r>
          </w:p>
        </w:tc>
        <w:tc>
          <w:tcPr>
            <w:tcW w:w="297" w:type="pct"/>
            <w:tcBorders>
              <w:top w:val="single" w:sz="4" w:space="0" w:color="auto"/>
            </w:tcBorders>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36372</w:t>
            </w:r>
          </w:p>
        </w:tc>
        <w:tc>
          <w:tcPr>
            <w:tcW w:w="297" w:type="pct"/>
            <w:tcBorders>
              <w:top w:val="single" w:sz="4" w:space="0" w:color="auto"/>
            </w:tcBorders>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50551</w:t>
            </w:r>
          </w:p>
        </w:tc>
        <w:tc>
          <w:tcPr>
            <w:tcW w:w="297" w:type="pct"/>
            <w:tcBorders>
              <w:top w:val="single" w:sz="4" w:space="0" w:color="auto"/>
            </w:tcBorders>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52942</w:t>
            </w:r>
          </w:p>
        </w:tc>
        <w:tc>
          <w:tcPr>
            <w:tcW w:w="421" w:type="pct"/>
            <w:tcBorders>
              <w:top w:val="single" w:sz="4" w:space="0" w:color="auto"/>
            </w:tcBorders>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61764</w:t>
            </w:r>
          </w:p>
        </w:tc>
        <w:tc>
          <w:tcPr>
            <w:tcW w:w="389" w:type="pct"/>
            <w:tcBorders>
              <w:top w:val="single" w:sz="4" w:space="0" w:color="auto"/>
            </w:tcBorders>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16075</w:t>
            </w:r>
          </w:p>
        </w:tc>
        <w:tc>
          <w:tcPr>
            <w:tcW w:w="388" w:type="pct"/>
            <w:tcBorders>
              <w:top w:val="single" w:sz="4" w:space="0" w:color="auto"/>
            </w:tcBorders>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418</w:t>
            </w:r>
          </w:p>
        </w:tc>
        <w:tc>
          <w:tcPr>
            <w:tcW w:w="393" w:type="pct"/>
            <w:tcBorders>
              <w:top w:val="single" w:sz="4" w:space="0" w:color="auto"/>
            </w:tcBorders>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w:t>
            </w:r>
          </w:p>
        </w:tc>
      </w:tr>
      <w:tr w:rsidR="00056C48" w:rsidRPr="003E4829" w:rsidTr="00056C48">
        <w:trPr>
          <w:trHeight w:val="300"/>
        </w:trPr>
        <w:tc>
          <w:tcPr>
            <w:tcW w:w="355" w:type="pct"/>
            <w:shd w:val="clear" w:color="auto" w:fill="auto"/>
            <w:noWrap/>
            <w:vAlign w:val="bottom"/>
            <w:hideMark/>
          </w:tcPr>
          <w:p w:rsidR="00B464A0" w:rsidRPr="003E4829" w:rsidRDefault="004543C6"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2</w:t>
            </w:r>
          </w:p>
        </w:tc>
        <w:tc>
          <w:tcPr>
            <w:tcW w:w="425"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11.84</w:t>
            </w:r>
          </w:p>
        </w:tc>
        <w:tc>
          <w:tcPr>
            <w:tcW w:w="38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2.39</w:t>
            </w:r>
          </w:p>
        </w:tc>
        <w:tc>
          <w:tcPr>
            <w:tcW w:w="325"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10.3</w:t>
            </w:r>
          </w:p>
        </w:tc>
        <w:tc>
          <w:tcPr>
            <w:tcW w:w="394"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-93.3</w:t>
            </w:r>
          </w:p>
        </w:tc>
        <w:tc>
          <w:tcPr>
            <w:tcW w:w="371"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1003.67</w:t>
            </w:r>
          </w:p>
        </w:tc>
        <w:tc>
          <w:tcPr>
            <w:tcW w:w="25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65</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47826</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53038</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45315</w:t>
            </w:r>
          </w:p>
        </w:tc>
        <w:tc>
          <w:tcPr>
            <w:tcW w:w="421"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45992</w:t>
            </w:r>
          </w:p>
        </w:tc>
        <w:tc>
          <w:tcPr>
            <w:tcW w:w="38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19149</w:t>
            </w:r>
          </w:p>
        </w:tc>
        <w:tc>
          <w:tcPr>
            <w:tcW w:w="388"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1721</w:t>
            </w:r>
          </w:p>
        </w:tc>
        <w:tc>
          <w:tcPr>
            <w:tcW w:w="393"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7</w:t>
            </w:r>
          </w:p>
        </w:tc>
      </w:tr>
      <w:tr w:rsidR="00056C48" w:rsidRPr="003E4829" w:rsidTr="00056C48">
        <w:trPr>
          <w:trHeight w:val="300"/>
        </w:trPr>
        <w:tc>
          <w:tcPr>
            <w:tcW w:w="355" w:type="pct"/>
            <w:shd w:val="clear" w:color="auto" w:fill="auto"/>
            <w:noWrap/>
            <w:vAlign w:val="bottom"/>
            <w:hideMark/>
          </w:tcPr>
          <w:p w:rsidR="00B464A0" w:rsidRPr="003E4829" w:rsidRDefault="004543C6"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3</w:t>
            </w:r>
          </w:p>
        </w:tc>
        <w:tc>
          <w:tcPr>
            <w:tcW w:w="425"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11.84</w:t>
            </w:r>
          </w:p>
        </w:tc>
        <w:tc>
          <w:tcPr>
            <w:tcW w:w="38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0.03</w:t>
            </w:r>
          </w:p>
        </w:tc>
        <w:tc>
          <w:tcPr>
            <w:tcW w:w="325"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10.6</w:t>
            </w:r>
          </w:p>
        </w:tc>
        <w:tc>
          <w:tcPr>
            <w:tcW w:w="394"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-93.4</w:t>
            </w:r>
          </w:p>
        </w:tc>
        <w:tc>
          <w:tcPr>
            <w:tcW w:w="371"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1002.67</w:t>
            </w:r>
          </w:p>
        </w:tc>
        <w:tc>
          <w:tcPr>
            <w:tcW w:w="25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70</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45185</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54810</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43988</w:t>
            </w:r>
          </w:p>
        </w:tc>
        <w:tc>
          <w:tcPr>
            <w:tcW w:w="421"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45935</w:t>
            </w:r>
          </w:p>
        </w:tc>
        <w:tc>
          <w:tcPr>
            <w:tcW w:w="38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14860</w:t>
            </w:r>
          </w:p>
        </w:tc>
        <w:tc>
          <w:tcPr>
            <w:tcW w:w="388"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201</w:t>
            </w:r>
          </w:p>
        </w:tc>
        <w:tc>
          <w:tcPr>
            <w:tcW w:w="393"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0</w:t>
            </w:r>
          </w:p>
        </w:tc>
      </w:tr>
      <w:tr w:rsidR="00056C48" w:rsidRPr="003E4829" w:rsidTr="00056C48">
        <w:trPr>
          <w:trHeight w:val="300"/>
        </w:trPr>
        <w:tc>
          <w:tcPr>
            <w:tcW w:w="355" w:type="pct"/>
            <w:shd w:val="clear" w:color="auto" w:fill="auto"/>
            <w:noWrap/>
            <w:vAlign w:val="bottom"/>
            <w:hideMark/>
          </w:tcPr>
          <w:p w:rsidR="00B464A0" w:rsidRPr="003E4829" w:rsidRDefault="004543C6"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4</w:t>
            </w:r>
          </w:p>
        </w:tc>
        <w:tc>
          <w:tcPr>
            <w:tcW w:w="425"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11.83</w:t>
            </w:r>
          </w:p>
        </w:tc>
        <w:tc>
          <w:tcPr>
            <w:tcW w:w="38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9.83</w:t>
            </w:r>
          </w:p>
        </w:tc>
        <w:tc>
          <w:tcPr>
            <w:tcW w:w="325"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10.9</w:t>
            </w:r>
          </w:p>
        </w:tc>
        <w:tc>
          <w:tcPr>
            <w:tcW w:w="394"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-93.6</w:t>
            </w:r>
          </w:p>
        </w:tc>
        <w:tc>
          <w:tcPr>
            <w:tcW w:w="371"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1001.67</w:t>
            </w:r>
          </w:p>
        </w:tc>
        <w:tc>
          <w:tcPr>
            <w:tcW w:w="25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75</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51452</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49139</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39521</w:t>
            </w:r>
          </w:p>
        </w:tc>
        <w:tc>
          <w:tcPr>
            <w:tcW w:w="421"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41453</w:t>
            </w:r>
          </w:p>
        </w:tc>
        <w:tc>
          <w:tcPr>
            <w:tcW w:w="38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9425</w:t>
            </w:r>
          </w:p>
        </w:tc>
        <w:tc>
          <w:tcPr>
            <w:tcW w:w="388"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566</w:t>
            </w:r>
          </w:p>
        </w:tc>
        <w:tc>
          <w:tcPr>
            <w:tcW w:w="393"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7</w:t>
            </w:r>
          </w:p>
        </w:tc>
      </w:tr>
      <w:tr w:rsidR="00056C48" w:rsidRPr="003E4829" w:rsidTr="00056C48">
        <w:trPr>
          <w:trHeight w:val="300"/>
        </w:trPr>
        <w:tc>
          <w:tcPr>
            <w:tcW w:w="355" w:type="pct"/>
            <w:shd w:val="clear" w:color="auto" w:fill="auto"/>
            <w:noWrap/>
            <w:vAlign w:val="bottom"/>
            <w:hideMark/>
          </w:tcPr>
          <w:p w:rsidR="00B464A0" w:rsidRPr="003E4829" w:rsidRDefault="004543C6"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5</w:t>
            </w:r>
          </w:p>
        </w:tc>
        <w:tc>
          <w:tcPr>
            <w:tcW w:w="425"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11.83</w:t>
            </w:r>
          </w:p>
        </w:tc>
        <w:tc>
          <w:tcPr>
            <w:tcW w:w="38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0.01</w:t>
            </w:r>
          </w:p>
        </w:tc>
        <w:tc>
          <w:tcPr>
            <w:tcW w:w="325"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11.3</w:t>
            </w:r>
          </w:p>
        </w:tc>
        <w:tc>
          <w:tcPr>
            <w:tcW w:w="394"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-93.8</w:t>
            </w:r>
          </w:p>
        </w:tc>
        <w:tc>
          <w:tcPr>
            <w:tcW w:w="371"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1000.67</w:t>
            </w:r>
          </w:p>
        </w:tc>
        <w:tc>
          <w:tcPr>
            <w:tcW w:w="25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80</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45874</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48817</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36713</w:t>
            </w:r>
          </w:p>
        </w:tc>
        <w:tc>
          <w:tcPr>
            <w:tcW w:w="421"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27730</w:t>
            </w:r>
          </w:p>
        </w:tc>
        <w:tc>
          <w:tcPr>
            <w:tcW w:w="38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9138</w:t>
            </w:r>
          </w:p>
        </w:tc>
        <w:tc>
          <w:tcPr>
            <w:tcW w:w="388"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985</w:t>
            </w:r>
          </w:p>
        </w:tc>
        <w:tc>
          <w:tcPr>
            <w:tcW w:w="393"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0</w:t>
            </w:r>
          </w:p>
        </w:tc>
      </w:tr>
      <w:tr w:rsidR="00056C48" w:rsidRPr="003E4829" w:rsidTr="00056C48">
        <w:trPr>
          <w:trHeight w:val="300"/>
        </w:trPr>
        <w:tc>
          <w:tcPr>
            <w:tcW w:w="355" w:type="pct"/>
            <w:shd w:val="clear" w:color="auto" w:fill="auto"/>
            <w:noWrap/>
            <w:vAlign w:val="bottom"/>
            <w:hideMark/>
          </w:tcPr>
          <w:p w:rsidR="00B464A0" w:rsidRPr="003E4829" w:rsidRDefault="004543C6"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6</w:t>
            </w:r>
          </w:p>
        </w:tc>
        <w:tc>
          <w:tcPr>
            <w:tcW w:w="425"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11.82</w:t>
            </w:r>
          </w:p>
        </w:tc>
        <w:tc>
          <w:tcPr>
            <w:tcW w:w="38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0.00</w:t>
            </w:r>
          </w:p>
        </w:tc>
        <w:tc>
          <w:tcPr>
            <w:tcW w:w="325"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11.8</w:t>
            </w:r>
          </w:p>
        </w:tc>
        <w:tc>
          <w:tcPr>
            <w:tcW w:w="394"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-94.2</w:t>
            </w:r>
          </w:p>
        </w:tc>
        <w:tc>
          <w:tcPr>
            <w:tcW w:w="371"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999.67</w:t>
            </w:r>
          </w:p>
        </w:tc>
        <w:tc>
          <w:tcPr>
            <w:tcW w:w="25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85</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39503</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44514</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31242</w:t>
            </w:r>
          </w:p>
        </w:tc>
        <w:tc>
          <w:tcPr>
            <w:tcW w:w="421"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27372</w:t>
            </w:r>
          </w:p>
        </w:tc>
        <w:tc>
          <w:tcPr>
            <w:tcW w:w="38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7874</w:t>
            </w:r>
          </w:p>
        </w:tc>
        <w:tc>
          <w:tcPr>
            <w:tcW w:w="388"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562</w:t>
            </w:r>
          </w:p>
        </w:tc>
        <w:tc>
          <w:tcPr>
            <w:tcW w:w="393"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36</w:t>
            </w:r>
          </w:p>
        </w:tc>
      </w:tr>
      <w:tr w:rsidR="00056C48" w:rsidRPr="003E4829" w:rsidTr="00056C48">
        <w:trPr>
          <w:trHeight w:val="300"/>
        </w:trPr>
        <w:tc>
          <w:tcPr>
            <w:tcW w:w="355" w:type="pct"/>
            <w:shd w:val="clear" w:color="auto" w:fill="auto"/>
            <w:noWrap/>
            <w:vAlign w:val="bottom"/>
            <w:hideMark/>
          </w:tcPr>
          <w:p w:rsidR="00B464A0" w:rsidRPr="003E4829" w:rsidRDefault="004543C6"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7</w:t>
            </w:r>
          </w:p>
        </w:tc>
        <w:tc>
          <w:tcPr>
            <w:tcW w:w="425"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11.82</w:t>
            </w:r>
          </w:p>
        </w:tc>
        <w:tc>
          <w:tcPr>
            <w:tcW w:w="38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0.00</w:t>
            </w:r>
          </w:p>
        </w:tc>
        <w:tc>
          <w:tcPr>
            <w:tcW w:w="325"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12.1</w:t>
            </w:r>
          </w:p>
        </w:tc>
        <w:tc>
          <w:tcPr>
            <w:tcW w:w="394"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-94.5</w:t>
            </w:r>
          </w:p>
        </w:tc>
        <w:tc>
          <w:tcPr>
            <w:tcW w:w="371"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998.17</w:t>
            </w:r>
          </w:p>
        </w:tc>
        <w:tc>
          <w:tcPr>
            <w:tcW w:w="25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85</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36183</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47761</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37898</w:t>
            </w:r>
          </w:p>
        </w:tc>
        <w:tc>
          <w:tcPr>
            <w:tcW w:w="421"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39057</w:t>
            </w:r>
          </w:p>
        </w:tc>
        <w:tc>
          <w:tcPr>
            <w:tcW w:w="38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22199</w:t>
            </w:r>
          </w:p>
        </w:tc>
        <w:tc>
          <w:tcPr>
            <w:tcW w:w="388"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801</w:t>
            </w:r>
          </w:p>
        </w:tc>
        <w:tc>
          <w:tcPr>
            <w:tcW w:w="393"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13</w:t>
            </w:r>
          </w:p>
        </w:tc>
      </w:tr>
      <w:tr w:rsidR="00056C48" w:rsidRPr="003E4829" w:rsidTr="00056C48">
        <w:trPr>
          <w:trHeight w:val="300"/>
        </w:trPr>
        <w:tc>
          <w:tcPr>
            <w:tcW w:w="355" w:type="pct"/>
            <w:shd w:val="clear" w:color="auto" w:fill="auto"/>
            <w:noWrap/>
            <w:vAlign w:val="bottom"/>
            <w:hideMark/>
          </w:tcPr>
          <w:p w:rsidR="00B464A0" w:rsidRPr="003E4829" w:rsidRDefault="004543C6"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8</w:t>
            </w:r>
          </w:p>
        </w:tc>
        <w:tc>
          <w:tcPr>
            <w:tcW w:w="425"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11.81</w:t>
            </w:r>
          </w:p>
        </w:tc>
        <w:tc>
          <w:tcPr>
            <w:tcW w:w="38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0.00</w:t>
            </w:r>
          </w:p>
        </w:tc>
        <w:tc>
          <w:tcPr>
            <w:tcW w:w="325"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12.5</w:t>
            </w:r>
          </w:p>
        </w:tc>
        <w:tc>
          <w:tcPr>
            <w:tcW w:w="394"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-94.7</w:t>
            </w:r>
          </w:p>
        </w:tc>
        <w:tc>
          <w:tcPr>
            <w:tcW w:w="371"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995.67</w:t>
            </w:r>
          </w:p>
        </w:tc>
        <w:tc>
          <w:tcPr>
            <w:tcW w:w="25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100</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39364</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42100</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38888</w:t>
            </w:r>
          </w:p>
        </w:tc>
        <w:tc>
          <w:tcPr>
            <w:tcW w:w="421"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66248</w:t>
            </w:r>
          </w:p>
        </w:tc>
        <w:tc>
          <w:tcPr>
            <w:tcW w:w="38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50501</w:t>
            </w:r>
          </w:p>
        </w:tc>
        <w:tc>
          <w:tcPr>
            <w:tcW w:w="388"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5258</w:t>
            </w:r>
          </w:p>
        </w:tc>
        <w:tc>
          <w:tcPr>
            <w:tcW w:w="393"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937</w:t>
            </w:r>
          </w:p>
        </w:tc>
      </w:tr>
      <w:tr w:rsidR="00056C48" w:rsidRPr="003E4829" w:rsidTr="00056C48">
        <w:trPr>
          <w:trHeight w:val="300"/>
        </w:trPr>
        <w:tc>
          <w:tcPr>
            <w:tcW w:w="355" w:type="pct"/>
            <w:shd w:val="clear" w:color="auto" w:fill="auto"/>
            <w:noWrap/>
            <w:vAlign w:val="bottom"/>
            <w:hideMark/>
          </w:tcPr>
          <w:p w:rsidR="00B464A0" w:rsidRPr="003E4829" w:rsidRDefault="004543C6"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9</w:t>
            </w:r>
          </w:p>
        </w:tc>
        <w:tc>
          <w:tcPr>
            <w:tcW w:w="425"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11.81</w:t>
            </w:r>
          </w:p>
        </w:tc>
        <w:tc>
          <w:tcPr>
            <w:tcW w:w="38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109.58</w:t>
            </w:r>
          </w:p>
        </w:tc>
        <w:tc>
          <w:tcPr>
            <w:tcW w:w="325"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12.8</w:t>
            </w:r>
          </w:p>
        </w:tc>
        <w:tc>
          <w:tcPr>
            <w:tcW w:w="394"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-95</w:t>
            </w:r>
          </w:p>
        </w:tc>
        <w:tc>
          <w:tcPr>
            <w:tcW w:w="371"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993.83</w:t>
            </w:r>
          </w:p>
        </w:tc>
        <w:tc>
          <w:tcPr>
            <w:tcW w:w="25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110</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45145</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55709</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55018</w:t>
            </w:r>
          </w:p>
        </w:tc>
        <w:tc>
          <w:tcPr>
            <w:tcW w:w="421"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70499</w:t>
            </w:r>
          </w:p>
        </w:tc>
        <w:tc>
          <w:tcPr>
            <w:tcW w:w="38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50651</w:t>
            </w:r>
          </w:p>
        </w:tc>
        <w:tc>
          <w:tcPr>
            <w:tcW w:w="388"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6504</w:t>
            </w:r>
          </w:p>
        </w:tc>
        <w:tc>
          <w:tcPr>
            <w:tcW w:w="393"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1106</w:t>
            </w:r>
          </w:p>
        </w:tc>
      </w:tr>
      <w:tr w:rsidR="00056C48" w:rsidRPr="003E4829" w:rsidTr="00056C48">
        <w:trPr>
          <w:trHeight w:val="300"/>
        </w:trPr>
        <w:tc>
          <w:tcPr>
            <w:tcW w:w="355" w:type="pct"/>
            <w:shd w:val="clear" w:color="auto" w:fill="auto"/>
            <w:noWrap/>
            <w:vAlign w:val="bottom"/>
            <w:hideMark/>
          </w:tcPr>
          <w:p w:rsidR="00B464A0" w:rsidRPr="003E4829" w:rsidRDefault="004543C6"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10</w:t>
            </w:r>
          </w:p>
        </w:tc>
        <w:tc>
          <w:tcPr>
            <w:tcW w:w="425"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11.80</w:t>
            </w:r>
          </w:p>
        </w:tc>
        <w:tc>
          <w:tcPr>
            <w:tcW w:w="38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0.14</w:t>
            </w:r>
          </w:p>
        </w:tc>
        <w:tc>
          <w:tcPr>
            <w:tcW w:w="325"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13.2</w:t>
            </w:r>
          </w:p>
        </w:tc>
        <w:tc>
          <w:tcPr>
            <w:tcW w:w="394"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-95.3</w:t>
            </w:r>
          </w:p>
        </w:tc>
        <w:tc>
          <w:tcPr>
            <w:tcW w:w="371"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993.33</w:t>
            </w:r>
          </w:p>
        </w:tc>
        <w:tc>
          <w:tcPr>
            <w:tcW w:w="25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110</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59456</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67322</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58232</w:t>
            </w:r>
          </w:p>
        </w:tc>
        <w:tc>
          <w:tcPr>
            <w:tcW w:w="421"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63325</w:t>
            </w:r>
          </w:p>
        </w:tc>
        <w:tc>
          <w:tcPr>
            <w:tcW w:w="38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34730</w:t>
            </w:r>
          </w:p>
        </w:tc>
        <w:tc>
          <w:tcPr>
            <w:tcW w:w="388"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5635</w:t>
            </w:r>
          </w:p>
        </w:tc>
        <w:tc>
          <w:tcPr>
            <w:tcW w:w="393"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552</w:t>
            </w:r>
          </w:p>
        </w:tc>
      </w:tr>
      <w:tr w:rsidR="00056C48" w:rsidRPr="003E4829" w:rsidTr="00056C48">
        <w:trPr>
          <w:trHeight w:val="300"/>
        </w:trPr>
        <w:tc>
          <w:tcPr>
            <w:tcW w:w="355" w:type="pct"/>
            <w:shd w:val="clear" w:color="auto" w:fill="auto"/>
            <w:noWrap/>
            <w:vAlign w:val="bottom"/>
            <w:hideMark/>
          </w:tcPr>
          <w:p w:rsidR="00B464A0" w:rsidRPr="003E4829" w:rsidRDefault="004543C6"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11</w:t>
            </w:r>
          </w:p>
        </w:tc>
        <w:tc>
          <w:tcPr>
            <w:tcW w:w="425"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11.80</w:t>
            </w:r>
          </w:p>
        </w:tc>
        <w:tc>
          <w:tcPr>
            <w:tcW w:w="38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4.00</w:t>
            </w:r>
          </w:p>
        </w:tc>
        <w:tc>
          <w:tcPr>
            <w:tcW w:w="325"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13.5</w:t>
            </w:r>
          </w:p>
        </w:tc>
        <w:tc>
          <w:tcPr>
            <w:tcW w:w="394"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-95.6</w:t>
            </w:r>
          </w:p>
        </w:tc>
        <w:tc>
          <w:tcPr>
            <w:tcW w:w="371"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992.17</w:t>
            </w:r>
          </w:p>
        </w:tc>
        <w:tc>
          <w:tcPr>
            <w:tcW w:w="25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110</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58740</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70884</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56574</w:t>
            </w:r>
          </w:p>
        </w:tc>
        <w:tc>
          <w:tcPr>
            <w:tcW w:w="421"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58735</w:t>
            </w:r>
          </w:p>
        </w:tc>
        <w:tc>
          <w:tcPr>
            <w:tcW w:w="38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32042</w:t>
            </w:r>
          </w:p>
        </w:tc>
        <w:tc>
          <w:tcPr>
            <w:tcW w:w="388"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2815</w:t>
            </w:r>
          </w:p>
        </w:tc>
        <w:tc>
          <w:tcPr>
            <w:tcW w:w="393"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301</w:t>
            </w:r>
          </w:p>
        </w:tc>
      </w:tr>
      <w:tr w:rsidR="00056C48" w:rsidRPr="003E4829" w:rsidTr="00056C48">
        <w:trPr>
          <w:trHeight w:val="300"/>
        </w:trPr>
        <w:tc>
          <w:tcPr>
            <w:tcW w:w="355" w:type="pct"/>
            <w:shd w:val="clear" w:color="auto" w:fill="auto"/>
            <w:noWrap/>
            <w:vAlign w:val="bottom"/>
            <w:hideMark/>
          </w:tcPr>
          <w:p w:rsidR="00B464A0" w:rsidRPr="003E4829" w:rsidRDefault="004543C6"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12</w:t>
            </w:r>
          </w:p>
        </w:tc>
        <w:tc>
          <w:tcPr>
            <w:tcW w:w="425"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11.80</w:t>
            </w:r>
          </w:p>
        </w:tc>
        <w:tc>
          <w:tcPr>
            <w:tcW w:w="38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1.42</w:t>
            </w:r>
          </w:p>
        </w:tc>
        <w:tc>
          <w:tcPr>
            <w:tcW w:w="325"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14</w:t>
            </w:r>
          </w:p>
        </w:tc>
        <w:tc>
          <w:tcPr>
            <w:tcW w:w="394"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-96</w:t>
            </w:r>
          </w:p>
        </w:tc>
        <w:tc>
          <w:tcPr>
            <w:tcW w:w="371"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989.67</w:t>
            </w:r>
          </w:p>
        </w:tc>
        <w:tc>
          <w:tcPr>
            <w:tcW w:w="25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130</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51748</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69517</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59234</w:t>
            </w:r>
          </w:p>
        </w:tc>
        <w:tc>
          <w:tcPr>
            <w:tcW w:w="421"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43809</w:t>
            </w:r>
          </w:p>
        </w:tc>
        <w:tc>
          <w:tcPr>
            <w:tcW w:w="38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34463</w:t>
            </w:r>
          </w:p>
        </w:tc>
        <w:tc>
          <w:tcPr>
            <w:tcW w:w="388"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5638</w:t>
            </w:r>
          </w:p>
        </w:tc>
        <w:tc>
          <w:tcPr>
            <w:tcW w:w="393"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262</w:t>
            </w:r>
          </w:p>
        </w:tc>
      </w:tr>
      <w:tr w:rsidR="00056C48" w:rsidRPr="003E4829" w:rsidTr="00056C48">
        <w:trPr>
          <w:trHeight w:val="300"/>
        </w:trPr>
        <w:tc>
          <w:tcPr>
            <w:tcW w:w="355" w:type="pct"/>
            <w:shd w:val="clear" w:color="auto" w:fill="auto"/>
            <w:noWrap/>
            <w:vAlign w:val="bottom"/>
            <w:hideMark/>
          </w:tcPr>
          <w:p w:rsidR="00B464A0" w:rsidRPr="003E4829" w:rsidRDefault="004543C6"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13</w:t>
            </w:r>
          </w:p>
        </w:tc>
        <w:tc>
          <w:tcPr>
            <w:tcW w:w="425"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11.79</w:t>
            </w:r>
          </w:p>
        </w:tc>
        <w:tc>
          <w:tcPr>
            <w:tcW w:w="38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0.00</w:t>
            </w:r>
          </w:p>
        </w:tc>
        <w:tc>
          <w:tcPr>
            <w:tcW w:w="325"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14.4</w:t>
            </w:r>
          </w:p>
        </w:tc>
        <w:tc>
          <w:tcPr>
            <w:tcW w:w="394"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-96.2</w:t>
            </w:r>
          </w:p>
        </w:tc>
        <w:tc>
          <w:tcPr>
            <w:tcW w:w="371"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986.33</w:t>
            </w:r>
          </w:p>
        </w:tc>
        <w:tc>
          <w:tcPr>
            <w:tcW w:w="25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135</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56299</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63336</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45354</w:t>
            </w:r>
          </w:p>
        </w:tc>
        <w:tc>
          <w:tcPr>
            <w:tcW w:w="421"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37558</w:t>
            </w:r>
          </w:p>
        </w:tc>
        <w:tc>
          <w:tcPr>
            <w:tcW w:w="38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31407</w:t>
            </w:r>
          </w:p>
        </w:tc>
        <w:tc>
          <w:tcPr>
            <w:tcW w:w="388"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6135</w:t>
            </w:r>
          </w:p>
        </w:tc>
        <w:tc>
          <w:tcPr>
            <w:tcW w:w="393"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365</w:t>
            </w:r>
          </w:p>
        </w:tc>
      </w:tr>
      <w:tr w:rsidR="00056C48" w:rsidRPr="003E4829" w:rsidTr="00056C48">
        <w:trPr>
          <w:trHeight w:val="300"/>
        </w:trPr>
        <w:tc>
          <w:tcPr>
            <w:tcW w:w="355" w:type="pct"/>
            <w:shd w:val="clear" w:color="auto" w:fill="auto"/>
            <w:noWrap/>
            <w:vAlign w:val="bottom"/>
            <w:hideMark/>
          </w:tcPr>
          <w:p w:rsidR="00B464A0" w:rsidRPr="003E4829" w:rsidRDefault="004543C6"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14</w:t>
            </w:r>
          </w:p>
        </w:tc>
        <w:tc>
          <w:tcPr>
            <w:tcW w:w="425"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11.79</w:t>
            </w:r>
          </w:p>
        </w:tc>
        <w:tc>
          <w:tcPr>
            <w:tcW w:w="38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0.00</w:t>
            </w:r>
          </w:p>
        </w:tc>
        <w:tc>
          <w:tcPr>
            <w:tcW w:w="325"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14.8</w:t>
            </w:r>
          </w:p>
        </w:tc>
        <w:tc>
          <w:tcPr>
            <w:tcW w:w="394"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-96.3</w:t>
            </w:r>
          </w:p>
        </w:tc>
        <w:tc>
          <w:tcPr>
            <w:tcW w:w="371"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981.33</w:t>
            </w:r>
          </w:p>
        </w:tc>
        <w:tc>
          <w:tcPr>
            <w:tcW w:w="25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165</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42459</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51771</w:t>
            </w:r>
          </w:p>
        </w:tc>
        <w:tc>
          <w:tcPr>
            <w:tcW w:w="297"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44943</w:t>
            </w:r>
          </w:p>
        </w:tc>
        <w:tc>
          <w:tcPr>
            <w:tcW w:w="421"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45957</w:t>
            </w:r>
          </w:p>
        </w:tc>
        <w:tc>
          <w:tcPr>
            <w:tcW w:w="389"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37088</w:t>
            </w:r>
          </w:p>
        </w:tc>
        <w:tc>
          <w:tcPr>
            <w:tcW w:w="388"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3479</w:t>
            </w:r>
          </w:p>
        </w:tc>
        <w:tc>
          <w:tcPr>
            <w:tcW w:w="393" w:type="pct"/>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324</w:t>
            </w:r>
          </w:p>
        </w:tc>
      </w:tr>
      <w:tr w:rsidR="00056C48" w:rsidRPr="003E4829" w:rsidTr="00056C48">
        <w:trPr>
          <w:trHeight w:val="300"/>
        </w:trPr>
        <w:tc>
          <w:tcPr>
            <w:tcW w:w="355" w:type="pct"/>
            <w:tcBorders>
              <w:bottom w:val="single" w:sz="4" w:space="0" w:color="auto"/>
            </w:tcBorders>
            <w:shd w:val="clear" w:color="auto" w:fill="auto"/>
            <w:noWrap/>
            <w:vAlign w:val="bottom"/>
            <w:hideMark/>
          </w:tcPr>
          <w:p w:rsidR="00B464A0" w:rsidRPr="003E4829" w:rsidRDefault="004543C6"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15</w:t>
            </w:r>
          </w:p>
        </w:tc>
        <w:tc>
          <w:tcPr>
            <w:tcW w:w="425" w:type="pct"/>
            <w:tcBorders>
              <w:bottom w:val="single" w:sz="4" w:space="0" w:color="auto"/>
            </w:tcBorders>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11.78</w:t>
            </w:r>
          </w:p>
        </w:tc>
        <w:tc>
          <w:tcPr>
            <w:tcW w:w="389" w:type="pct"/>
            <w:tcBorders>
              <w:bottom w:val="single" w:sz="4" w:space="0" w:color="auto"/>
            </w:tcBorders>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0.00</w:t>
            </w:r>
          </w:p>
        </w:tc>
        <w:tc>
          <w:tcPr>
            <w:tcW w:w="325" w:type="pct"/>
            <w:tcBorders>
              <w:bottom w:val="single" w:sz="4" w:space="0" w:color="auto"/>
            </w:tcBorders>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15.5</w:t>
            </w:r>
          </w:p>
        </w:tc>
        <w:tc>
          <w:tcPr>
            <w:tcW w:w="394" w:type="pct"/>
            <w:tcBorders>
              <w:bottom w:val="single" w:sz="4" w:space="0" w:color="auto"/>
            </w:tcBorders>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-96.6</w:t>
            </w:r>
          </w:p>
        </w:tc>
        <w:tc>
          <w:tcPr>
            <w:tcW w:w="371" w:type="pct"/>
            <w:tcBorders>
              <w:bottom w:val="single" w:sz="4" w:space="0" w:color="auto"/>
            </w:tcBorders>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976.33</w:t>
            </w:r>
          </w:p>
        </w:tc>
        <w:tc>
          <w:tcPr>
            <w:tcW w:w="259" w:type="pct"/>
            <w:tcBorders>
              <w:bottom w:val="single" w:sz="4" w:space="0" w:color="auto"/>
            </w:tcBorders>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165</w:t>
            </w:r>
          </w:p>
        </w:tc>
        <w:tc>
          <w:tcPr>
            <w:tcW w:w="297" w:type="pct"/>
            <w:tcBorders>
              <w:bottom w:val="single" w:sz="4" w:space="0" w:color="auto"/>
            </w:tcBorders>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41351</w:t>
            </w:r>
          </w:p>
        </w:tc>
        <w:tc>
          <w:tcPr>
            <w:tcW w:w="297" w:type="pct"/>
            <w:tcBorders>
              <w:bottom w:val="single" w:sz="4" w:space="0" w:color="auto"/>
            </w:tcBorders>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54034</w:t>
            </w:r>
          </w:p>
        </w:tc>
        <w:tc>
          <w:tcPr>
            <w:tcW w:w="297" w:type="pct"/>
            <w:tcBorders>
              <w:bottom w:val="single" w:sz="4" w:space="0" w:color="auto"/>
            </w:tcBorders>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44674</w:t>
            </w:r>
          </w:p>
        </w:tc>
        <w:tc>
          <w:tcPr>
            <w:tcW w:w="421" w:type="pct"/>
            <w:tcBorders>
              <w:bottom w:val="single" w:sz="4" w:space="0" w:color="auto"/>
            </w:tcBorders>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64601</w:t>
            </w:r>
          </w:p>
        </w:tc>
        <w:tc>
          <w:tcPr>
            <w:tcW w:w="389" w:type="pct"/>
            <w:tcBorders>
              <w:bottom w:val="single" w:sz="4" w:space="0" w:color="auto"/>
            </w:tcBorders>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44195</w:t>
            </w:r>
          </w:p>
        </w:tc>
        <w:tc>
          <w:tcPr>
            <w:tcW w:w="388" w:type="pct"/>
            <w:tcBorders>
              <w:bottom w:val="single" w:sz="4" w:space="0" w:color="auto"/>
            </w:tcBorders>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6136</w:t>
            </w:r>
          </w:p>
        </w:tc>
        <w:tc>
          <w:tcPr>
            <w:tcW w:w="393" w:type="pct"/>
            <w:tcBorders>
              <w:bottom w:val="single" w:sz="4" w:space="0" w:color="auto"/>
            </w:tcBorders>
            <w:shd w:val="clear" w:color="auto" w:fill="auto"/>
            <w:noWrap/>
            <w:vAlign w:val="bottom"/>
            <w:hideMark/>
          </w:tcPr>
          <w:p w:rsidR="00B464A0" w:rsidRPr="003E4829" w:rsidRDefault="00B464A0" w:rsidP="00C639A9">
            <w:pPr>
              <w:pStyle w:val="TYCACuadros"/>
              <w:spacing w:line="240" w:lineRule="auto"/>
              <w:rPr>
                <w:rFonts w:ascii="Verdana" w:hAnsi="Verdana"/>
                <w:color w:val="000000" w:themeColor="text1"/>
                <w:szCs w:val="16"/>
                <w:lang w:eastAsia="es-ES"/>
              </w:rPr>
            </w:pPr>
            <w:r w:rsidRPr="003E4829">
              <w:rPr>
                <w:rFonts w:ascii="Verdana" w:hAnsi="Verdana"/>
                <w:color w:val="000000" w:themeColor="text1"/>
                <w:szCs w:val="16"/>
                <w:lang w:eastAsia="es-ES"/>
              </w:rPr>
              <w:t>1367</w:t>
            </w:r>
          </w:p>
        </w:tc>
      </w:tr>
    </w:tbl>
    <w:p w:rsidR="0074002B" w:rsidRPr="003E4829" w:rsidRDefault="0074002B" w:rsidP="00C639A9">
      <w:pPr>
        <w:pStyle w:val="TYCATexto"/>
        <w:spacing w:line="240" w:lineRule="auto"/>
        <w:rPr>
          <w:rFonts w:ascii="Verdana" w:hAnsi="Verdana"/>
          <w:color w:val="000000" w:themeColor="text1"/>
          <w:sz w:val="24"/>
          <w:szCs w:val="24"/>
        </w:rPr>
      </w:pPr>
    </w:p>
    <w:p w:rsidR="00854EFB" w:rsidRPr="00127951" w:rsidRDefault="00854EFB" w:rsidP="00854EFB">
      <w:pPr>
        <w:pStyle w:val="TYCATexto"/>
        <w:spacing w:line="240" w:lineRule="auto"/>
        <w:jc w:val="both"/>
        <w:rPr>
          <w:rFonts w:ascii="Verdana" w:hAnsi="Verdana"/>
          <w:color w:val="FF0000"/>
          <w:sz w:val="24"/>
          <w:szCs w:val="24"/>
        </w:rPr>
      </w:pPr>
      <w:r w:rsidRPr="00127951">
        <w:rPr>
          <w:rFonts w:ascii="Verdana" w:hAnsi="Verdana"/>
          <w:color w:val="FF0000"/>
          <w:sz w:val="24"/>
          <w:szCs w:val="24"/>
        </w:rPr>
        <w:t>Para determina</w:t>
      </w:r>
      <w:r w:rsidR="00405423" w:rsidRPr="00127951">
        <w:rPr>
          <w:rFonts w:ascii="Verdana" w:hAnsi="Verdana"/>
          <w:color w:val="FF0000"/>
          <w:sz w:val="24"/>
          <w:szCs w:val="24"/>
        </w:rPr>
        <w:t>r</w:t>
      </w:r>
      <w:r w:rsidRPr="00127951">
        <w:rPr>
          <w:rFonts w:ascii="Verdana" w:hAnsi="Verdana"/>
          <w:color w:val="FF0000"/>
          <w:sz w:val="24"/>
          <w:szCs w:val="24"/>
        </w:rPr>
        <w:t xml:space="preserve"> los vectores de peso, se utilizó la información de los primeros 15 boletines (Tabla 1)</w:t>
      </w:r>
      <w:r w:rsidR="00F979CB" w:rsidRPr="00127951">
        <w:rPr>
          <w:rFonts w:ascii="Verdana" w:hAnsi="Verdana"/>
          <w:color w:val="FF0000"/>
          <w:sz w:val="24"/>
          <w:szCs w:val="24"/>
        </w:rPr>
        <w:t>; u</w:t>
      </w:r>
      <w:r w:rsidR="00405423" w:rsidRPr="00127951">
        <w:rPr>
          <w:rFonts w:ascii="Verdana" w:hAnsi="Verdana"/>
          <w:color w:val="FF0000"/>
          <w:sz w:val="24"/>
          <w:szCs w:val="24"/>
        </w:rPr>
        <w:t>bicando</w:t>
      </w:r>
      <w:r w:rsidRPr="00127951">
        <w:rPr>
          <w:rFonts w:ascii="Verdana" w:hAnsi="Verdana"/>
          <w:color w:val="FF0000"/>
          <w:sz w:val="24"/>
          <w:szCs w:val="24"/>
        </w:rPr>
        <w:t xml:space="preserve"> el valor de cada variable en la serie </w:t>
      </w:r>
      <w:r w:rsidR="00405423" w:rsidRPr="00127951">
        <w:rPr>
          <w:rFonts w:ascii="Verdana" w:hAnsi="Verdana"/>
          <w:color w:val="FF0000"/>
          <w:sz w:val="24"/>
          <w:szCs w:val="24"/>
        </w:rPr>
        <w:t>de tiempo</w:t>
      </w:r>
      <w:r w:rsidRPr="00127951">
        <w:rPr>
          <w:rFonts w:ascii="Verdana" w:hAnsi="Verdana"/>
          <w:color w:val="FF0000"/>
          <w:sz w:val="24"/>
          <w:szCs w:val="24"/>
        </w:rPr>
        <w:t xml:space="preserve"> con la fecha y hora </w:t>
      </w:r>
      <w:r w:rsidR="00405423" w:rsidRPr="00127951">
        <w:rPr>
          <w:rFonts w:ascii="Verdana" w:hAnsi="Verdana"/>
          <w:color w:val="FF0000"/>
          <w:sz w:val="24"/>
          <w:szCs w:val="24"/>
        </w:rPr>
        <w:t>correspondiente</w:t>
      </w:r>
      <w:r w:rsidRPr="00127951">
        <w:rPr>
          <w:rFonts w:ascii="Verdana" w:hAnsi="Verdana"/>
          <w:color w:val="FF0000"/>
          <w:sz w:val="24"/>
          <w:szCs w:val="24"/>
        </w:rPr>
        <w:t xml:space="preserve"> (Tabla 4). Para verificar la correlación establecida y definir la estimación se utilizaron los valores registrados en los últimos </w:t>
      </w:r>
      <w:r w:rsidR="00405423" w:rsidRPr="00127951">
        <w:rPr>
          <w:rFonts w:ascii="Verdana" w:hAnsi="Verdana"/>
          <w:color w:val="FF0000"/>
          <w:sz w:val="24"/>
          <w:szCs w:val="24"/>
        </w:rPr>
        <w:t>cinco</w:t>
      </w:r>
      <w:r w:rsidRPr="00127951">
        <w:rPr>
          <w:rFonts w:ascii="Verdana" w:hAnsi="Verdana"/>
          <w:color w:val="FF0000"/>
          <w:sz w:val="24"/>
          <w:szCs w:val="24"/>
        </w:rPr>
        <w:t xml:space="preserve"> boletines (Tabla 1)</w:t>
      </w:r>
      <w:r w:rsidR="00F979CB" w:rsidRPr="00127951">
        <w:rPr>
          <w:rFonts w:ascii="Verdana" w:hAnsi="Verdana"/>
          <w:color w:val="FF0000"/>
          <w:sz w:val="24"/>
          <w:szCs w:val="24"/>
        </w:rPr>
        <w:t>; c</w:t>
      </w:r>
      <w:r w:rsidRPr="00127951">
        <w:rPr>
          <w:rFonts w:ascii="Verdana" w:hAnsi="Verdana"/>
          <w:color w:val="FF0000"/>
          <w:sz w:val="24"/>
          <w:szCs w:val="24"/>
        </w:rPr>
        <w:t xml:space="preserve">uyas magnitudes se muestran en la </w:t>
      </w:r>
      <w:r w:rsidR="00405423" w:rsidRPr="00127951">
        <w:rPr>
          <w:rFonts w:ascii="Verdana" w:hAnsi="Verdana"/>
          <w:color w:val="FF0000"/>
          <w:sz w:val="24"/>
          <w:szCs w:val="24"/>
        </w:rPr>
        <w:t>t</w:t>
      </w:r>
      <w:r w:rsidRPr="00127951">
        <w:rPr>
          <w:rFonts w:ascii="Verdana" w:hAnsi="Verdana"/>
          <w:color w:val="FF0000"/>
          <w:sz w:val="24"/>
          <w:szCs w:val="24"/>
        </w:rPr>
        <w:t>abla 5.</w:t>
      </w:r>
    </w:p>
    <w:p w:rsidR="00405423" w:rsidRPr="003E4829" w:rsidRDefault="00405423" w:rsidP="00854EFB">
      <w:pPr>
        <w:pStyle w:val="TYCATexto"/>
        <w:spacing w:line="240" w:lineRule="auto"/>
        <w:jc w:val="both"/>
        <w:rPr>
          <w:rFonts w:ascii="Verdana" w:hAnsi="Verdana"/>
          <w:color w:val="000000" w:themeColor="text1"/>
          <w:sz w:val="24"/>
          <w:szCs w:val="24"/>
        </w:rPr>
      </w:pPr>
    </w:p>
    <w:p w:rsidR="00850AA6" w:rsidRPr="003E4829" w:rsidRDefault="00C9380E" w:rsidP="00D43544">
      <w:pPr>
        <w:pStyle w:val="TYCACuadros"/>
        <w:spacing w:line="240" w:lineRule="auto"/>
        <w:ind w:right="-1"/>
        <w:jc w:val="center"/>
        <w:rPr>
          <w:rFonts w:ascii="Verdana" w:hAnsi="Verdana"/>
          <w:color w:val="000000" w:themeColor="text1"/>
          <w:sz w:val="24"/>
          <w:szCs w:val="24"/>
        </w:rPr>
      </w:pPr>
      <w:r w:rsidRPr="003E4829">
        <w:rPr>
          <w:rFonts w:ascii="Verdana" w:hAnsi="Verdana"/>
          <w:b/>
          <w:color w:val="000000" w:themeColor="text1"/>
          <w:sz w:val="24"/>
          <w:szCs w:val="24"/>
        </w:rPr>
        <w:t>Tabla</w:t>
      </w:r>
      <w:r w:rsidR="00850AA6" w:rsidRPr="003E4829">
        <w:rPr>
          <w:rFonts w:ascii="Verdana" w:hAnsi="Verdana"/>
          <w:b/>
          <w:color w:val="000000" w:themeColor="text1"/>
          <w:sz w:val="24"/>
          <w:szCs w:val="24"/>
        </w:rPr>
        <w:t xml:space="preserve"> </w:t>
      </w:r>
      <w:r w:rsidR="002634BE" w:rsidRPr="003E4829">
        <w:rPr>
          <w:rFonts w:ascii="Verdana" w:hAnsi="Verdana"/>
          <w:b/>
          <w:color w:val="000000" w:themeColor="text1"/>
          <w:sz w:val="24"/>
          <w:szCs w:val="24"/>
        </w:rPr>
        <w:t>5</w:t>
      </w:r>
      <w:r w:rsidR="00850AA6" w:rsidRPr="003E4829">
        <w:rPr>
          <w:rFonts w:ascii="Verdana" w:hAnsi="Verdana"/>
          <w:b/>
          <w:color w:val="000000" w:themeColor="text1"/>
          <w:sz w:val="24"/>
          <w:szCs w:val="24"/>
        </w:rPr>
        <w:t>.</w:t>
      </w:r>
      <w:r w:rsidR="00850AA6" w:rsidRPr="003E4829">
        <w:rPr>
          <w:rFonts w:ascii="Verdana" w:hAnsi="Verdana"/>
          <w:color w:val="000000" w:themeColor="text1"/>
          <w:sz w:val="24"/>
          <w:szCs w:val="24"/>
        </w:rPr>
        <w:t xml:space="preserve"> Complemento de las series temporales </w:t>
      </w:r>
      <w:r w:rsidR="00D43544" w:rsidRPr="003E4829">
        <w:rPr>
          <w:rFonts w:ascii="Verdana" w:hAnsi="Verdana"/>
          <w:color w:val="000000" w:themeColor="text1"/>
          <w:sz w:val="24"/>
          <w:szCs w:val="24"/>
        </w:rPr>
        <w:t xml:space="preserve">de </w:t>
      </w:r>
      <w:r w:rsidR="00850AA6" w:rsidRPr="003E4829">
        <w:rPr>
          <w:rFonts w:ascii="Verdana" w:hAnsi="Verdana"/>
          <w:color w:val="000000" w:themeColor="text1"/>
          <w:sz w:val="24"/>
          <w:szCs w:val="24"/>
        </w:rPr>
        <w:t>la presa Valeriano Trujano para realizar</w:t>
      </w:r>
      <w:r w:rsidR="00BC0706" w:rsidRPr="003E4829">
        <w:rPr>
          <w:rFonts w:ascii="Verdana" w:hAnsi="Verdana"/>
          <w:color w:val="000000" w:themeColor="text1"/>
          <w:sz w:val="24"/>
          <w:szCs w:val="24"/>
        </w:rPr>
        <w:t xml:space="preserve"> </w:t>
      </w:r>
      <w:r w:rsidR="00BC0706" w:rsidRPr="003E4829">
        <w:rPr>
          <w:rFonts w:ascii="Verdana" w:hAnsi="Verdana"/>
          <w:color w:val="000000" w:themeColor="text1"/>
          <w:sz w:val="24"/>
          <w:szCs w:val="24"/>
          <w:highlight w:val="cyan"/>
        </w:rPr>
        <w:t>la estimación</w:t>
      </w:r>
      <w:r w:rsidR="00BC0706" w:rsidRPr="003E4829">
        <w:rPr>
          <w:rFonts w:ascii="Verdana" w:hAnsi="Verdana"/>
          <w:color w:val="000000" w:themeColor="text1"/>
          <w:sz w:val="24"/>
          <w:szCs w:val="24"/>
        </w:rPr>
        <w:t xml:space="preserve"> </w:t>
      </w:r>
      <w:r w:rsidR="00850AA6" w:rsidRPr="003E4829">
        <w:rPr>
          <w:rFonts w:ascii="Verdana" w:hAnsi="Verdana"/>
          <w:strike/>
          <w:color w:val="000000" w:themeColor="text1"/>
          <w:sz w:val="24"/>
          <w:szCs w:val="24"/>
          <w:highlight w:val="yellow"/>
        </w:rPr>
        <w:t>el pronóstico</w:t>
      </w:r>
      <w:r w:rsidR="00850AA6" w:rsidRPr="003E4829">
        <w:rPr>
          <w:rFonts w:ascii="Verdana" w:hAnsi="Verdana"/>
          <w:color w:val="000000" w:themeColor="text1"/>
          <w:sz w:val="24"/>
          <w:szCs w:val="24"/>
        </w:rPr>
        <w:t xml:space="preserve"> del volumen de almacenamiento.</w:t>
      </w:r>
    </w:p>
    <w:tbl>
      <w:tblPr>
        <w:tblW w:w="6087" w:type="pct"/>
        <w:jc w:val="center"/>
        <w:tblInd w:w="-1880" w:type="dxa"/>
        <w:tblCellMar>
          <w:left w:w="70" w:type="dxa"/>
          <w:right w:w="70" w:type="dxa"/>
        </w:tblCellMar>
        <w:tblLook w:val="04A0"/>
      </w:tblPr>
      <w:tblGrid>
        <w:gridCol w:w="1049"/>
        <w:gridCol w:w="1032"/>
        <w:gridCol w:w="772"/>
        <w:gridCol w:w="852"/>
        <w:gridCol w:w="1134"/>
        <w:gridCol w:w="808"/>
        <w:gridCol w:w="713"/>
        <w:gridCol w:w="713"/>
        <w:gridCol w:w="713"/>
        <w:gridCol w:w="713"/>
        <w:gridCol w:w="713"/>
        <w:gridCol w:w="713"/>
        <w:gridCol w:w="598"/>
      </w:tblGrid>
      <w:tr w:rsidR="00056C48" w:rsidRPr="003E4829" w:rsidTr="00056C48">
        <w:trPr>
          <w:trHeight w:val="300"/>
          <w:jc w:val="center"/>
        </w:trPr>
        <w:tc>
          <w:tcPr>
            <w:tcW w:w="498" w:type="pct"/>
            <w:vMerge w:val="restart"/>
            <w:tcBorders>
              <w:top w:val="single" w:sz="4" w:space="0" w:color="auto"/>
            </w:tcBorders>
            <w:shd w:val="clear" w:color="auto" w:fill="auto"/>
            <w:noWrap/>
            <w:vAlign w:val="center"/>
            <w:hideMark/>
          </w:tcPr>
          <w:p w:rsidR="00850AA6" w:rsidRPr="003E4829" w:rsidRDefault="00850AA6" w:rsidP="00C639A9">
            <w:pPr>
              <w:pStyle w:val="TYCACuadros"/>
              <w:spacing w:line="240" w:lineRule="auto"/>
              <w:jc w:val="center"/>
              <w:rPr>
                <w:rFonts w:ascii="Verdana" w:hAnsi="Verdana"/>
                <w:b/>
                <w:color w:val="000000" w:themeColor="text1"/>
                <w:sz w:val="18"/>
                <w:szCs w:val="18"/>
                <w:lang w:eastAsia="es-ES"/>
              </w:rPr>
            </w:pPr>
            <w:r w:rsidRPr="003E4829">
              <w:rPr>
                <w:rFonts w:ascii="Verdana" w:hAnsi="Verdana"/>
                <w:b/>
                <w:color w:val="000000" w:themeColor="text1"/>
                <w:sz w:val="18"/>
                <w:szCs w:val="18"/>
                <w:lang w:eastAsia="es-ES"/>
              </w:rPr>
              <w:t>Boletín</w:t>
            </w:r>
          </w:p>
        </w:tc>
        <w:tc>
          <w:tcPr>
            <w:tcW w:w="490" w:type="pct"/>
            <w:tcBorders>
              <w:top w:val="single" w:sz="4" w:space="0" w:color="auto"/>
            </w:tcBorders>
            <w:shd w:val="clear" w:color="auto" w:fill="auto"/>
            <w:noWrap/>
            <w:vAlign w:val="bottom"/>
            <w:hideMark/>
          </w:tcPr>
          <w:p w:rsidR="00850AA6" w:rsidRPr="003E4829" w:rsidRDefault="00850AA6" w:rsidP="00C639A9">
            <w:pPr>
              <w:pStyle w:val="TYCACuadros"/>
              <w:spacing w:line="240" w:lineRule="auto"/>
              <w:rPr>
                <w:rFonts w:ascii="Verdana" w:hAnsi="Verdana"/>
                <w:b/>
                <w:color w:val="000000" w:themeColor="text1"/>
                <w:sz w:val="18"/>
                <w:szCs w:val="18"/>
                <w:lang w:eastAsia="es-ES"/>
              </w:rPr>
            </w:pPr>
            <w:r w:rsidRPr="003E4829">
              <w:rPr>
                <w:rFonts w:ascii="Verdana" w:hAnsi="Verdana"/>
                <w:b/>
                <w:color w:val="000000" w:themeColor="text1"/>
                <w:sz w:val="18"/>
                <w:szCs w:val="18"/>
                <w:lang w:eastAsia="es-ES"/>
              </w:rPr>
              <w:t>R</w:t>
            </w:r>
          </w:p>
        </w:tc>
        <w:tc>
          <w:tcPr>
            <w:tcW w:w="367" w:type="pct"/>
            <w:tcBorders>
              <w:top w:val="single" w:sz="4" w:space="0" w:color="auto"/>
            </w:tcBorders>
            <w:shd w:val="clear" w:color="auto" w:fill="auto"/>
            <w:noWrap/>
            <w:vAlign w:val="bottom"/>
            <w:hideMark/>
          </w:tcPr>
          <w:p w:rsidR="00850AA6" w:rsidRPr="003E4829" w:rsidRDefault="00850AA6" w:rsidP="00C639A9">
            <w:pPr>
              <w:pStyle w:val="TYCACuadros"/>
              <w:spacing w:line="240" w:lineRule="auto"/>
              <w:rPr>
                <w:rFonts w:ascii="Verdana" w:hAnsi="Verdana"/>
                <w:b/>
                <w:color w:val="000000" w:themeColor="text1"/>
                <w:sz w:val="18"/>
                <w:szCs w:val="18"/>
                <w:lang w:eastAsia="es-ES"/>
              </w:rPr>
            </w:pPr>
            <w:r w:rsidRPr="003E4829">
              <w:rPr>
                <w:rFonts w:ascii="Verdana" w:hAnsi="Verdana"/>
                <w:b/>
                <w:color w:val="000000" w:themeColor="text1"/>
                <w:sz w:val="18"/>
                <w:szCs w:val="18"/>
                <w:lang w:eastAsia="es-ES"/>
              </w:rPr>
              <w:t>Lat</w:t>
            </w:r>
          </w:p>
        </w:tc>
        <w:tc>
          <w:tcPr>
            <w:tcW w:w="405" w:type="pct"/>
            <w:tcBorders>
              <w:top w:val="single" w:sz="4" w:space="0" w:color="auto"/>
            </w:tcBorders>
            <w:shd w:val="clear" w:color="auto" w:fill="auto"/>
            <w:noWrap/>
            <w:vAlign w:val="bottom"/>
            <w:hideMark/>
          </w:tcPr>
          <w:p w:rsidR="00850AA6" w:rsidRPr="003E4829" w:rsidRDefault="00850AA6" w:rsidP="00C639A9">
            <w:pPr>
              <w:pStyle w:val="TYCACuadros"/>
              <w:spacing w:line="240" w:lineRule="auto"/>
              <w:rPr>
                <w:rFonts w:ascii="Verdana" w:hAnsi="Verdana"/>
                <w:b/>
                <w:color w:val="000000" w:themeColor="text1"/>
                <w:sz w:val="18"/>
                <w:szCs w:val="18"/>
                <w:lang w:eastAsia="es-ES"/>
              </w:rPr>
            </w:pPr>
            <w:r w:rsidRPr="003E4829">
              <w:rPr>
                <w:rFonts w:ascii="Verdana" w:hAnsi="Verdana"/>
                <w:b/>
                <w:color w:val="000000" w:themeColor="text1"/>
                <w:sz w:val="18"/>
                <w:szCs w:val="18"/>
                <w:lang w:eastAsia="es-ES"/>
              </w:rPr>
              <w:t>Long</w:t>
            </w:r>
          </w:p>
        </w:tc>
        <w:tc>
          <w:tcPr>
            <w:tcW w:w="539" w:type="pct"/>
            <w:tcBorders>
              <w:top w:val="single" w:sz="4" w:space="0" w:color="auto"/>
            </w:tcBorders>
            <w:shd w:val="clear" w:color="auto" w:fill="auto"/>
            <w:noWrap/>
            <w:vAlign w:val="bottom"/>
            <w:hideMark/>
          </w:tcPr>
          <w:p w:rsidR="00850AA6" w:rsidRPr="003E4829" w:rsidRDefault="00850AA6" w:rsidP="00C639A9">
            <w:pPr>
              <w:pStyle w:val="TYCACuadros"/>
              <w:spacing w:line="240" w:lineRule="auto"/>
              <w:rPr>
                <w:rFonts w:ascii="Verdana" w:hAnsi="Verdana"/>
                <w:b/>
                <w:color w:val="000000" w:themeColor="text1"/>
                <w:sz w:val="18"/>
                <w:szCs w:val="18"/>
                <w:lang w:eastAsia="es-ES"/>
              </w:rPr>
            </w:pPr>
            <w:r w:rsidRPr="003E4829">
              <w:rPr>
                <w:rFonts w:ascii="Verdana" w:hAnsi="Verdana"/>
                <w:b/>
                <w:color w:val="000000" w:themeColor="text1"/>
                <w:sz w:val="18"/>
                <w:szCs w:val="18"/>
                <w:lang w:eastAsia="es-ES"/>
              </w:rPr>
              <w:t>PB</w:t>
            </w:r>
          </w:p>
        </w:tc>
        <w:tc>
          <w:tcPr>
            <w:tcW w:w="384" w:type="pct"/>
            <w:tcBorders>
              <w:top w:val="single" w:sz="4" w:space="0" w:color="auto"/>
            </w:tcBorders>
            <w:shd w:val="clear" w:color="auto" w:fill="auto"/>
            <w:noWrap/>
            <w:vAlign w:val="bottom"/>
            <w:hideMark/>
          </w:tcPr>
          <w:p w:rsidR="00850AA6" w:rsidRPr="003E4829" w:rsidRDefault="00850AA6" w:rsidP="00C639A9">
            <w:pPr>
              <w:pStyle w:val="TYCACuadros"/>
              <w:spacing w:line="240" w:lineRule="auto"/>
              <w:rPr>
                <w:rFonts w:ascii="Verdana" w:hAnsi="Verdana"/>
                <w:b/>
                <w:color w:val="000000" w:themeColor="text1"/>
                <w:sz w:val="18"/>
                <w:szCs w:val="18"/>
                <w:lang w:eastAsia="es-ES"/>
              </w:rPr>
            </w:pPr>
            <w:r w:rsidRPr="003E4829">
              <w:rPr>
                <w:rFonts w:ascii="Verdana" w:hAnsi="Verdana"/>
                <w:b/>
                <w:color w:val="000000" w:themeColor="text1"/>
                <w:sz w:val="18"/>
                <w:szCs w:val="18"/>
                <w:lang w:eastAsia="es-ES"/>
              </w:rPr>
              <w:t>VV</w:t>
            </w:r>
          </w:p>
        </w:tc>
        <w:tc>
          <w:tcPr>
            <w:tcW w:w="339" w:type="pct"/>
            <w:tcBorders>
              <w:top w:val="single" w:sz="4" w:space="0" w:color="auto"/>
            </w:tcBorders>
            <w:shd w:val="clear" w:color="auto" w:fill="auto"/>
            <w:noWrap/>
            <w:vAlign w:val="bottom"/>
            <w:hideMark/>
          </w:tcPr>
          <w:p w:rsidR="00850AA6" w:rsidRPr="003E4829" w:rsidRDefault="00850AA6" w:rsidP="00C639A9">
            <w:pPr>
              <w:pStyle w:val="TYCACuadros"/>
              <w:spacing w:line="240" w:lineRule="auto"/>
              <w:rPr>
                <w:rFonts w:ascii="Verdana" w:hAnsi="Verdana"/>
                <w:b/>
                <w:color w:val="000000" w:themeColor="text1"/>
                <w:sz w:val="18"/>
                <w:szCs w:val="18"/>
                <w:lang w:eastAsia="es-ES"/>
              </w:rPr>
            </w:pPr>
            <w:r w:rsidRPr="003E4829">
              <w:rPr>
                <w:rFonts w:ascii="Verdana" w:hAnsi="Verdana"/>
                <w:b/>
                <w:color w:val="000000" w:themeColor="text1"/>
                <w:sz w:val="18"/>
                <w:szCs w:val="18"/>
                <w:lang w:eastAsia="es-ES"/>
              </w:rPr>
              <w:t>Z6</w:t>
            </w:r>
          </w:p>
        </w:tc>
        <w:tc>
          <w:tcPr>
            <w:tcW w:w="339" w:type="pct"/>
            <w:tcBorders>
              <w:top w:val="single" w:sz="4" w:space="0" w:color="auto"/>
            </w:tcBorders>
            <w:shd w:val="clear" w:color="auto" w:fill="auto"/>
            <w:noWrap/>
            <w:vAlign w:val="bottom"/>
            <w:hideMark/>
          </w:tcPr>
          <w:p w:rsidR="00850AA6" w:rsidRPr="003E4829" w:rsidRDefault="00850AA6" w:rsidP="00C639A9">
            <w:pPr>
              <w:pStyle w:val="TYCACuadros"/>
              <w:spacing w:line="240" w:lineRule="auto"/>
              <w:rPr>
                <w:rFonts w:ascii="Verdana" w:hAnsi="Verdana"/>
                <w:b/>
                <w:color w:val="000000" w:themeColor="text1"/>
                <w:sz w:val="18"/>
                <w:szCs w:val="18"/>
                <w:lang w:eastAsia="es-ES"/>
              </w:rPr>
            </w:pPr>
            <w:r w:rsidRPr="003E4829">
              <w:rPr>
                <w:rFonts w:ascii="Verdana" w:hAnsi="Verdana"/>
                <w:b/>
                <w:color w:val="000000" w:themeColor="text1"/>
                <w:sz w:val="18"/>
                <w:szCs w:val="18"/>
                <w:lang w:eastAsia="es-ES"/>
              </w:rPr>
              <w:t>Z5</w:t>
            </w:r>
          </w:p>
        </w:tc>
        <w:tc>
          <w:tcPr>
            <w:tcW w:w="339" w:type="pct"/>
            <w:tcBorders>
              <w:top w:val="single" w:sz="4" w:space="0" w:color="auto"/>
            </w:tcBorders>
            <w:shd w:val="clear" w:color="auto" w:fill="auto"/>
            <w:noWrap/>
            <w:vAlign w:val="bottom"/>
            <w:hideMark/>
          </w:tcPr>
          <w:p w:rsidR="00850AA6" w:rsidRPr="003E4829" w:rsidRDefault="00850AA6" w:rsidP="00C639A9">
            <w:pPr>
              <w:pStyle w:val="TYCACuadros"/>
              <w:spacing w:line="240" w:lineRule="auto"/>
              <w:rPr>
                <w:rFonts w:ascii="Verdana" w:hAnsi="Verdana"/>
                <w:b/>
                <w:color w:val="000000" w:themeColor="text1"/>
                <w:sz w:val="18"/>
                <w:szCs w:val="18"/>
                <w:lang w:eastAsia="es-ES"/>
              </w:rPr>
            </w:pPr>
            <w:r w:rsidRPr="003E4829">
              <w:rPr>
                <w:rFonts w:ascii="Verdana" w:hAnsi="Verdana"/>
                <w:b/>
                <w:color w:val="000000" w:themeColor="text1"/>
                <w:sz w:val="18"/>
                <w:szCs w:val="18"/>
                <w:lang w:eastAsia="es-ES"/>
              </w:rPr>
              <w:t>Z4</w:t>
            </w:r>
          </w:p>
        </w:tc>
        <w:tc>
          <w:tcPr>
            <w:tcW w:w="339" w:type="pct"/>
            <w:tcBorders>
              <w:top w:val="single" w:sz="4" w:space="0" w:color="auto"/>
            </w:tcBorders>
            <w:shd w:val="clear" w:color="auto" w:fill="auto"/>
            <w:noWrap/>
            <w:vAlign w:val="bottom"/>
            <w:hideMark/>
          </w:tcPr>
          <w:p w:rsidR="00850AA6" w:rsidRPr="003E4829" w:rsidRDefault="00850AA6" w:rsidP="00C639A9">
            <w:pPr>
              <w:pStyle w:val="TYCACuadros"/>
              <w:spacing w:line="240" w:lineRule="auto"/>
              <w:rPr>
                <w:rFonts w:ascii="Verdana" w:hAnsi="Verdana"/>
                <w:b/>
                <w:color w:val="000000" w:themeColor="text1"/>
                <w:sz w:val="18"/>
                <w:szCs w:val="18"/>
                <w:lang w:eastAsia="es-ES"/>
              </w:rPr>
            </w:pPr>
            <w:r w:rsidRPr="003E4829">
              <w:rPr>
                <w:rFonts w:ascii="Verdana" w:hAnsi="Verdana"/>
                <w:b/>
                <w:color w:val="000000" w:themeColor="text1"/>
                <w:sz w:val="18"/>
                <w:szCs w:val="18"/>
                <w:lang w:eastAsia="es-ES"/>
              </w:rPr>
              <w:t>Z3</w:t>
            </w:r>
          </w:p>
        </w:tc>
        <w:tc>
          <w:tcPr>
            <w:tcW w:w="339" w:type="pct"/>
            <w:tcBorders>
              <w:top w:val="single" w:sz="4" w:space="0" w:color="auto"/>
            </w:tcBorders>
            <w:shd w:val="clear" w:color="auto" w:fill="auto"/>
            <w:noWrap/>
            <w:vAlign w:val="bottom"/>
            <w:hideMark/>
          </w:tcPr>
          <w:p w:rsidR="00850AA6" w:rsidRPr="003E4829" w:rsidRDefault="00850AA6" w:rsidP="00C639A9">
            <w:pPr>
              <w:pStyle w:val="TYCACuadros"/>
              <w:spacing w:line="240" w:lineRule="auto"/>
              <w:rPr>
                <w:rFonts w:ascii="Verdana" w:hAnsi="Verdana"/>
                <w:b/>
                <w:color w:val="000000" w:themeColor="text1"/>
                <w:sz w:val="18"/>
                <w:szCs w:val="18"/>
                <w:lang w:eastAsia="es-ES"/>
              </w:rPr>
            </w:pPr>
            <w:r w:rsidRPr="003E4829">
              <w:rPr>
                <w:rFonts w:ascii="Verdana" w:hAnsi="Verdana"/>
                <w:b/>
                <w:color w:val="000000" w:themeColor="text1"/>
                <w:sz w:val="18"/>
                <w:szCs w:val="18"/>
                <w:lang w:eastAsia="es-ES"/>
              </w:rPr>
              <w:t>Z2</w:t>
            </w:r>
          </w:p>
        </w:tc>
        <w:tc>
          <w:tcPr>
            <w:tcW w:w="339" w:type="pct"/>
            <w:tcBorders>
              <w:top w:val="single" w:sz="4" w:space="0" w:color="auto"/>
            </w:tcBorders>
            <w:shd w:val="clear" w:color="auto" w:fill="auto"/>
            <w:noWrap/>
            <w:vAlign w:val="bottom"/>
            <w:hideMark/>
          </w:tcPr>
          <w:p w:rsidR="00850AA6" w:rsidRPr="003E4829" w:rsidRDefault="00850AA6" w:rsidP="00C639A9">
            <w:pPr>
              <w:pStyle w:val="TYCACuadros"/>
              <w:spacing w:line="240" w:lineRule="auto"/>
              <w:rPr>
                <w:rFonts w:ascii="Verdana" w:hAnsi="Verdana"/>
                <w:b/>
                <w:color w:val="000000" w:themeColor="text1"/>
                <w:sz w:val="18"/>
                <w:szCs w:val="18"/>
                <w:lang w:eastAsia="es-ES"/>
              </w:rPr>
            </w:pPr>
            <w:r w:rsidRPr="003E4829">
              <w:rPr>
                <w:rFonts w:ascii="Verdana" w:hAnsi="Verdana"/>
                <w:b/>
                <w:color w:val="000000" w:themeColor="text1"/>
                <w:sz w:val="18"/>
                <w:szCs w:val="18"/>
                <w:lang w:eastAsia="es-ES"/>
              </w:rPr>
              <w:t>Z1</w:t>
            </w:r>
          </w:p>
        </w:tc>
        <w:tc>
          <w:tcPr>
            <w:tcW w:w="284" w:type="pct"/>
            <w:tcBorders>
              <w:top w:val="single" w:sz="4" w:space="0" w:color="auto"/>
            </w:tcBorders>
            <w:shd w:val="clear" w:color="auto" w:fill="auto"/>
            <w:noWrap/>
            <w:vAlign w:val="bottom"/>
            <w:hideMark/>
          </w:tcPr>
          <w:p w:rsidR="00850AA6" w:rsidRPr="003E4829" w:rsidRDefault="00850AA6" w:rsidP="00C639A9">
            <w:pPr>
              <w:pStyle w:val="TYCACuadros"/>
              <w:spacing w:line="240" w:lineRule="auto"/>
              <w:rPr>
                <w:rFonts w:ascii="Verdana" w:hAnsi="Verdana"/>
                <w:b/>
                <w:color w:val="000000" w:themeColor="text1"/>
                <w:sz w:val="18"/>
                <w:szCs w:val="18"/>
                <w:lang w:eastAsia="es-ES"/>
              </w:rPr>
            </w:pPr>
            <w:r w:rsidRPr="003E4829">
              <w:rPr>
                <w:rFonts w:ascii="Verdana" w:hAnsi="Verdana"/>
                <w:b/>
                <w:color w:val="000000" w:themeColor="text1"/>
                <w:sz w:val="18"/>
                <w:szCs w:val="18"/>
                <w:lang w:eastAsia="es-ES"/>
              </w:rPr>
              <w:t>Z0</w:t>
            </w:r>
          </w:p>
        </w:tc>
      </w:tr>
      <w:tr w:rsidR="00056C48" w:rsidRPr="003E4829" w:rsidTr="00056C48">
        <w:trPr>
          <w:trHeight w:val="300"/>
          <w:jc w:val="center"/>
        </w:trPr>
        <w:tc>
          <w:tcPr>
            <w:tcW w:w="498" w:type="pct"/>
            <w:vMerge/>
            <w:tcBorders>
              <w:bottom w:val="single" w:sz="4" w:space="0" w:color="auto"/>
            </w:tcBorders>
            <w:vAlign w:val="center"/>
            <w:hideMark/>
          </w:tcPr>
          <w:p w:rsidR="00056C48" w:rsidRPr="003E4829" w:rsidRDefault="00056C48" w:rsidP="00C639A9">
            <w:pPr>
              <w:pStyle w:val="TYCACuadros"/>
              <w:spacing w:line="240" w:lineRule="auto"/>
              <w:rPr>
                <w:rFonts w:ascii="Verdana" w:hAnsi="Verdana"/>
                <w:b/>
                <w:color w:val="000000" w:themeColor="text1"/>
                <w:sz w:val="18"/>
                <w:szCs w:val="18"/>
                <w:lang w:eastAsia="es-ES"/>
              </w:rPr>
            </w:pPr>
          </w:p>
        </w:tc>
        <w:tc>
          <w:tcPr>
            <w:tcW w:w="490" w:type="pct"/>
            <w:tcBorders>
              <w:bottom w:val="single" w:sz="4" w:space="0" w:color="auto"/>
            </w:tcBorders>
            <w:shd w:val="clear" w:color="auto" w:fill="auto"/>
            <w:noWrap/>
            <w:vAlign w:val="bottom"/>
            <w:hideMark/>
          </w:tcPr>
          <w:p w:rsidR="00056C48" w:rsidRPr="003E4829" w:rsidRDefault="00056C48" w:rsidP="00C639A9">
            <w:pPr>
              <w:pStyle w:val="TYCACuadros"/>
              <w:spacing w:line="240" w:lineRule="auto"/>
              <w:rPr>
                <w:rFonts w:ascii="Verdana" w:hAnsi="Verdana"/>
                <w:color w:val="000000" w:themeColor="text1"/>
                <w:sz w:val="18"/>
                <w:szCs w:val="18"/>
                <w:lang w:eastAsia="es-ES"/>
              </w:rPr>
            </w:pPr>
            <w:r w:rsidRPr="003E4829">
              <w:rPr>
                <w:rFonts w:ascii="Verdana" w:hAnsi="Verdana"/>
                <w:color w:val="000000" w:themeColor="text1"/>
                <w:sz w:val="18"/>
                <w:szCs w:val="18"/>
                <w:lang w:eastAsia="es-ES"/>
              </w:rPr>
              <w:t>mm/h</w:t>
            </w:r>
          </w:p>
        </w:tc>
        <w:tc>
          <w:tcPr>
            <w:tcW w:w="367" w:type="pct"/>
            <w:tcBorders>
              <w:bottom w:val="single" w:sz="4" w:space="0" w:color="auto"/>
            </w:tcBorders>
            <w:shd w:val="clear" w:color="auto" w:fill="auto"/>
            <w:noWrap/>
            <w:vAlign w:val="bottom"/>
            <w:hideMark/>
          </w:tcPr>
          <w:p w:rsidR="00056C48" w:rsidRPr="003E4829" w:rsidRDefault="00056C48" w:rsidP="00C639A9">
            <w:pPr>
              <w:pStyle w:val="TYCACuadros"/>
              <w:spacing w:line="240" w:lineRule="auto"/>
              <w:rPr>
                <w:rFonts w:ascii="Verdana" w:hAnsi="Verdana"/>
                <w:color w:val="000000" w:themeColor="text1"/>
                <w:sz w:val="18"/>
                <w:szCs w:val="18"/>
                <w:lang w:eastAsia="es-ES"/>
              </w:rPr>
            </w:pPr>
            <w:r w:rsidRPr="003E4829">
              <w:rPr>
                <w:rFonts w:ascii="Verdana" w:hAnsi="Verdana"/>
                <w:color w:val="000000" w:themeColor="text1"/>
                <w:sz w:val="18"/>
                <w:szCs w:val="18"/>
                <w:lang w:eastAsia="es-ES"/>
              </w:rPr>
              <w:t xml:space="preserve">o </w:t>
            </w:r>
          </w:p>
        </w:tc>
        <w:tc>
          <w:tcPr>
            <w:tcW w:w="405" w:type="pct"/>
            <w:tcBorders>
              <w:bottom w:val="single" w:sz="4" w:space="0" w:color="auto"/>
            </w:tcBorders>
            <w:shd w:val="clear" w:color="auto" w:fill="auto"/>
            <w:noWrap/>
            <w:vAlign w:val="bottom"/>
            <w:hideMark/>
          </w:tcPr>
          <w:p w:rsidR="00056C48" w:rsidRPr="003E4829" w:rsidRDefault="00056C48" w:rsidP="00C639A9">
            <w:pPr>
              <w:pStyle w:val="TYCACuadros"/>
              <w:spacing w:line="240" w:lineRule="auto"/>
              <w:rPr>
                <w:rFonts w:ascii="Verdana" w:hAnsi="Verdana"/>
                <w:color w:val="000000" w:themeColor="text1"/>
                <w:sz w:val="18"/>
                <w:szCs w:val="18"/>
                <w:lang w:eastAsia="es-ES"/>
              </w:rPr>
            </w:pPr>
            <w:r w:rsidRPr="003E4829">
              <w:rPr>
                <w:rFonts w:ascii="Verdana" w:hAnsi="Verdana"/>
                <w:color w:val="000000" w:themeColor="text1"/>
                <w:sz w:val="18"/>
                <w:szCs w:val="18"/>
                <w:lang w:eastAsia="es-ES"/>
              </w:rPr>
              <w:t xml:space="preserve">o </w:t>
            </w:r>
          </w:p>
        </w:tc>
        <w:tc>
          <w:tcPr>
            <w:tcW w:w="539" w:type="pct"/>
            <w:tcBorders>
              <w:bottom w:val="single" w:sz="4" w:space="0" w:color="auto"/>
            </w:tcBorders>
            <w:shd w:val="clear" w:color="auto" w:fill="auto"/>
            <w:noWrap/>
            <w:vAlign w:val="bottom"/>
            <w:hideMark/>
          </w:tcPr>
          <w:p w:rsidR="00056C48" w:rsidRPr="003E4829" w:rsidRDefault="00056C48" w:rsidP="00C639A9">
            <w:pPr>
              <w:pStyle w:val="TYCACuadros"/>
              <w:spacing w:line="240" w:lineRule="auto"/>
              <w:rPr>
                <w:rFonts w:ascii="Verdana" w:hAnsi="Verdana"/>
                <w:color w:val="000000" w:themeColor="text1"/>
                <w:sz w:val="18"/>
                <w:szCs w:val="18"/>
                <w:lang w:eastAsia="es-ES"/>
              </w:rPr>
            </w:pPr>
            <w:r w:rsidRPr="003E4829">
              <w:rPr>
                <w:rFonts w:ascii="Verdana" w:hAnsi="Verdana"/>
                <w:color w:val="000000" w:themeColor="text1"/>
                <w:sz w:val="18"/>
                <w:szCs w:val="18"/>
                <w:lang w:eastAsia="es-ES"/>
              </w:rPr>
              <w:t>mb</w:t>
            </w:r>
          </w:p>
        </w:tc>
        <w:tc>
          <w:tcPr>
            <w:tcW w:w="384" w:type="pct"/>
            <w:tcBorders>
              <w:bottom w:val="single" w:sz="4" w:space="0" w:color="auto"/>
            </w:tcBorders>
            <w:shd w:val="clear" w:color="auto" w:fill="auto"/>
            <w:noWrap/>
            <w:vAlign w:val="bottom"/>
            <w:hideMark/>
          </w:tcPr>
          <w:p w:rsidR="00056C48" w:rsidRPr="003E4829" w:rsidRDefault="00056C48" w:rsidP="00C639A9">
            <w:pPr>
              <w:pStyle w:val="TYCACuadros"/>
              <w:spacing w:line="240" w:lineRule="auto"/>
              <w:rPr>
                <w:rFonts w:ascii="Verdana" w:hAnsi="Verdana"/>
                <w:color w:val="000000" w:themeColor="text1"/>
                <w:sz w:val="18"/>
                <w:szCs w:val="18"/>
                <w:lang w:eastAsia="es-ES"/>
              </w:rPr>
            </w:pPr>
            <w:r w:rsidRPr="003E4829">
              <w:rPr>
                <w:rFonts w:ascii="Verdana" w:hAnsi="Verdana"/>
                <w:color w:val="000000" w:themeColor="text1"/>
                <w:sz w:val="18"/>
                <w:szCs w:val="18"/>
                <w:lang w:eastAsia="es-ES"/>
              </w:rPr>
              <w:t>km/h</w:t>
            </w:r>
          </w:p>
        </w:tc>
        <w:tc>
          <w:tcPr>
            <w:tcW w:w="2317" w:type="pct"/>
            <w:gridSpan w:val="7"/>
            <w:tcBorders>
              <w:bottom w:val="single" w:sz="4" w:space="0" w:color="auto"/>
            </w:tcBorders>
            <w:shd w:val="clear" w:color="auto" w:fill="auto"/>
            <w:noWrap/>
            <w:vAlign w:val="bottom"/>
            <w:hideMark/>
          </w:tcPr>
          <w:p w:rsidR="00056C48" w:rsidRPr="003E4829" w:rsidRDefault="00056C48" w:rsidP="00056C48">
            <w:pPr>
              <w:pStyle w:val="TYCACuadros"/>
              <w:spacing w:line="240" w:lineRule="auto"/>
              <w:jc w:val="center"/>
              <w:rPr>
                <w:rFonts w:ascii="Verdana" w:hAnsi="Verdana"/>
                <w:color w:val="000000" w:themeColor="text1"/>
                <w:sz w:val="18"/>
                <w:szCs w:val="18"/>
                <w:lang w:eastAsia="es-ES"/>
              </w:rPr>
            </w:pPr>
            <w:r w:rsidRPr="003E4829">
              <w:rPr>
                <w:rFonts w:ascii="Verdana" w:hAnsi="Verdana"/>
                <w:color w:val="000000" w:themeColor="text1"/>
                <w:sz w:val="18"/>
                <w:szCs w:val="18"/>
                <w:lang w:eastAsia="es-ES"/>
              </w:rPr>
              <w:t>adimensional</w:t>
            </w:r>
          </w:p>
        </w:tc>
      </w:tr>
      <w:tr w:rsidR="00056C48" w:rsidRPr="003E4829" w:rsidTr="00056C48">
        <w:trPr>
          <w:trHeight w:val="300"/>
          <w:jc w:val="center"/>
        </w:trPr>
        <w:tc>
          <w:tcPr>
            <w:tcW w:w="498" w:type="pct"/>
            <w:tcBorders>
              <w:top w:val="single" w:sz="4" w:space="0" w:color="auto"/>
            </w:tcBorders>
            <w:shd w:val="clear" w:color="auto" w:fill="auto"/>
            <w:noWrap/>
            <w:vAlign w:val="bottom"/>
            <w:hideMark/>
          </w:tcPr>
          <w:p w:rsidR="00850AA6" w:rsidRPr="003E4829" w:rsidRDefault="00850AA6" w:rsidP="00056C48">
            <w:pPr>
              <w:pStyle w:val="TYCACuadros"/>
              <w:spacing w:line="240" w:lineRule="auto"/>
              <w:jc w:val="center"/>
              <w:rPr>
                <w:rFonts w:ascii="Verdana" w:hAnsi="Verdana"/>
                <w:color w:val="000000" w:themeColor="text1"/>
                <w:sz w:val="18"/>
                <w:szCs w:val="18"/>
              </w:rPr>
            </w:pPr>
            <w:r w:rsidRPr="003E4829">
              <w:rPr>
                <w:rFonts w:ascii="Verdana" w:hAnsi="Verdana"/>
                <w:color w:val="000000" w:themeColor="text1"/>
                <w:sz w:val="18"/>
                <w:szCs w:val="18"/>
              </w:rPr>
              <w:t>16</w:t>
            </w:r>
          </w:p>
        </w:tc>
        <w:tc>
          <w:tcPr>
            <w:tcW w:w="490" w:type="pct"/>
            <w:tcBorders>
              <w:top w:val="single" w:sz="4" w:space="0" w:color="auto"/>
            </w:tcBorders>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0.000</w:t>
            </w:r>
          </w:p>
        </w:tc>
        <w:tc>
          <w:tcPr>
            <w:tcW w:w="367" w:type="pct"/>
            <w:tcBorders>
              <w:top w:val="single" w:sz="4" w:space="0" w:color="auto"/>
            </w:tcBorders>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15.9</w:t>
            </w:r>
          </w:p>
        </w:tc>
        <w:tc>
          <w:tcPr>
            <w:tcW w:w="405" w:type="pct"/>
            <w:tcBorders>
              <w:top w:val="single" w:sz="4" w:space="0" w:color="auto"/>
            </w:tcBorders>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-97.2</w:t>
            </w:r>
          </w:p>
        </w:tc>
        <w:tc>
          <w:tcPr>
            <w:tcW w:w="539" w:type="pct"/>
            <w:tcBorders>
              <w:top w:val="single" w:sz="4" w:space="0" w:color="auto"/>
            </w:tcBorders>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972.86</w:t>
            </w:r>
          </w:p>
        </w:tc>
        <w:tc>
          <w:tcPr>
            <w:tcW w:w="384" w:type="pct"/>
            <w:tcBorders>
              <w:top w:val="single" w:sz="4" w:space="0" w:color="auto"/>
            </w:tcBorders>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150</w:t>
            </w:r>
          </w:p>
        </w:tc>
        <w:tc>
          <w:tcPr>
            <w:tcW w:w="339" w:type="pct"/>
            <w:tcBorders>
              <w:top w:val="single" w:sz="4" w:space="0" w:color="auto"/>
            </w:tcBorders>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41097</w:t>
            </w:r>
          </w:p>
        </w:tc>
        <w:tc>
          <w:tcPr>
            <w:tcW w:w="339" w:type="pct"/>
            <w:tcBorders>
              <w:top w:val="single" w:sz="4" w:space="0" w:color="auto"/>
            </w:tcBorders>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64428</w:t>
            </w:r>
          </w:p>
        </w:tc>
        <w:tc>
          <w:tcPr>
            <w:tcW w:w="339" w:type="pct"/>
            <w:tcBorders>
              <w:top w:val="single" w:sz="4" w:space="0" w:color="auto"/>
            </w:tcBorders>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67480</w:t>
            </w:r>
          </w:p>
        </w:tc>
        <w:tc>
          <w:tcPr>
            <w:tcW w:w="339" w:type="pct"/>
            <w:tcBorders>
              <w:top w:val="single" w:sz="4" w:space="0" w:color="auto"/>
            </w:tcBorders>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83795</w:t>
            </w:r>
          </w:p>
        </w:tc>
        <w:tc>
          <w:tcPr>
            <w:tcW w:w="339" w:type="pct"/>
            <w:tcBorders>
              <w:top w:val="single" w:sz="4" w:space="0" w:color="auto"/>
            </w:tcBorders>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54153</w:t>
            </w:r>
          </w:p>
        </w:tc>
        <w:tc>
          <w:tcPr>
            <w:tcW w:w="339" w:type="pct"/>
            <w:tcBorders>
              <w:top w:val="single" w:sz="4" w:space="0" w:color="auto"/>
            </w:tcBorders>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11884</w:t>
            </w:r>
          </w:p>
        </w:tc>
        <w:tc>
          <w:tcPr>
            <w:tcW w:w="284" w:type="pct"/>
            <w:tcBorders>
              <w:top w:val="single" w:sz="4" w:space="0" w:color="auto"/>
            </w:tcBorders>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2850</w:t>
            </w:r>
          </w:p>
        </w:tc>
      </w:tr>
      <w:tr w:rsidR="00056C48" w:rsidRPr="003E4829" w:rsidTr="00056C48">
        <w:trPr>
          <w:trHeight w:val="300"/>
          <w:jc w:val="center"/>
        </w:trPr>
        <w:tc>
          <w:tcPr>
            <w:tcW w:w="498" w:type="pct"/>
            <w:shd w:val="clear" w:color="auto" w:fill="auto"/>
            <w:noWrap/>
            <w:vAlign w:val="bottom"/>
            <w:hideMark/>
          </w:tcPr>
          <w:p w:rsidR="00850AA6" w:rsidRPr="003E4829" w:rsidRDefault="00850AA6" w:rsidP="00056C48">
            <w:pPr>
              <w:pStyle w:val="TYCACuadros"/>
              <w:spacing w:line="240" w:lineRule="auto"/>
              <w:jc w:val="center"/>
              <w:rPr>
                <w:rFonts w:ascii="Verdana" w:hAnsi="Verdana"/>
                <w:color w:val="000000" w:themeColor="text1"/>
                <w:sz w:val="18"/>
                <w:szCs w:val="18"/>
              </w:rPr>
            </w:pPr>
            <w:r w:rsidRPr="003E4829">
              <w:rPr>
                <w:rFonts w:ascii="Verdana" w:hAnsi="Verdana"/>
                <w:color w:val="000000" w:themeColor="text1"/>
                <w:sz w:val="18"/>
                <w:szCs w:val="18"/>
              </w:rPr>
              <w:t>17</w:t>
            </w:r>
          </w:p>
        </w:tc>
        <w:tc>
          <w:tcPr>
            <w:tcW w:w="490" w:type="pct"/>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35.165</w:t>
            </w:r>
          </w:p>
        </w:tc>
        <w:tc>
          <w:tcPr>
            <w:tcW w:w="367" w:type="pct"/>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16.4</w:t>
            </w:r>
          </w:p>
        </w:tc>
        <w:tc>
          <w:tcPr>
            <w:tcW w:w="405" w:type="pct"/>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-97.9</w:t>
            </w:r>
          </w:p>
        </w:tc>
        <w:tc>
          <w:tcPr>
            <w:tcW w:w="539" w:type="pct"/>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977.00</w:t>
            </w:r>
          </w:p>
        </w:tc>
        <w:tc>
          <w:tcPr>
            <w:tcW w:w="384" w:type="pct"/>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130</w:t>
            </w:r>
          </w:p>
        </w:tc>
        <w:tc>
          <w:tcPr>
            <w:tcW w:w="339" w:type="pct"/>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60182</w:t>
            </w:r>
          </w:p>
        </w:tc>
        <w:tc>
          <w:tcPr>
            <w:tcW w:w="339" w:type="pct"/>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79405</w:t>
            </w:r>
          </w:p>
        </w:tc>
        <w:tc>
          <w:tcPr>
            <w:tcW w:w="339" w:type="pct"/>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75901</w:t>
            </w:r>
          </w:p>
        </w:tc>
        <w:tc>
          <w:tcPr>
            <w:tcW w:w="339" w:type="pct"/>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86634</w:t>
            </w:r>
          </w:p>
        </w:tc>
        <w:tc>
          <w:tcPr>
            <w:tcW w:w="339" w:type="pct"/>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65371</w:t>
            </w:r>
          </w:p>
        </w:tc>
        <w:tc>
          <w:tcPr>
            <w:tcW w:w="339" w:type="pct"/>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13080</w:t>
            </w:r>
          </w:p>
        </w:tc>
        <w:tc>
          <w:tcPr>
            <w:tcW w:w="284" w:type="pct"/>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5253</w:t>
            </w:r>
          </w:p>
        </w:tc>
      </w:tr>
      <w:tr w:rsidR="00056C48" w:rsidRPr="003E4829" w:rsidTr="00056C48">
        <w:trPr>
          <w:trHeight w:val="300"/>
          <w:jc w:val="center"/>
        </w:trPr>
        <w:tc>
          <w:tcPr>
            <w:tcW w:w="498" w:type="pct"/>
            <w:shd w:val="clear" w:color="auto" w:fill="auto"/>
            <w:noWrap/>
            <w:vAlign w:val="bottom"/>
            <w:hideMark/>
          </w:tcPr>
          <w:p w:rsidR="00850AA6" w:rsidRPr="003E4829" w:rsidRDefault="00850AA6" w:rsidP="00056C48">
            <w:pPr>
              <w:pStyle w:val="TYCACuadros"/>
              <w:spacing w:line="240" w:lineRule="auto"/>
              <w:jc w:val="center"/>
              <w:rPr>
                <w:rFonts w:ascii="Verdana" w:hAnsi="Verdana"/>
                <w:color w:val="000000" w:themeColor="text1"/>
                <w:sz w:val="18"/>
                <w:szCs w:val="18"/>
              </w:rPr>
            </w:pPr>
            <w:r w:rsidRPr="003E4829">
              <w:rPr>
                <w:rFonts w:ascii="Verdana" w:hAnsi="Verdana"/>
                <w:color w:val="000000" w:themeColor="text1"/>
                <w:sz w:val="18"/>
                <w:szCs w:val="18"/>
              </w:rPr>
              <w:t>18</w:t>
            </w:r>
          </w:p>
        </w:tc>
        <w:tc>
          <w:tcPr>
            <w:tcW w:w="490" w:type="pct"/>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0.032</w:t>
            </w:r>
          </w:p>
        </w:tc>
        <w:tc>
          <w:tcPr>
            <w:tcW w:w="367" w:type="pct"/>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16.6</w:t>
            </w:r>
          </w:p>
        </w:tc>
        <w:tc>
          <w:tcPr>
            <w:tcW w:w="405" w:type="pct"/>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-98.4</w:t>
            </w:r>
          </w:p>
        </w:tc>
        <w:tc>
          <w:tcPr>
            <w:tcW w:w="539" w:type="pct"/>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980.00</w:t>
            </w:r>
          </w:p>
        </w:tc>
        <w:tc>
          <w:tcPr>
            <w:tcW w:w="384" w:type="pct"/>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120</w:t>
            </w:r>
          </w:p>
        </w:tc>
        <w:tc>
          <w:tcPr>
            <w:tcW w:w="339" w:type="pct"/>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62108</w:t>
            </w:r>
          </w:p>
        </w:tc>
        <w:tc>
          <w:tcPr>
            <w:tcW w:w="339" w:type="pct"/>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93177</w:t>
            </w:r>
          </w:p>
        </w:tc>
        <w:tc>
          <w:tcPr>
            <w:tcW w:w="339" w:type="pct"/>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69845</w:t>
            </w:r>
          </w:p>
        </w:tc>
        <w:tc>
          <w:tcPr>
            <w:tcW w:w="339" w:type="pct"/>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80492</w:t>
            </w:r>
          </w:p>
        </w:tc>
        <w:tc>
          <w:tcPr>
            <w:tcW w:w="339" w:type="pct"/>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44869</w:t>
            </w:r>
          </w:p>
        </w:tc>
        <w:tc>
          <w:tcPr>
            <w:tcW w:w="339" w:type="pct"/>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10929</w:t>
            </w:r>
          </w:p>
        </w:tc>
        <w:tc>
          <w:tcPr>
            <w:tcW w:w="284" w:type="pct"/>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8364</w:t>
            </w:r>
          </w:p>
        </w:tc>
      </w:tr>
      <w:tr w:rsidR="00056C48" w:rsidRPr="003E4829" w:rsidTr="00056C48">
        <w:trPr>
          <w:trHeight w:val="300"/>
          <w:jc w:val="center"/>
        </w:trPr>
        <w:tc>
          <w:tcPr>
            <w:tcW w:w="498" w:type="pct"/>
            <w:shd w:val="clear" w:color="auto" w:fill="auto"/>
            <w:noWrap/>
            <w:vAlign w:val="bottom"/>
            <w:hideMark/>
          </w:tcPr>
          <w:p w:rsidR="00850AA6" w:rsidRPr="003E4829" w:rsidRDefault="00850AA6" w:rsidP="00056C48">
            <w:pPr>
              <w:pStyle w:val="TYCACuadros"/>
              <w:spacing w:line="240" w:lineRule="auto"/>
              <w:jc w:val="center"/>
              <w:rPr>
                <w:rFonts w:ascii="Verdana" w:hAnsi="Verdana"/>
                <w:color w:val="000000" w:themeColor="text1"/>
                <w:sz w:val="18"/>
                <w:szCs w:val="18"/>
              </w:rPr>
            </w:pPr>
            <w:r w:rsidRPr="003E4829">
              <w:rPr>
                <w:rFonts w:ascii="Verdana" w:hAnsi="Verdana"/>
                <w:color w:val="000000" w:themeColor="text1"/>
                <w:sz w:val="18"/>
                <w:szCs w:val="18"/>
              </w:rPr>
              <w:lastRenderedPageBreak/>
              <w:t>19</w:t>
            </w:r>
          </w:p>
        </w:tc>
        <w:tc>
          <w:tcPr>
            <w:tcW w:w="490" w:type="pct"/>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0.020</w:t>
            </w:r>
          </w:p>
        </w:tc>
        <w:tc>
          <w:tcPr>
            <w:tcW w:w="367" w:type="pct"/>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17.2</w:t>
            </w:r>
          </w:p>
        </w:tc>
        <w:tc>
          <w:tcPr>
            <w:tcW w:w="405" w:type="pct"/>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-99.3</w:t>
            </w:r>
          </w:p>
        </w:tc>
        <w:tc>
          <w:tcPr>
            <w:tcW w:w="539" w:type="pct"/>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985.33</w:t>
            </w:r>
          </w:p>
        </w:tc>
        <w:tc>
          <w:tcPr>
            <w:tcW w:w="384" w:type="pct"/>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75</w:t>
            </w:r>
          </w:p>
        </w:tc>
        <w:tc>
          <w:tcPr>
            <w:tcW w:w="339" w:type="pct"/>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55208</w:t>
            </w:r>
          </w:p>
        </w:tc>
        <w:tc>
          <w:tcPr>
            <w:tcW w:w="339" w:type="pct"/>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91589</w:t>
            </w:r>
          </w:p>
        </w:tc>
        <w:tc>
          <w:tcPr>
            <w:tcW w:w="339" w:type="pct"/>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76647</w:t>
            </w:r>
          </w:p>
        </w:tc>
        <w:tc>
          <w:tcPr>
            <w:tcW w:w="339" w:type="pct"/>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78603</w:t>
            </w:r>
          </w:p>
        </w:tc>
        <w:tc>
          <w:tcPr>
            <w:tcW w:w="339" w:type="pct"/>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56924</w:t>
            </w:r>
          </w:p>
        </w:tc>
        <w:tc>
          <w:tcPr>
            <w:tcW w:w="339" w:type="pct"/>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9627</w:t>
            </w:r>
          </w:p>
        </w:tc>
        <w:tc>
          <w:tcPr>
            <w:tcW w:w="284" w:type="pct"/>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2596</w:t>
            </w:r>
          </w:p>
        </w:tc>
      </w:tr>
      <w:tr w:rsidR="00056C48" w:rsidRPr="003E4829" w:rsidTr="00056C48">
        <w:trPr>
          <w:trHeight w:val="300"/>
          <w:jc w:val="center"/>
        </w:trPr>
        <w:tc>
          <w:tcPr>
            <w:tcW w:w="498" w:type="pct"/>
            <w:tcBorders>
              <w:bottom w:val="single" w:sz="4" w:space="0" w:color="auto"/>
            </w:tcBorders>
            <w:shd w:val="clear" w:color="auto" w:fill="auto"/>
            <w:noWrap/>
            <w:vAlign w:val="bottom"/>
            <w:hideMark/>
          </w:tcPr>
          <w:p w:rsidR="00850AA6" w:rsidRPr="003E4829" w:rsidRDefault="00850AA6" w:rsidP="00056C48">
            <w:pPr>
              <w:pStyle w:val="TYCACuadros"/>
              <w:spacing w:line="240" w:lineRule="auto"/>
              <w:jc w:val="center"/>
              <w:rPr>
                <w:rFonts w:ascii="Verdana" w:hAnsi="Verdana"/>
                <w:color w:val="000000" w:themeColor="text1"/>
                <w:sz w:val="18"/>
                <w:szCs w:val="18"/>
              </w:rPr>
            </w:pPr>
            <w:r w:rsidRPr="003E4829">
              <w:rPr>
                <w:rFonts w:ascii="Verdana" w:hAnsi="Verdana"/>
                <w:color w:val="000000" w:themeColor="text1"/>
                <w:sz w:val="18"/>
                <w:szCs w:val="18"/>
              </w:rPr>
              <w:t>20</w:t>
            </w:r>
          </w:p>
        </w:tc>
        <w:tc>
          <w:tcPr>
            <w:tcW w:w="490" w:type="pct"/>
            <w:tcBorders>
              <w:bottom w:val="single" w:sz="4" w:space="0" w:color="auto"/>
            </w:tcBorders>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0.000</w:t>
            </w:r>
          </w:p>
        </w:tc>
        <w:tc>
          <w:tcPr>
            <w:tcW w:w="367" w:type="pct"/>
            <w:tcBorders>
              <w:bottom w:val="single" w:sz="4" w:space="0" w:color="auto"/>
            </w:tcBorders>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17.5</w:t>
            </w:r>
          </w:p>
        </w:tc>
        <w:tc>
          <w:tcPr>
            <w:tcW w:w="405" w:type="pct"/>
            <w:tcBorders>
              <w:bottom w:val="single" w:sz="4" w:space="0" w:color="auto"/>
            </w:tcBorders>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-99.5</w:t>
            </w:r>
          </w:p>
        </w:tc>
        <w:tc>
          <w:tcPr>
            <w:tcW w:w="539" w:type="pct"/>
            <w:tcBorders>
              <w:bottom w:val="single" w:sz="4" w:space="0" w:color="auto"/>
            </w:tcBorders>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994.67</w:t>
            </w:r>
          </w:p>
        </w:tc>
        <w:tc>
          <w:tcPr>
            <w:tcW w:w="384" w:type="pct"/>
            <w:tcBorders>
              <w:bottom w:val="single" w:sz="4" w:space="0" w:color="auto"/>
            </w:tcBorders>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55</w:t>
            </w:r>
          </w:p>
        </w:tc>
        <w:tc>
          <w:tcPr>
            <w:tcW w:w="339" w:type="pct"/>
            <w:tcBorders>
              <w:bottom w:val="single" w:sz="4" w:space="0" w:color="auto"/>
            </w:tcBorders>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60035</w:t>
            </w:r>
          </w:p>
        </w:tc>
        <w:tc>
          <w:tcPr>
            <w:tcW w:w="339" w:type="pct"/>
            <w:tcBorders>
              <w:bottom w:val="single" w:sz="4" w:space="0" w:color="auto"/>
            </w:tcBorders>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79573</w:t>
            </w:r>
          </w:p>
        </w:tc>
        <w:tc>
          <w:tcPr>
            <w:tcW w:w="339" w:type="pct"/>
            <w:tcBorders>
              <w:bottom w:val="single" w:sz="4" w:space="0" w:color="auto"/>
            </w:tcBorders>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67614</w:t>
            </w:r>
          </w:p>
        </w:tc>
        <w:tc>
          <w:tcPr>
            <w:tcW w:w="339" w:type="pct"/>
            <w:tcBorders>
              <w:bottom w:val="single" w:sz="4" w:space="0" w:color="auto"/>
            </w:tcBorders>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74739</w:t>
            </w:r>
          </w:p>
        </w:tc>
        <w:tc>
          <w:tcPr>
            <w:tcW w:w="339" w:type="pct"/>
            <w:tcBorders>
              <w:bottom w:val="single" w:sz="4" w:space="0" w:color="auto"/>
            </w:tcBorders>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40626</w:t>
            </w:r>
          </w:p>
        </w:tc>
        <w:tc>
          <w:tcPr>
            <w:tcW w:w="339" w:type="pct"/>
            <w:tcBorders>
              <w:bottom w:val="single" w:sz="4" w:space="0" w:color="auto"/>
            </w:tcBorders>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6054</w:t>
            </w:r>
          </w:p>
        </w:tc>
        <w:tc>
          <w:tcPr>
            <w:tcW w:w="284" w:type="pct"/>
            <w:tcBorders>
              <w:bottom w:val="single" w:sz="4" w:space="0" w:color="auto"/>
            </w:tcBorders>
            <w:shd w:val="clear" w:color="auto" w:fill="auto"/>
            <w:noWrap/>
            <w:vAlign w:val="center"/>
            <w:hideMark/>
          </w:tcPr>
          <w:p w:rsidR="00850AA6" w:rsidRPr="003E4829" w:rsidRDefault="00850AA6" w:rsidP="00C639A9">
            <w:pPr>
              <w:pStyle w:val="TYCACuadros"/>
              <w:spacing w:line="240" w:lineRule="auto"/>
              <w:rPr>
                <w:rFonts w:ascii="Verdana" w:hAnsi="Verdana"/>
                <w:color w:val="000000" w:themeColor="text1"/>
                <w:sz w:val="18"/>
                <w:szCs w:val="18"/>
              </w:rPr>
            </w:pPr>
            <w:r w:rsidRPr="003E4829">
              <w:rPr>
                <w:rFonts w:ascii="Verdana" w:hAnsi="Verdana"/>
                <w:color w:val="000000" w:themeColor="text1"/>
                <w:sz w:val="18"/>
                <w:szCs w:val="18"/>
              </w:rPr>
              <w:t>1504</w:t>
            </w:r>
          </w:p>
        </w:tc>
      </w:tr>
    </w:tbl>
    <w:p w:rsidR="00850AA6" w:rsidRPr="003E4829" w:rsidRDefault="00850AA6" w:rsidP="00056C48">
      <w:pPr>
        <w:pStyle w:val="TYCATexto"/>
        <w:spacing w:line="240" w:lineRule="auto"/>
        <w:jc w:val="center"/>
        <w:rPr>
          <w:rFonts w:ascii="Verdana" w:hAnsi="Verdana"/>
          <w:color w:val="000000" w:themeColor="text1"/>
          <w:sz w:val="24"/>
          <w:szCs w:val="24"/>
        </w:rPr>
      </w:pPr>
    </w:p>
    <w:p w:rsidR="008D00BA" w:rsidRPr="003E4829" w:rsidRDefault="008D00BA" w:rsidP="00056C48">
      <w:pPr>
        <w:pStyle w:val="TYCATexto"/>
        <w:spacing w:line="240" w:lineRule="auto"/>
        <w:jc w:val="center"/>
        <w:rPr>
          <w:rFonts w:ascii="Verdana" w:hAnsi="Verdana"/>
          <w:color w:val="000000" w:themeColor="text1"/>
          <w:sz w:val="24"/>
          <w:szCs w:val="24"/>
        </w:rPr>
      </w:pPr>
    </w:p>
    <w:p w:rsidR="007A306D" w:rsidRPr="003E4829" w:rsidRDefault="007A306D" w:rsidP="008B0951">
      <w:pPr>
        <w:pStyle w:val="TYCAResumen"/>
        <w:spacing w:line="240" w:lineRule="auto"/>
        <w:jc w:val="center"/>
        <w:rPr>
          <w:rFonts w:ascii="Verdana" w:hAnsi="Verdana"/>
          <w:b/>
          <w:color w:val="000000" w:themeColor="text1"/>
          <w:sz w:val="32"/>
          <w:szCs w:val="32"/>
        </w:rPr>
      </w:pPr>
      <w:r w:rsidRPr="003E4829">
        <w:rPr>
          <w:rFonts w:ascii="Verdana" w:hAnsi="Verdana"/>
          <w:b/>
          <w:color w:val="000000" w:themeColor="text1"/>
          <w:sz w:val="32"/>
          <w:szCs w:val="32"/>
        </w:rPr>
        <w:t>Resultados</w:t>
      </w:r>
    </w:p>
    <w:p w:rsidR="008B0951" w:rsidRPr="003E4829" w:rsidRDefault="008B0951" w:rsidP="008B0951">
      <w:pPr>
        <w:pStyle w:val="TYCAResumen"/>
        <w:spacing w:line="240" w:lineRule="auto"/>
        <w:jc w:val="center"/>
        <w:rPr>
          <w:rFonts w:ascii="Verdana" w:hAnsi="Verdana"/>
          <w:b/>
          <w:color w:val="000000" w:themeColor="text1"/>
          <w:sz w:val="32"/>
          <w:szCs w:val="32"/>
        </w:rPr>
      </w:pPr>
    </w:p>
    <w:p w:rsidR="008B0951" w:rsidRPr="003E4829" w:rsidRDefault="008B0951" w:rsidP="008B0951">
      <w:pPr>
        <w:pStyle w:val="TYCAResumen"/>
        <w:spacing w:line="240" w:lineRule="auto"/>
        <w:jc w:val="center"/>
        <w:rPr>
          <w:rFonts w:ascii="Verdana" w:hAnsi="Verdana"/>
          <w:b/>
          <w:color w:val="000000" w:themeColor="text1"/>
          <w:sz w:val="32"/>
          <w:szCs w:val="32"/>
        </w:rPr>
      </w:pPr>
    </w:p>
    <w:p w:rsidR="00644053" w:rsidRPr="003E4829" w:rsidRDefault="00644053" w:rsidP="00923764">
      <w:pPr>
        <w:pStyle w:val="TYCAResumen"/>
        <w:spacing w:line="240" w:lineRule="auto"/>
        <w:jc w:val="both"/>
        <w:rPr>
          <w:rFonts w:ascii="Verdana" w:hAnsi="Verdana"/>
          <w:color w:val="000000" w:themeColor="text1"/>
          <w:sz w:val="24"/>
          <w:szCs w:val="24"/>
        </w:rPr>
      </w:pPr>
      <w:r w:rsidRPr="003E4829">
        <w:rPr>
          <w:rFonts w:ascii="Verdana" w:hAnsi="Verdana"/>
          <w:color w:val="000000" w:themeColor="text1"/>
          <w:sz w:val="24"/>
          <w:szCs w:val="24"/>
        </w:rPr>
        <w:t xml:space="preserve">Una vez establecida la ubicación geográfica de las presas respecto de los pixeles en la proyección de la imagen satelital, se </w:t>
      </w:r>
      <w:r w:rsidR="00F979CB">
        <w:rPr>
          <w:rFonts w:ascii="Verdana" w:hAnsi="Verdana"/>
          <w:color w:val="000000" w:themeColor="text1"/>
          <w:sz w:val="24"/>
          <w:szCs w:val="24"/>
        </w:rPr>
        <w:t>estimó,</w:t>
      </w:r>
      <w:r w:rsidRPr="003E4829">
        <w:rPr>
          <w:rFonts w:ascii="Verdana" w:hAnsi="Verdana"/>
          <w:color w:val="000000" w:themeColor="text1"/>
          <w:sz w:val="24"/>
          <w:szCs w:val="24"/>
        </w:rPr>
        <w:t xml:space="preserve"> para cada una de ellas</w:t>
      </w:r>
      <w:r w:rsidR="00F979CB">
        <w:rPr>
          <w:rFonts w:ascii="Verdana" w:hAnsi="Verdana"/>
          <w:color w:val="000000" w:themeColor="text1"/>
          <w:sz w:val="24"/>
          <w:szCs w:val="24"/>
        </w:rPr>
        <w:t>,</w:t>
      </w:r>
      <w:r w:rsidRPr="003E4829">
        <w:rPr>
          <w:rFonts w:ascii="Verdana" w:hAnsi="Verdana"/>
          <w:color w:val="000000" w:themeColor="text1"/>
          <w:sz w:val="24"/>
          <w:szCs w:val="24"/>
        </w:rPr>
        <w:t xml:space="preserve"> la intensidad </w:t>
      </w:r>
      <w:r w:rsidRPr="003E4829">
        <w:rPr>
          <w:rFonts w:ascii="Verdana" w:hAnsi="Verdana"/>
          <w:strike/>
          <w:color w:val="000000" w:themeColor="text1"/>
          <w:sz w:val="24"/>
          <w:szCs w:val="24"/>
          <w:highlight w:val="yellow"/>
        </w:rPr>
        <w:t>pronosticada</w:t>
      </w:r>
      <w:r w:rsidR="00F2773F" w:rsidRPr="003E4829">
        <w:rPr>
          <w:rFonts w:ascii="Verdana" w:hAnsi="Verdana"/>
          <w:color w:val="000000" w:themeColor="text1"/>
          <w:sz w:val="24"/>
          <w:szCs w:val="24"/>
        </w:rPr>
        <w:t xml:space="preserve"> </w:t>
      </w:r>
      <w:r w:rsidR="00F2773F" w:rsidRPr="003E4829">
        <w:rPr>
          <w:rFonts w:ascii="Verdana" w:hAnsi="Verdana"/>
          <w:color w:val="000000" w:themeColor="text1"/>
          <w:sz w:val="24"/>
          <w:szCs w:val="24"/>
          <w:highlight w:val="cyan"/>
        </w:rPr>
        <w:t xml:space="preserve">empleando la técnica </w:t>
      </w:r>
      <w:r w:rsidR="00F979CB">
        <w:rPr>
          <w:rFonts w:ascii="Verdana" w:hAnsi="Verdana"/>
          <w:color w:val="000000" w:themeColor="text1"/>
          <w:sz w:val="24"/>
          <w:szCs w:val="24"/>
          <w:highlight w:val="cyan"/>
        </w:rPr>
        <w:t xml:space="preserve">del </w:t>
      </w:r>
      <w:r w:rsidR="00F2773F" w:rsidRPr="003E4829">
        <w:rPr>
          <w:rFonts w:ascii="Verdana" w:hAnsi="Verdana"/>
          <w:color w:val="000000" w:themeColor="text1"/>
          <w:sz w:val="24"/>
          <w:szCs w:val="24"/>
          <w:highlight w:val="cyan"/>
        </w:rPr>
        <w:t>hidroestimador en la fecha y hora de emisión de los boletines de seguimiento (</w:t>
      </w:r>
      <w:r w:rsidR="00F979CB">
        <w:rPr>
          <w:rFonts w:ascii="Verdana" w:hAnsi="Verdana"/>
          <w:color w:val="000000" w:themeColor="text1"/>
          <w:sz w:val="24"/>
          <w:szCs w:val="24"/>
          <w:highlight w:val="cyan"/>
        </w:rPr>
        <w:t>Fig. 5</w:t>
      </w:r>
      <w:r w:rsidR="00F2773F" w:rsidRPr="003E4829">
        <w:rPr>
          <w:rFonts w:ascii="Verdana" w:hAnsi="Verdana"/>
          <w:color w:val="000000" w:themeColor="text1"/>
          <w:sz w:val="24"/>
          <w:szCs w:val="24"/>
          <w:highlight w:val="cyan"/>
        </w:rPr>
        <w:t>)</w:t>
      </w:r>
      <w:r w:rsidR="00F2773F" w:rsidRPr="003E4829">
        <w:rPr>
          <w:rFonts w:ascii="Verdana" w:hAnsi="Verdana"/>
          <w:color w:val="000000" w:themeColor="text1"/>
          <w:sz w:val="24"/>
          <w:szCs w:val="24"/>
        </w:rPr>
        <w:t xml:space="preserve">, </w:t>
      </w:r>
      <w:r w:rsidR="00F979CB">
        <w:rPr>
          <w:rFonts w:ascii="Verdana" w:hAnsi="Verdana"/>
          <w:color w:val="000000" w:themeColor="text1"/>
          <w:sz w:val="24"/>
          <w:szCs w:val="24"/>
        </w:rPr>
        <w:t xml:space="preserve">poniendo atención en </w:t>
      </w:r>
      <w:r w:rsidRPr="003E4829">
        <w:rPr>
          <w:rFonts w:ascii="Verdana" w:hAnsi="Verdana"/>
          <w:color w:val="000000" w:themeColor="text1"/>
          <w:sz w:val="24"/>
          <w:szCs w:val="24"/>
        </w:rPr>
        <w:t>la influencia temporal y espacial para la precipitación en cada una de las zonas</w:t>
      </w:r>
      <w:r w:rsidR="00F2773F" w:rsidRPr="003E4829">
        <w:rPr>
          <w:rFonts w:ascii="Verdana" w:hAnsi="Verdana"/>
          <w:color w:val="000000" w:themeColor="text1"/>
          <w:sz w:val="24"/>
          <w:szCs w:val="24"/>
        </w:rPr>
        <w:t xml:space="preserve"> </w:t>
      </w:r>
      <w:r w:rsidR="00F2773F" w:rsidRPr="003E4829">
        <w:rPr>
          <w:rFonts w:ascii="Verdana" w:hAnsi="Verdana"/>
          <w:color w:val="000000" w:themeColor="text1"/>
          <w:sz w:val="24"/>
          <w:szCs w:val="24"/>
          <w:highlight w:val="cyan"/>
        </w:rPr>
        <w:t>(Fig. 5)</w:t>
      </w:r>
      <w:r w:rsidR="00F979CB">
        <w:rPr>
          <w:rFonts w:ascii="Verdana" w:hAnsi="Verdana"/>
          <w:color w:val="000000" w:themeColor="text1"/>
          <w:sz w:val="24"/>
          <w:szCs w:val="24"/>
        </w:rPr>
        <w:t>.</w:t>
      </w:r>
    </w:p>
    <w:p w:rsidR="00E30DA2" w:rsidRPr="003E4829" w:rsidRDefault="00E30DA2" w:rsidP="00C639A9">
      <w:pPr>
        <w:pStyle w:val="TYCAResumen"/>
        <w:spacing w:line="240" w:lineRule="auto"/>
        <w:jc w:val="center"/>
        <w:rPr>
          <w:rFonts w:ascii="Verdana" w:hAnsi="Verdana"/>
          <w:color w:val="000000" w:themeColor="text1"/>
          <w:sz w:val="24"/>
          <w:szCs w:val="24"/>
          <w:highlight w:val="magenta"/>
          <w:lang w:eastAsia="es-ES"/>
        </w:rPr>
      </w:pPr>
      <w:r w:rsidRPr="003E4829">
        <w:rPr>
          <w:rFonts w:ascii="Verdana" w:hAnsi="Verdana"/>
          <w:color w:val="000000" w:themeColor="text1"/>
          <w:sz w:val="24"/>
          <w:szCs w:val="24"/>
        </w:rPr>
        <w:drawing>
          <wp:inline distT="0" distB="0" distL="0" distR="0">
            <wp:extent cx="4680000" cy="2800075"/>
            <wp:effectExtent l="0" t="0" r="6350" b="635"/>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5a.JPG"/>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680000" cy="2800075"/>
                    </a:xfrm>
                    <a:prstGeom prst="rect">
                      <a:avLst/>
                    </a:prstGeom>
                  </pic:spPr>
                </pic:pic>
              </a:graphicData>
            </a:graphic>
          </wp:inline>
        </w:drawing>
      </w:r>
    </w:p>
    <w:p w:rsidR="00E30DA2" w:rsidRPr="003E4829" w:rsidRDefault="00E30DA2" w:rsidP="00C639A9">
      <w:pPr>
        <w:pStyle w:val="TYCAResumen"/>
        <w:spacing w:line="240" w:lineRule="auto"/>
        <w:jc w:val="center"/>
        <w:rPr>
          <w:rFonts w:ascii="Verdana" w:hAnsi="Verdana"/>
          <w:color w:val="000000" w:themeColor="text1"/>
          <w:sz w:val="24"/>
          <w:szCs w:val="24"/>
          <w:lang w:eastAsia="es-ES"/>
        </w:rPr>
      </w:pPr>
      <w:r w:rsidRPr="003E4829">
        <w:rPr>
          <w:rFonts w:ascii="Verdana" w:hAnsi="Verdana"/>
          <w:color w:val="000000" w:themeColor="text1"/>
          <w:sz w:val="24"/>
          <w:szCs w:val="24"/>
        </w:rPr>
        <w:lastRenderedPageBreak/>
        <w:drawing>
          <wp:inline distT="0" distB="0" distL="0" distR="0">
            <wp:extent cx="4680000" cy="2800800"/>
            <wp:effectExtent l="0" t="0" r="6350" b="0"/>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5b.JPG"/>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680000" cy="2800800"/>
                    </a:xfrm>
                    <a:prstGeom prst="rect">
                      <a:avLst/>
                    </a:prstGeom>
                  </pic:spPr>
                </pic:pic>
              </a:graphicData>
            </a:graphic>
          </wp:inline>
        </w:drawing>
      </w:r>
      <w:r w:rsidR="00F2773F" w:rsidRPr="003E4829">
        <w:rPr>
          <w:rFonts w:ascii="Verdana" w:hAnsi="Verdana"/>
          <w:color w:val="000000" w:themeColor="text1"/>
          <w:sz w:val="24"/>
          <w:szCs w:val="24"/>
          <w:highlight w:val="magenta"/>
          <w:lang w:eastAsia="es-ES"/>
        </w:rPr>
        <w:t xml:space="preserve"> </w:t>
      </w:r>
    </w:p>
    <w:p w:rsidR="007D6E71" w:rsidRPr="003E4829" w:rsidRDefault="007D6E71" w:rsidP="00425571">
      <w:pPr>
        <w:pStyle w:val="TYCAFiguras"/>
        <w:spacing w:line="240" w:lineRule="auto"/>
        <w:ind w:left="567" w:right="566"/>
        <w:jc w:val="center"/>
        <w:rPr>
          <w:rFonts w:ascii="Verdana" w:hAnsi="Verdana"/>
          <w:color w:val="000000" w:themeColor="text1"/>
          <w:sz w:val="24"/>
          <w:szCs w:val="24"/>
        </w:rPr>
      </w:pPr>
      <w:r w:rsidRPr="003E4829">
        <w:rPr>
          <w:rFonts w:ascii="Verdana" w:hAnsi="Verdana"/>
          <w:b/>
          <w:color w:val="000000" w:themeColor="text1"/>
          <w:sz w:val="24"/>
          <w:szCs w:val="24"/>
        </w:rPr>
        <w:t xml:space="preserve">Figura </w:t>
      </w:r>
      <w:r w:rsidR="00A81290" w:rsidRPr="003E4829">
        <w:rPr>
          <w:rFonts w:ascii="Verdana" w:hAnsi="Verdana"/>
          <w:b/>
          <w:color w:val="000000" w:themeColor="text1"/>
          <w:sz w:val="24"/>
          <w:szCs w:val="24"/>
        </w:rPr>
        <w:t>5</w:t>
      </w:r>
      <w:r w:rsidR="0024679C" w:rsidRPr="003E4829">
        <w:rPr>
          <w:rFonts w:ascii="Verdana" w:hAnsi="Verdana"/>
          <w:color w:val="000000" w:themeColor="text1"/>
          <w:sz w:val="24"/>
          <w:szCs w:val="24"/>
        </w:rPr>
        <w:t xml:space="preserve">. </w:t>
      </w:r>
      <w:r w:rsidRPr="003E4829">
        <w:rPr>
          <w:rFonts w:ascii="Verdana" w:hAnsi="Verdana"/>
          <w:color w:val="000000" w:themeColor="text1"/>
          <w:sz w:val="24"/>
          <w:szCs w:val="24"/>
        </w:rPr>
        <w:t xml:space="preserve">Series </w:t>
      </w:r>
      <w:r w:rsidR="0024679C" w:rsidRPr="003E4829">
        <w:rPr>
          <w:rFonts w:ascii="Verdana" w:hAnsi="Verdana"/>
          <w:color w:val="000000" w:themeColor="text1"/>
          <w:sz w:val="24"/>
          <w:szCs w:val="24"/>
        </w:rPr>
        <w:t xml:space="preserve">temporales </w:t>
      </w:r>
      <w:r w:rsidRPr="003E4829">
        <w:rPr>
          <w:rFonts w:ascii="Verdana" w:hAnsi="Verdana"/>
          <w:color w:val="000000" w:themeColor="text1"/>
          <w:sz w:val="24"/>
          <w:szCs w:val="24"/>
        </w:rPr>
        <w:t xml:space="preserve">de </w:t>
      </w:r>
      <w:r w:rsidR="0024679C" w:rsidRPr="003E4829">
        <w:rPr>
          <w:rFonts w:ascii="Verdana" w:hAnsi="Verdana"/>
          <w:color w:val="000000" w:themeColor="text1"/>
          <w:sz w:val="24"/>
          <w:szCs w:val="24"/>
        </w:rPr>
        <w:t xml:space="preserve">la </w:t>
      </w:r>
      <w:r w:rsidRPr="003E4829">
        <w:rPr>
          <w:rFonts w:ascii="Verdana" w:hAnsi="Verdana"/>
          <w:color w:val="000000" w:themeColor="text1"/>
          <w:sz w:val="24"/>
          <w:szCs w:val="24"/>
        </w:rPr>
        <w:t xml:space="preserve">intensidad de lluvia </w:t>
      </w:r>
      <w:r w:rsidR="00F2773F" w:rsidRPr="003E4829">
        <w:rPr>
          <w:rFonts w:ascii="Verdana" w:hAnsi="Verdana"/>
          <w:color w:val="000000" w:themeColor="text1"/>
          <w:sz w:val="24"/>
          <w:szCs w:val="24"/>
          <w:highlight w:val="cyan"/>
        </w:rPr>
        <w:t>estimada</w:t>
      </w:r>
      <w:r w:rsidR="00F2773F" w:rsidRPr="003E4829">
        <w:rPr>
          <w:rFonts w:ascii="Verdana" w:hAnsi="Verdana"/>
          <w:color w:val="000000" w:themeColor="text1"/>
          <w:sz w:val="24"/>
          <w:szCs w:val="24"/>
        </w:rPr>
        <w:t xml:space="preserve"> </w:t>
      </w:r>
      <w:r w:rsidR="0024679C" w:rsidRPr="003E4829">
        <w:rPr>
          <w:rFonts w:ascii="Verdana" w:hAnsi="Verdana"/>
          <w:strike/>
          <w:color w:val="000000" w:themeColor="text1"/>
          <w:sz w:val="24"/>
          <w:szCs w:val="24"/>
          <w:highlight w:val="yellow"/>
        </w:rPr>
        <w:t>pronosticada</w:t>
      </w:r>
      <w:r w:rsidR="0024679C" w:rsidRPr="003E4829">
        <w:rPr>
          <w:rFonts w:ascii="Verdana" w:hAnsi="Verdana"/>
          <w:color w:val="000000" w:themeColor="text1"/>
          <w:sz w:val="24"/>
          <w:szCs w:val="24"/>
        </w:rPr>
        <w:t xml:space="preserve"> </w:t>
      </w:r>
      <w:r w:rsidR="00A13FAA" w:rsidRPr="003E4829">
        <w:rPr>
          <w:rFonts w:ascii="Verdana" w:hAnsi="Verdana"/>
          <w:color w:val="000000" w:themeColor="text1"/>
          <w:sz w:val="24"/>
          <w:szCs w:val="24"/>
          <w:highlight w:val="cyan"/>
        </w:rPr>
        <w:t>en el pixel de posición para</w:t>
      </w:r>
      <w:r w:rsidR="00A13FAA" w:rsidRPr="003E4829">
        <w:rPr>
          <w:rFonts w:ascii="Verdana" w:hAnsi="Verdana"/>
          <w:color w:val="000000" w:themeColor="text1"/>
          <w:sz w:val="24"/>
          <w:szCs w:val="24"/>
        </w:rPr>
        <w:t xml:space="preserve"> </w:t>
      </w:r>
      <w:r w:rsidRPr="003E4829">
        <w:rPr>
          <w:rFonts w:ascii="Verdana" w:hAnsi="Verdana"/>
          <w:strike/>
          <w:color w:val="000000" w:themeColor="text1"/>
          <w:sz w:val="24"/>
          <w:szCs w:val="24"/>
          <w:highlight w:val="yellow"/>
        </w:rPr>
        <w:t>en</w:t>
      </w:r>
      <w:r w:rsidRPr="003E4829">
        <w:rPr>
          <w:rFonts w:ascii="Verdana" w:hAnsi="Verdana"/>
          <w:color w:val="000000" w:themeColor="text1"/>
          <w:sz w:val="24"/>
          <w:szCs w:val="24"/>
        </w:rPr>
        <w:t xml:space="preserve"> las presas de estudio al paso del Huracán Carlotta</w:t>
      </w:r>
      <w:r w:rsidR="00F979CB">
        <w:rPr>
          <w:rFonts w:ascii="Verdana" w:hAnsi="Verdana"/>
          <w:color w:val="000000" w:themeColor="text1"/>
          <w:sz w:val="24"/>
          <w:szCs w:val="24"/>
        </w:rPr>
        <w:t>.</w:t>
      </w:r>
    </w:p>
    <w:p w:rsidR="007D6E71" w:rsidRPr="003E4829" w:rsidRDefault="007D6E71" w:rsidP="00C639A9">
      <w:pPr>
        <w:pStyle w:val="TYCAResumen"/>
        <w:spacing w:line="240" w:lineRule="auto"/>
        <w:ind w:firstLine="567"/>
        <w:rPr>
          <w:rFonts w:ascii="Verdana" w:hAnsi="Verdana"/>
          <w:color w:val="000000" w:themeColor="text1"/>
          <w:sz w:val="24"/>
          <w:szCs w:val="24"/>
        </w:rPr>
      </w:pPr>
    </w:p>
    <w:p w:rsidR="00A13FAA" w:rsidRPr="003E4829" w:rsidRDefault="002634BE" w:rsidP="00923764">
      <w:pPr>
        <w:pStyle w:val="TYCAResumen"/>
        <w:spacing w:line="240" w:lineRule="auto"/>
        <w:jc w:val="both"/>
        <w:rPr>
          <w:rFonts w:ascii="Verdana" w:hAnsi="Verdana"/>
          <w:color w:val="000000" w:themeColor="text1"/>
          <w:sz w:val="24"/>
          <w:szCs w:val="24"/>
        </w:rPr>
      </w:pPr>
      <w:r w:rsidRPr="003E4829">
        <w:rPr>
          <w:rFonts w:ascii="Verdana" w:hAnsi="Verdana"/>
          <w:color w:val="000000" w:themeColor="text1"/>
          <w:sz w:val="24"/>
          <w:szCs w:val="24"/>
        </w:rPr>
        <w:t xml:space="preserve">Utilizando las series temporales </w:t>
      </w:r>
      <w:r w:rsidRPr="003E4829">
        <w:rPr>
          <w:rFonts w:ascii="Verdana" w:hAnsi="Verdana"/>
          <w:strike/>
          <w:color w:val="000000" w:themeColor="text1"/>
          <w:sz w:val="24"/>
          <w:szCs w:val="24"/>
          <w:highlight w:val="yellow"/>
        </w:rPr>
        <w:t>del</w:t>
      </w:r>
      <w:r w:rsidRPr="003E4829">
        <w:rPr>
          <w:rFonts w:ascii="Verdana" w:hAnsi="Verdana"/>
          <w:color w:val="000000" w:themeColor="text1"/>
          <w:sz w:val="24"/>
          <w:szCs w:val="24"/>
        </w:rPr>
        <w:t xml:space="preserve"> </w:t>
      </w:r>
      <w:r w:rsidR="008D00BA" w:rsidRPr="003E4829">
        <w:rPr>
          <w:rFonts w:ascii="Verdana" w:hAnsi="Verdana"/>
          <w:color w:val="000000" w:themeColor="text1"/>
          <w:sz w:val="24"/>
          <w:szCs w:val="24"/>
          <w:highlight w:val="cyan"/>
        </w:rPr>
        <w:t>de la</w:t>
      </w:r>
      <w:r w:rsidR="008D00BA" w:rsidRPr="003E4829">
        <w:rPr>
          <w:rFonts w:ascii="Verdana" w:hAnsi="Verdana"/>
          <w:color w:val="000000" w:themeColor="text1"/>
          <w:sz w:val="24"/>
          <w:szCs w:val="24"/>
        </w:rPr>
        <w:t xml:space="preserve"> </w:t>
      </w:r>
      <w:r w:rsidR="00C9380E" w:rsidRPr="003E4829">
        <w:rPr>
          <w:rFonts w:ascii="Verdana" w:hAnsi="Verdana"/>
          <w:color w:val="000000" w:themeColor="text1"/>
          <w:sz w:val="24"/>
          <w:szCs w:val="24"/>
        </w:rPr>
        <w:t>tabla</w:t>
      </w:r>
      <w:r w:rsidRPr="003E4829">
        <w:rPr>
          <w:rFonts w:ascii="Verdana" w:hAnsi="Verdana"/>
          <w:color w:val="000000" w:themeColor="text1"/>
          <w:sz w:val="24"/>
          <w:szCs w:val="24"/>
        </w:rPr>
        <w:t xml:space="preserve"> 4 se </w:t>
      </w:r>
      <w:r w:rsidR="007D6E71" w:rsidRPr="003E4829">
        <w:rPr>
          <w:rFonts w:ascii="Verdana" w:hAnsi="Verdana"/>
          <w:color w:val="000000" w:themeColor="text1"/>
          <w:sz w:val="24"/>
          <w:szCs w:val="24"/>
        </w:rPr>
        <w:t>planteó</w:t>
      </w:r>
      <w:r w:rsidRPr="003E4829">
        <w:rPr>
          <w:rFonts w:ascii="Verdana" w:hAnsi="Verdana"/>
          <w:color w:val="000000" w:themeColor="text1"/>
          <w:sz w:val="24"/>
          <w:szCs w:val="24"/>
        </w:rPr>
        <w:t xml:space="preserve"> la conformación de las variables canónicas</w:t>
      </w:r>
      <w:r w:rsidR="00D43544" w:rsidRPr="003E4829">
        <w:rPr>
          <w:rFonts w:ascii="Verdana" w:hAnsi="Verdana"/>
          <w:color w:val="000000" w:themeColor="text1"/>
          <w:sz w:val="24"/>
          <w:szCs w:val="24"/>
        </w:rPr>
        <w:t xml:space="preserve"> </w:t>
      </w:r>
      <w:r w:rsidR="00A13FAA" w:rsidRPr="003E4829">
        <w:rPr>
          <w:rFonts w:ascii="Verdana" w:hAnsi="Verdana"/>
          <w:color w:val="000000" w:themeColor="text1"/>
          <w:sz w:val="24"/>
          <w:szCs w:val="24"/>
        </w:rPr>
        <w:t>para la presa Valerio Trujillo</w:t>
      </w:r>
      <w:r w:rsidR="00A13FAA" w:rsidRPr="003E4829">
        <w:rPr>
          <w:rFonts w:ascii="Verdana" w:hAnsi="Verdana"/>
          <w:i/>
          <w:color w:val="000000" w:themeColor="text1"/>
          <w:sz w:val="24"/>
          <w:szCs w:val="24"/>
        </w:rPr>
        <w:t xml:space="preserve">; </w:t>
      </w:r>
      <w:r w:rsidRPr="003E4829">
        <w:rPr>
          <w:rFonts w:ascii="Verdana" w:hAnsi="Verdana"/>
          <w:i/>
          <w:color w:val="000000" w:themeColor="text1"/>
          <w:sz w:val="24"/>
          <w:szCs w:val="24"/>
        </w:rPr>
        <w:t>U =a</w:t>
      </w:r>
      <w:r w:rsidRPr="003E4829">
        <w:rPr>
          <w:rFonts w:ascii="Verdana" w:hAnsi="Verdana"/>
          <w:i/>
          <w:color w:val="000000" w:themeColor="text1"/>
          <w:sz w:val="24"/>
          <w:szCs w:val="24"/>
          <w:vertAlign w:val="subscript"/>
        </w:rPr>
        <w:t>1</w:t>
      </w:r>
      <w:r w:rsidRPr="003E4829">
        <w:rPr>
          <w:rFonts w:ascii="Verdana" w:hAnsi="Verdana"/>
          <w:i/>
          <w:color w:val="000000" w:themeColor="text1"/>
          <w:sz w:val="24"/>
          <w:szCs w:val="24"/>
        </w:rPr>
        <w:t xml:space="preserve"> Vol + a</w:t>
      </w:r>
      <w:r w:rsidRPr="003E4829">
        <w:rPr>
          <w:rFonts w:ascii="Verdana" w:hAnsi="Verdana"/>
          <w:i/>
          <w:color w:val="000000" w:themeColor="text1"/>
          <w:sz w:val="24"/>
          <w:szCs w:val="24"/>
          <w:vertAlign w:val="subscript"/>
        </w:rPr>
        <w:t>2</w:t>
      </w:r>
      <w:r w:rsidRPr="003E4829">
        <w:rPr>
          <w:rFonts w:ascii="Verdana" w:hAnsi="Verdana"/>
          <w:i/>
          <w:color w:val="000000" w:themeColor="text1"/>
          <w:sz w:val="24"/>
          <w:szCs w:val="24"/>
        </w:rPr>
        <w:t xml:space="preserve"> R </w:t>
      </w:r>
      <w:r w:rsidRPr="003E4829">
        <w:rPr>
          <w:rFonts w:ascii="Verdana" w:hAnsi="Verdana"/>
          <w:color w:val="000000" w:themeColor="text1"/>
          <w:sz w:val="24"/>
          <w:szCs w:val="24"/>
        </w:rPr>
        <w:t>y</w:t>
      </w:r>
      <w:r w:rsidRPr="003E4829">
        <w:rPr>
          <w:rFonts w:ascii="Verdana" w:hAnsi="Verdana"/>
          <w:i/>
          <w:color w:val="000000" w:themeColor="text1"/>
          <w:sz w:val="24"/>
          <w:szCs w:val="24"/>
        </w:rPr>
        <w:t xml:space="preserve"> V = b</w:t>
      </w:r>
      <w:r w:rsidRPr="003E4829">
        <w:rPr>
          <w:rFonts w:ascii="Verdana" w:hAnsi="Verdana"/>
          <w:i/>
          <w:color w:val="000000" w:themeColor="text1"/>
          <w:sz w:val="24"/>
          <w:szCs w:val="24"/>
          <w:vertAlign w:val="subscript"/>
        </w:rPr>
        <w:t>1</w:t>
      </w:r>
      <w:r w:rsidRPr="003E4829">
        <w:rPr>
          <w:rFonts w:ascii="Verdana" w:hAnsi="Verdana"/>
          <w:i/>
          <w:color w:val="000000" w:themeColor="text1"/>
          <w:sz w:val="24"/>
          <w:szCs w:val="24"/>
        </w:rPr>
        <w:t xml:space="preserve"> Lat + b</w:t>
      </w:r>
      <w:r w:rsidRPr="003E4829">
        <w:rPr>
          <w:rFonts w:ascii="Verdana" w:hAnsi="Verdana"/>
          <w:i/>
          <w:color w:val="000000" w:themeColor="text1"/>
          <w:sz w:val="24"/>
          <w:szCs w:val="24"/>
          <w:vertAlign w:val="subscript"/>
        </w:rPr>
        <w:t>2</w:t>
      </w:r>
      <w:r w:rsidRPr="003E4829">
        <w:rPr>
          <w:rFonts w:ascii="Verdana" w:hAnsi="Verdana"/>
          <w:i/>
          <w:color w:val="000000" w:themeColor="text1"/>
          <w:sz w:val="24"/>
          <w:szCs w:val="24"/>
        </w:rPr>
        <w:t xml:space="preserve"> Long + b</w:t>
      </w:r>
      <w:r w:rsidRPr="003E4829">
        <w:rPr>
          <w:rFonts w:ascii="Verdana" w:hAnsi="Verdana"/>
          <w:i/>
          <w:color w:val="000000" w:themeColor="text1"/>
          <w:sz w:val="24"/>
          <w:szCs w:val="24"/>
          <w:vertAlign w:val="subscript"/>
        </w:rPr>
        <w:t>3</w:t>
      </w:r>
      <w:r w:rsidRPr="003E4829">
        <w:rPr>
          <w:rFonts w:ascii="Verdana" w:hAnsi="Verdana"/>
          <w:i/>
          <w:color w:val="000000" w:themeColor="text1"/>
          <w:sz w:val="24"/>
          <w:szCs w:val="24"/>
        </w:rPr>
        <w:t xml:space="preserve"> PB + b</w:t>
      </w:r>
      <w:r w:rsidRPr="003E4829">
        <w:rPr>
          <w:rFonts w:ascii="Verdana" w:hAnsi="Verdana"/>
          <w:i/>
          <w:color w:val="000000" w:themeColor="text1"/>
          <w:sz w:val="24"/>
          <w:szCs w:val="24"/>
          <w:vertAlign w:val="subscript"/>
        </w:rPr>
        <w:t>4</w:t>
      </w:r>
      <w:r w:rsidRPr="003E4829">
        <w:rPr>
          <w:rFonts w:ascii="Verdana" w:hAnsi="Verdana"/>
          <w:i/>
          <w:color w:val="000000" w:themeColor="text1"/>
          <w:sz w:val="24"/>
          <w:szCs w:val="24"/>
        </w:rPr>
        <w:t xml:space="preserve"> VV + b</w:t>
      </w:r>
      <w:r w:rsidRPr="003E4829">
        <w:rPr>
          <w:rFonts w:ascii="Verdana" w:hAnsi="Verdana"/>
          <w:i/>
          <w:color w:val="000000" w:themeColor="text1"/>
          <w:sz w:val="24"/>
          <w:szCs w:val="24"/>
          <w:vertAlign w:val="subscript"/>
        </w:rPr>
        <w:t>5</w:t>
      </w:r>
      <w:r w:rsidRPr="003E4829">
        <w:rPr>
          <w:rFonts w:ascii="Verdana" w:hAnsi="Verdana"/>
          <w:i/>
          <w:color w:val="000000" w:themeColor="text1"/>
          <w:sz w:val="24"/>
          <w:szCs w:val="24"/>
        </w:rPr>
        <w:t xml:space="preserve"> Z6 + b</w:t>
      </w:r>
      <w:r w:rsidRPr="003E4829">
        <w:rPr>
          <w:rFonts w:ascii="Verdana" w:hAnsi="Verdana"/>
          <w:i/>
          <w:color w:val="000000" w:themeColor="text1"/>
          <w:sz w:val="24"/>
          <w:szCs w:val="24"/>
          <w:vertAlign w:val="subscript"/>
        </w:rPr>
        <w:t>6</w:t>
      </w:r>
      <w:r w:rsidRPr="003E4829">
        <w:rPr>
          <w:rFonts w:ascii="Verdana" w:hAnsi="Verdana"/>
          <w:i/>
          <w:color w:val="000000" w:themeColor="text1"/>
          <w:sz w:val="24"/>
          <w:szCs w:val="24"/>
        </w:rPr>
        <w:t xml:space="preserve"> Z5 + b</w:t>
      </w:r>
      <w:r w:rsidRPr="003E4829">
        <w:rPr>
          <w:rFonts w:ascii="Verdana" w:hAnsi="Verdana"/>
          <w:i/>
          <w:color w:val="000000" w:themeColor="text1"/>
          <w:sz w:val="24"/>
          <w:szCs w:val="24"/>
          <w:vertAlign w:val="subscript"/>
        </w:rPr>
        <w:t>7</w:t>
      </w:r>
      <w:r w:rsidRPr="003E4829">
        <w:rPr>
          <w:rFonts w:ascii="Verdana" w:hAnsi="Verdana"/>
          <w:i/>
          <w:color w:val="000000" w:themeColor="text1"/>
          <w:sz w:val="24"/>
          <w:szCs w:val="24"/>
        </w:rPr>
        <w:t xml:space="preserve"> Z4 + b</w:t>
      </w:r>
      <w:r w:rsidRPr="003E4829">
        <w:rPr>
          <w:rFonts w:ascii="Verdana" w:hAnsi="Verdana"/>
          <w:i/>
          <w:color w:val="000000" w:themeColor="text1"/>
          <w:sz w:val="24"/>
          <w:szCs w:val="24"/>
          <w:vertAlign w:val="subscript"/>
        </w:rPr>
        <w:t>8</w:t>
      </w:r>
      <w:r w:rsidRPr="003E4829">
        <w:rPr>
          <w:rFonts w:ascii="Verdana" w:hAnsi="Verdana"/>
          <w:i/>
          <w:color w:val="000000" w:themeColor="text1"/>
          <w:sz w:val="24"/>
          <w:szCs w:val="24"/>
        </w:rPr>
        <w:t xml:space="preserve"> Z3 + b</w:t>
      </w:r>
      <w:r w:rsidRPr="003E4829">
        <w:rPr>
          <w:rFonts w:ascii="Verdana" w:hAnsi="Verdana"/>
          <w:i/>
          <w:color w:val="000000" w:themeColor="text1"/>
          <w:sz w:val="24"/>
          <w:szCs w:val="24"/>
          <w:vertAlign w:val="subscript"/>
        </w:rPr>
        <w:t>9</w:t>
      </w:r>
      <w:r w:rsidRPr="003E4829">
        <w:rPr>
          <w:rFonts w:ascii="Verdana" w:hAnsi="Verdana"/>
          <w:i/>
          <w:color w:val="000000" w:themeColor="text1"/>
          <w:sz w:val="24"/>
          <w:szCs w:val="24"/>
        </w:rPr>
        <w:t xml:space="preserve"> Z2 + b</w:t>
      </w:r>
      <w:r w:rsidRPr="003E4829">
        <w:rPr>
          <w:rFonts w:ascii="Verdana" w:hAnsi="Verdana"/>
          <w:i/>
          <w:color w:val="000000" w:themeColor="text1"/>
          <w:sz w:val="24"/>
          <w:szCs w:val="24"/>
          <w:vertAlign w:val="subscript"/>
        </w:rPr>
        <w:t>10</w:t>
      </w:r>
      <w:r w:rsidRPr="003E4829">
        <w:rPr>
          <w:rFonts w:ascii="Verdana" w:hAnsi="Verdana"/>
          <w:i/>
          <w:color w:val="000000" w:themeColor="text1"/>
          <w:sz w:val="24"/>
          <w:szCs w:val="24"/>
        </w:rPr>
        <w:t xml:space="preserve"> Z1 + b</w:t>
      </w:r>
      <w:r w:rsidRPr="003E4829">
        <w:rPr>
          <w:rFonts w:ascii="Verdana" w:hAnsi="Verdana"/>
          <w:i/>
          <w:color w:val="000000" w:themeColor="text1"/>
          <w:sz w:val="24"/>
          <w:szCs w:val="24"/>
          <w:vertAlign w:val="subscript"/>
        </w:rPr>
        <w:t>11</w:t>
      </w:r>
      <w:r w:rsidRPr="003E4829">
        <w:rPr>
          <w:rFonts w:ascii="Verdana" w:hAnsi="Verdana"/>
          <w:i/>
          <w:color w:val="000000" w:themeColor="text1"/>
          <w:sz w:val="24"/>
          <w:szCs w:val="24"/>
        </w:rPr>
        <w:t xml:space="preserve"> Z0</w:t>
      </w:r>
      <w:r w:rsidRPr="003E4829">
        <w:rPr>
          <w:rFonts w:ascii="Verdana" w:hAnsi="Verdana"/>
          <w:color w:val="000000" w:themeColor="text1"/>
          <w:sz w:val="24"/>
          <w:szCs w:val="24"/>
        </w:rPr>
        <w:t xml:space="preserve"> que permit</w:t>
      </w:r>
      <w:r w:rsidR="00A13FAA" w:rsidRPr="003E4829">
        <w:rPr>
          <w:rFonts w:ascii="Verdana" w:hAnsi="Verdana"/>
          <w:color w:val="000000" w:themeColor="text1"/>
          <w:sz w:val="24"/>
          <w:szCs w:val="24"/>
        </w:rPr>
        <w:t>ieron</w:t>
      </w:r>
      <w:r w:rsidRPr="003E4829">
        <w:rPr>
          <w:rFonts w:ascii="Verdana" w:hAnsi="Verdana"/>
          <w:color w:val="000000" w:themeColor="text1"/>
          <w:sz w:val="24"/>
          <w:szCs w:val="24"/>
        </w:rPr>
        <w:t xml:space="preserve"> definir la magnitud de los eigenvalores </w:t>
      </w:r>
      <w:r w:rsidRPr="003E4829">
        <w:rPr>
          <w:rFonts w:ascii="Symbol" w:hAnsi="Symbol"/>
          <w:color w:val="000000" w:themeColor="text1"/>
          <w:sz w:val="24"/>
          <w:szCs w:val="24"/>
        </w:rPr>
        <w:t></w:t>
      </w:r>
      <w:r w:rsidRPr="003E4829">
        <w:rPr>
          <w:rFonts w:ascii="Verdana" w:hAnsi="Verdana"/>
          <w:color w:val="000000" w:themeColor="text1"/>
          <w:sz w:val="24"/>
          <w:szCs w:val="24"/>
          <w:vertAlign w:val="subscript"/>
        </w:rPr>
        <w:t>1</w:t>
      </w:r>
      <w:r w:rsidRPr="003E4829">
        <w:rPr>
          <w:rFonts w:ascii="Verdana" w:hAnsi="Verdana"/>
          <w:color w:val="000000" w:themeColor="text1"/>
          <w:sz w:val="24"/>
          <w:szCs w:val="24"/>
        </w:rPr>
        <w:t xml:space="preserve"> = 0</w:t>
      </w:r>
      <w:r w:rsidR="007D6E71" w:rsidRPr="003E4829">
        <w:rPr>
          <w:rFonts w:ascii="Verdana" w:hAnsi="Verdana"/>
          <w:color w:val="000000" w:themeColor="text1"/>
          <w:sz w:val="24"/>
          <w:szCs w:val="24"/>
        </w:rPr>
        <w:t>.</w:t>
      </w:r>
      <w:r w:rsidRPr="003E4829">
        <w:rPr>
          <w:rFonts w:ascii="Verdana" w:hAnsi="Verdana"/>
          <w:color w:val="000000" w:themeColor="text1"/>
          <w:sz w:val="24"/>
          <w:szCs w:val="24"/>
        </w:rPr>
        <w:t xml:space="preserve">999 y </w:t>
      </w:r>
      <w:r w:rsidR="007D6E71" w:rsidRPr="003E4829">
        <w:rPr>
          <w:rFonts w:ascii="Symbol" w:hAnsi="Symbol"/>
          <w:color w:val="000000" w:themeColor="text1"/>
          <w:sz w:val="24"/>
          <w:szCs w:val="24"/>
        </w:rPr>
        <w:t></w:t>
      </w:r>
      <w:r w:rsidRPr="003E4829">
        <w:rPr>
          <w:rFonts w:ascii="Verdana" w:hAnsi="Verdana"/>
          <w:color w:val="000000" w:themeColor="text1"/>
          <w:sz w:val="24"/>
          <w:szCs w:val="24"/>
          <w:vertAlign w:val="subscript"/>
        </w:rPr>
        <w:t>2</w:t>
      </w:r>
      <w:r w:rsidR="007D6E71" w:rsidRPr="003E4829">
        <w:rPr>
          <w:rFonts w:ascii="Verdana" w:hAnsi="Verdana"/>
          <w:color w:val="000000" w:themeColor="text1"/>
          <w:sz w:val="24"/>
          <w:szCs w:val="24"/>
        </w:rPr>
        <w:t xml:space="preserve"> = </w:t>
      </w:r>
      <w:r w:rsidRPr="003E4829">
        <w:rPr>
          <w:rFonts w:ascii="Verdana" w:hAnsi="Verdana"/>
          <w:color w:val="000000" w:themeColor="text1"/>
          <w:sz w:val="24"/>
          <w:szCs w:val="24"/>
        </w:rPr>
        <w:t>0</w:t>
      </w:r>
      <w:r w:rsidR="007D6E71" w:rsidRPr="003E4829">
        <w:rPr>
          <w:rFonts w:ascii="Verdana" w:hAnsi="Verdana"/>
          <w:color w:val="000000" w:themeColor="text1"/>
          <w:sz w:val="24"/>
          <w:szCs w:val="24"/>
        </w:rPr>
        <w:t>.</w:t>
      </w:r>
      <w:r w:rsidRPr="003E4829">
        <w:rPr>
          <w:rFonts w:ascii="Verdana" w:hAnsi="Verdana"/>
          <w:color w:val="000000" w:themeColor="text1"/>
          <w:sz w:val="24"/>
          <w:szCs w:val="24"/>
        </w:rPr>
        <w:t>863</w:t>
      </w:r>
      <w:r w:rsidR="007D6E71" w:rsidRPr="003E4829">
        <w:rPr>
          <w:rFonts w:ascii="Verdana" w:hAnsi="Verdana"/>
          <w:color w:val="000000" w:themeColor="text1"/>
          <w:sz w:val="24"/>
          <w:szCs w:val="24"/>
        </w:rPr>
        <w:t>, cuyos valores de correlación canónica son R</w:t>
      </w:r>
      <w:r w:rsidR="007D6E71" w:rsidRPr="003E4829">
        <w:rPr>
          <w:rFonts w:ascii="Verdana" w:hAnsi="Verdana"/>
          <w:color w:val="000000" w:themeColor="text1"/>
          <w:sz w:val="24"/>
          <w:szCs w:val="24"/>
          <w:vertAlign w:val="subscript"/>
        </w:rPr>
        <w:t>1</w:t>
      </w:r>
      <w:r w:rsidR="007D6E71" w:rsidRPr="003E4829">
        <w:rPr>
          <w:rFonts w:ascii="Verdana" w:hAnsi="Verdana"/>
          <w:color w:val="000000" w:themeColor="text1"/>
          <w:sz w:val="24"/>
          <w:szCs w:val="24"/>
        </w:rPr>
        <w:t xml:space="preserve"> = 0.9991 y R</w:t>
      </w:r>
      <w:r w:rsidR="007D6E71" w:rsidRPr="003E4829">
        <w:rPr>
          <w:rFonts w:ascii="Verdana" w:hAnsi="Verdana"/>
          <w:color w:val="000000" w:themeColor="text1"/>
          <w:sz w:val="24"/>
          <w:szCs w:val="24"/>
          <w:vertAlign w:val="subscript"/>
        </w:rPr>
        <w:t>2</w:t>
      </w:r>
      <w:r w:rsidR="007D6E71" w:rsidRPr="003E4829">
        <w:rPr>
          <w:rFonts w:ascii="Verdana" w:hAnsi="Verdana"/>
          <w:color w:val="000000" w:themeColor="text1"/>
          <w:sz w:val="24"/>
          <w:szCs w:val="24"/>
        </w:rPr>
        <w:t xml:space="preserve"> = 0.7455 respectivamente</w:t>
      </w:r>
      <w:r w:rsidR="00A13FAA" w:rsidRPr="003E4829">
        <w:rPr>
          <w:rFonts w:ascii="Verdana" w:hAnsi="Verdana"/>
          <w:color w:val="000000" w:themeColor="text1"/>
          <w:sz w:val="24"/>
          <w:szCs w:val="24"/>
        </w:rPr>
        <w:t>.</w:t>
      </w:r>
      <w:r w:rsidR="007D6E71" w:rsidRPr="003E4829">
        <w:rPr>
          <w:rFonts w:ascii="Verdana" w:hAnsi="Verdana"/>
          <w:color w:val="000000" w:themeColor="text1"/>
          <w:sz w:val="24"/>
          <w:szCs w:val="24"/>
        </w:rPr>
        <w:t xml:space="preserve"> </w:t>
      </w:r>
    </w:p>
    <w:p w:rsidR="006E159E" w:rsidRPr="003E4829" w:rsidRDefault="00F979CB" w:rsidP="00923764">
      <w:pPr>
        <w:pStyle w:val="TYCAResumen"/>
        <w:spacing w:line="240" w:lineRule="auto"/>
        <w:jc w:val="both"/>
        <w:rPr>
          <w:rFonts w:ascii="Verdana" w:hAnsi="Verdana"/>
          <w:color w:val="000000" w:themeColor="text1"/>
          <w:sz w:val="24"/>
          <w:szCs w:val="24"/>
        </w:rPr>
      </w:pPr>
      <w:r>
        <w:rPr>
          <w:rFonts w:ascii="Verdana" w:hAnsi="Verdana"/>
          <w:color w:val="000000" w:themeColor="text1"/>
          <w:sz w:val="24"/>
          <w:szCs w:val="24"/>
        </w:rPr>
        <w:t>Con</w:t>
      </w:r>
      <w:r w:rsidR="007D6E71" w:rsidRPr="003E4829">
        <w:rPr>
          <w:rFonts w:ascii="Verdana" w:hAnsi="Verdana"/>
          <w:color w:val="000000" w:themeColor="text1"/>
          <w:sz w:val="24"/>
          <w:szCs w:val="24"/>
        </w:rPr>
        <w:t xml:space="preserve"> el primer eigenvalor se resolvió la correlación</w:t>
      </w:r>
      <w:r w:rsidR="006E159E" w:rsidRPr="003E4829">
        <w:rPr>
          <w:rFonts w:ascii="Verdana" w:hAnsi="Verdana"/>
          <w:color w:val="000000" w:themeColor="text1"/>
          <w:sz w:val="24"/>
          <w:szCs w:val="24"/>
        </w:rPr>
        <w:t>,</w:t>
      </w:r>
      <w:r w:rsidR="007D6E71" w:rsidRPr="003E4829">
        <w:rPr>
          <w:rFonts w:ascii="Verdana" w:hAnsi="Verdana"/>
          <w:color w:val="000000" w:themeColor="text1"/>
          <w:sz w:val="24"/>
          <w:szCs w:val="24"/>
        </w:rPr>
        <w:t xml:space="preserve"> lo cual result</w:t>
      </w:r>
      <w:r w:rsidR="006E159E" w:rsidRPr="003E4829">
        <w:rPr>
          <w:rFonts w:ascii="Verdana" w:hAnsi="Verdana"/>
          <w:color w:val="000000" w:themeColor="text1"/>
          <w:sz w:val="24"/>
          <w:szCs w:val="24"/>
        </w:rPr>
        <w:t>ó</w:t>
      </w:r>
      <w:r w:rsidR="007D6E71" w:rsidRPr="003E4829">
        <w:rPr>
          <w:rFonts w:ascii="Verdana" w:hAnsi="Verdana"/>
          <w:color w:val="000000" w:themeColor="text1"/>
          <w:sz w:val="24"/>
          <w:szCs w:val="24"/>
        </w:rPr>
        <w:t xml:space="preserve"> en los vectores de peso solución </w:t>
      </w:r>
      <w:r w:rsidR="007D6E71" w:rsidRPr="003E4829">
        <w:rPr>
          <w:rFonts w:ascii="Verdana" w:hAnsi="Verdana"/>
          <w:i/>
          <w:color w:val="000000" w:themeColor="text1"/>
          <w:sz w:val="24"/>
          <w:szCs w:val="24"/>
        </w:rPr>
        <w:t xml:space="preserve">a=(-1.000, -0.004) </w:t>
      </w:r>
      <w:r w:rsidR="007D6E71" w:rsidRPr="003E4829">
        <w:rPr>
          <w:rFonts w:ascii="Verdana" w:hAnsi="Verdana"/>
          <w:color w:val="000000" w:themeColor="text1"/>
          <w:sz w:val="24"/>
          <w:szCs w:val="24"/>
        </w:rPr>
        <w:t xml:space="preserve">y </w:t>
      </w:r>
      <w:r w:rsidR="007D6E71" w:rsidRPr="003E4829">
        <w:rPr>
          <w:rFonts w:ascii="Verdana" w:hAnsi="Verdana"/>
          <w:i/>
          <w:color w:val="000000" w:themeColor="text1"/>
          <w:sz w:val="24"/>
          <w:szCs w:val="24"/>
        </w:rPr>
        <w:t>b=(0.821, -0.407029, 0,404</w:t>
      </w:r>
      <w:r w:rsidR="00A81290" w:rsidRPr="003E4829">
        <w:rPr>
          <w:rFonts w:ascii="Verdana" w:hAnsi="Verdana"/>
          <w:i/>
          <w:color w:val="000000" w:themeColor="text1"/>
          <w:sz w:val="24"/>
          <w:szCs w:val="24"/>
        </w:rPr>
        <w:t xml:space="preserve">, </w:t>
      </w:r>
      <w:r w:rsidR="007D6E71" w:rsidRPr="003E4829">
        <w:rPr>
          <w:rFonts w:ascii="Verdana" w:hAnsi="Verdana"/>
          <w:i/>
          <w:color w:val="000000" w:themeColor="text1"/>
          <w:sz w:val="24"/>
          <w:szCs w:val="24"/>
        </w:rPr>
        <w:t>0,10</w:t>
      </w:r>
      <w:r w:rsidR="00A81290" w:rsidRPr="003E4829">
        <w:rPr>
          <w:rFonts w:ascii="Verdana" w:hAnsi="Verdana"/>
          <w:i/>
          <w:color w:val="000000" w:themeColor="text1"/>
          <w:sz w:val="24"/>
          <w:szCs w:val="24"/>
        </w:rPr>
        <w:t xml:space="preserve">9, </w:t>
      </w:r>
      <w:r w:rsidR="007D6E71" w:rsidRPr="003E4829">
        <w:rPr>
          <w:rFonts w:ascii="Verdana" w:hAnsi="Verdana"/>
          <w:i/>
          <w:color w:val="000000" w:themeColor="text1"/>
          <w:sz w:val="24"/>
          <w:szCs w:val="24"/>
        </w:rPr>
        <w:t>0,140</w:t>
      </w:r>
      <w:r w:rsidR="00A81290" w:rsidRPr="003E4829">
        <w:rPr>
          <w:rFonts w:ascii="Verdana" w:hAnsi="Verdana"/>
          <w:i/>
          <w:color w:val="000000" w:themeColor="text1"/>
          <w:sz w:val="24"/>
          <w:szCs w:val="24"/>
        </w:rPr>
        <w:t xml:space="preserve">, </w:t>
      </w:r>
      <w:r w:rsidR="007D6E71" w:rsidRPr="003E4829">
        <w:rPr>
          <w:rFonts w:ascii="Verdana" w:hAnsi="Verdana"/>
          <w:i/>
          <w:color w:val="000000" w:themeColor="text1"/>
          <w:sz w:val="24"/>
          <w:szCs w:val="24"/>
        </w:rPr>
        <w:t>-0,087</w:t>
      </w:r>
      <w:r w:rsidR="00A81290" w:rsidRPr="003E4829">
        <w:rPr>
          <w:rFonts w:ascii="Verdana" w:hAnsi="Verdana"/>
          <w:i/>
          <w:color w:val="000000" w:themeColor="text1"/>
          <w:sz w:val="24"/>
          <w:szCs w:val="24"/>
        </w:rPr>
        <w:t xml:space="preserve">, </w:t>
      </w:r>
      <w:r w:rsidR="007D6E71" w:rsidRPr="003E4829">
        <w:rPr>
          <w:rFonts w:ascii="Verdana" w:hAnsi="Verdana"/>
          <w:i/>
          <w:color w:val="000000" w:themeColor="text1"/>
          <w:sz w:val="24"/>
          <w:szCs w:val="24"/>
        </w:rPr>
        <w:t>0,065</w:t>
      </w:r>
      <w:r w:rsidR="00A81290" w:rsidRPr="003E4829">
        <w:rPr>
          <w:rFonts w:ascii="Verdana" w:hAnsi="Verdana"/>
          <w:i/>
          <w:color w:val="000000" w:themeColor="text1"/>
          <w:sz w:val="24"/>
          <w:szCs w:val="24"/>
        </w:rPr>
        <w:t xml:space="preserve">, </w:t>
      </w:r>
      <w:r w:rsidR="007D6E71" w:rsidRPr="003E4829">
        <w:rPr>
          <w:rFonts w:ascii="Verdana" w:hAnsi="Verdana"/>
          <w:i/>
          <w:color w:val="000000" w:themeColor="text1"/>
          <w:sz w:val="24"/>
          <w:szCs w:val="24"/>
        </w:rPr>
        <w:t>-0,159</w:t>
      </w:r>
      <w:r w:rsidR="00A81290" w:rsidRPr="003E4829">
        <w:rPr>
          <w:rFonts w:ascii="Verdana" w:hAnsi="Verdana"/>
          <w:i/>
          <w:color w:val="000000" w:themeColor="text1"/>
          <w:sz w:val="24"/>
          <w:szCs w:val="24"/>
        </w:rPr>
        <w:t xml:space="preserve">, </w:t>
      </w:r>
      <w:r w:rsidR="007D6E71" w:rsidRPr="003E4829">
        <w:rPr>
          <w:rFonts w:ascii="Verdana" w:hAnsi="Verdana"/>
          <w:i/>
          <w:color w:val="000000" w:themeColor="text1"/>
          <w:sz w:val="24"/>
          <w:szCs w:val="24"/>
        </w:rPr>
        <w:t>0,1</w:t>
      </w:r>
      <w:r w:rsidR="00A81290" w:rsidRPr="003E4829">
        <w:rPr>
          <w:rFonts w:ascii="Verdana" w:hAnsi="Verdana"/>
          <w:i/>
          <w:color w:val="000000" w:themeColor="text1"/>
          <w:sz w:val="24"/>
          <w:szCs w:val="24"/>
        </w:rPr>
        <w:t xml:space="preserve">90, </w:t>
      </w:r>
      <w:r w:rsidR="007D6E71" w:rsidRPr="003E4829">
        <w:rPr>
          <w:rFonts w:ascii="Verdana" w:hAnsi="Verdana"/>
          <w:i/>
          <w:color w:val="000000" w:themeColor="text1"/>
          <w:sz w:val="24"/>
          <w:szCs w:val="24"/>
        </w:rPr>
        <w:t>-0,230</w:t>
      </w:r>
      <w:r w:rsidR="00A81290" w:rsidRPr="003E4829">
        <w:rPr>
          <w:rFonts w:ascii="Verdana" w:hAnsi="Verdana"/>
          <w:i/>
          <w:color w:val="000000" w:themeColor="text1"/>
          <w:sz w:val="24"/>
          <w:szCs w:val="24"/>
        </w:rPr>
        <w:t xml:space="preserve">, </w:t>
      </w:r>
      <w:r w:rsidR="007D6E71" w:rsidRPr="003E4829">
        <w:rPr>
          <w:rFonts w:ascii="Verdana" w:hAnsi="Verdana"/>
          <w:i/>
          <w:color w:val="000000" w:themeColor="text1"/>
          <w:sz w:val="24"/>
          <w:szCs w:val="24"/>
        </w:rPr>
        <w:t>0,16</w:t>
      </w:r>
      <w:r w:rsidR="00A81290" w:rsidRPr="003E4829">
        <w:rPr>
          <w:rFonts w:ascii="Verdana" w:hAnsi="Verdana"/>
          <w:i/>
          <w:color w:val="000000" w:themeColor="text1"/>
          <w:sz w:val="24"/>
          <w:szCs w:val="24"/>
        </w:rPr>
        <w:t>9)</w:t>
      </w:r>
      <w:r w:rsidR="00A13FAA" w:rsidRPr="003E4829">
        <w:rPr>
          <w:rFonts w:ascii="Verdana" w:hAnsi="Verdana"/>
          <w:i/>
          <w:color w:val="000000" w:themeColor="text1"/>
          <w:sz w:val="24"/>
          <w:szCs w:val="24"/>
        </w:rPr>
        <w:t>,</w:t>
      </w:r>
      <w:r w:rsidR="00A81290" w:rsidRPr="003E4829">
        <w:rPr>
          <w:rFonts w:ascii="Verdana" w:hAnsi="Verdana"/>
          <w:i/>
          <w:color w:val="000000" w:themeColor="text1"/>
          <w:sz w:val="24"/>
          <w:szCs w:val="24"/>
        </w:rPr>
        <w:t xml:space="preserve"> </w:t>
      </w:r>
      <w:r w:rsidR="00A81290" w:rsidRPr="003E4829">
        <w:rPr>
          <w:rFonts w:ascii="Verdana" w:hAnsi="Verdana"/>
          <w:color w:val="000000" w:themeColor="text1"/>
          <w:sz w:val="24"/>
          <w:szCs w:val="24"/>
        </w:rPr>
        <w:t xml:space="preserve">con lo que </w:t>
      </w:r>
      <w:r w:rsidR="00A81290" w:rsidRPr="003E4829">
        <w:rPr>
          <w:rFonts w:ascii="Verdana" w:hAnsi="Verdana"/>
          <w:strike/>
          <w:color w:val="000000" w:themeColor="text1"/>
          <w:sz w:val="24"/>
          <w:szCs w:val="24"/>
          <w:highlight w:val="yellow"/>
        </w:rPr>
        <w:t>puedo</w:t>
      </w:r>
      <w:r w:rsidR="00A81290" w:rsidRPr="003E4829">
        <w:rPr>
          <w:rFonts w:ascii="Verdana" w:hAnsi="Verdana"/>
          <w:color w:val="000000" w:themeColor="text1"/>
          <w:sz w:val="24"/>
          <w:szCs w:val="24"/>
        </w:rPr>
        <w:t xml:space="preserve"> </w:t>
      </w:r>
      <w:r w:rsidR="006E159E" w:rsidRPr="003E4829">
        <w:rPr>
          <w:rFonts w:ascii="Verdana" w:hAnsi="Verdana"/>
          <w:color w:val="000000" w:themeColor="text1"/>
          <w:sz w:val="24"/>
          <w:szCs w:val="24"/>
          <w:highlight w:val="cyan"/>
        </w:rPr>
        <w:t>se pudo</w:t>
      </w:r>
      <w:r w:rsidR="006E159E" w:rsidRPr="003E4829">
        <w:rPr>
          <w:rFonts w:ascii="Verdana" w:hAnsi="Verdana"/>
          <w:color w:val="000000" w:themeColor="text1"/>
          <w:sz w:val="24"/>
          <w:szCs w:val="24"/>
        </w:rPr>
        <w:t xml:space="preserve"> </w:t>
      </w:r>
      <w:r w:rsidR="00A81290" w:rsidRPr="003E4829">
        <w:rPr>
          <w:rFonts w:ascii="Verdana" w:hAnsi="Verdana"/>
          <w:color w:val="000000" w:themeColor="text1"/>
          <w:sz w:val="24"/>
          <w:szCs w:val="24"/>
        </w:rPr>
        <w:t>verificar el grado de correspondencia entre ambas variables canónicas, es decir, la correspondencia de las variables asociadas al problema planteado</w:t>
      </w:r>
      <w:r w:rsidR="00A13FAA" w:rsidRPr="003E4829">
        <w:rPr>
          <w:rFonts w:ascii="Verdana" w:hAnsi="Verdana"/>
          <w:color w:val="000000" w:themeColor="text1"/>
          <w:sz w:val="24"/>
          <w:szCs w:val="24"/>
        </w:rPr>
        <w:t>.</w:t>
      </w:r>
      <w:r w:rsidR="00A81290" w:rsidRPr="003E4829">
        <w:rPr>
          <w:rFonts w:ascii="Verdana" w:hAnsi="Verdana"/>
          <w:color w:val="000000" w:themeColor="text1"/>
          <w:sz w:val="24"/>
          <w:szCs w:val="24"/>
        </w:rPr>
        <w:t xml:space="preserve"> </w:t>
      </w:r>
    </w:p>
    <w:p w:rsidR="002634BE" w:rsidRPr="003E4829" w:rsidRDefault="00F979CB" w:rsidP="00923764">
      <w:pPr>
        <w:pStyle w:val="TYCAResumen"/>
        <w:spacing w:line="240" w:lineRule="auto"/>
        <w:jc w:val="both"/>
        <w:rPr>
          <w:rFonts w:ascii="Verdana" w:hAnsi="Verdana"/>
          <w:color w:val="000000" w:themeColor="text1"/>
          <w:sz w:val="24"/>
          <w:szCs w:val="24"/>
        </w:rPr>
      </w:pPr>
      <w:r>
        <w:rPr>
          <w:rFonts w:ascii="Verdana" w:hAnsi="Verdana"/>
          <w:color w:val="000000" w:themeColor="text1"/>
          <w:sz w:val="24"/>
          <w:szCs w:val="24"/>
        </w:rPr>
        <w:t xml:space="preserve">Una vez que se establece </w:t>
      </w:r>
      <w:r w:rsidR="00A81290" w:rsidRPr="003E4829">
        <w:rPr>
          <w:rFonts w:ascii="Verdana" w:hAnsi="Verdana"/>
          <w:color w:val="000000" w:themeColor="text1"/>
          <w:sz w:val="24"/>
          <w:szCs w:val="24"/>
        </w:rPr>
        <w:t>la correlación</w:t>
      </w:r>
      <w:r>
        <w:rPr>
          <w:rFonts w:ascii="Verdana" w:hAnsi="Verdana"/>
          <w:color w:val="000000" w:themeColor="text1"/>
          <w:sz w:val="24"/>
          <w:szCs w:val="24"/>
        </w:rPr>
        <w:t>,</w:t>
      </w:r>
      <w:r w:rsidR="00A81290" w:rsidRPr="003E4829">
        <w:rPr>
          <w:rFonts w:ascii="Verdana" w:hAnsi="Verdana"/>
          <w:color w:val="000000" w:themeColor="text1"/>
          <w:sz w:val="24"/>
          <w:szCs w:val="24"/>
        </w:rPr>
        <w:t xml:space="preserve"> se empleó la información</w:t>
      </w:r>
      <w:r w:rsidR="00A13FAA" w:rsidRPr="003E4829">
        <w:rPr>
          <w:rFonts w:ascii="Verdana" w:hAnsi="Verdana"/>
          <w:color w:val="000000" w:themeColor="text1"/>
          <w:sz w:val="24"/>
          <w:szCs w:val="24"/>
        </w:rPr>
        <w:t xml:space="preserve"> </w:t>
      </w:r>
      <w:r w:rsidR="00A13FAA" w:rsidRPr="003E4829">
        <w:rPr>
          <w:rFonts w:ascii="Verdana" w:hAnsi="Verdana"/>
          <w:strike/>
          <w:color w:val="000000" w:themeColor="text1"/>
          <w:sz w:val="24"/>
          <w:szCs w:val="24"/>
          <w:highlight w:val="yellow"/>
        </w:rPr>
        <w:t>del tabla 5</w:t>
      </w:r>
      <w:r w:rsidR="00A81290" w:rsidRPr="003E4829">
        <w:rPr>
          <w:rFonts w:ascii="Verdana" w:hAnsi="Verdana"/>
          <w:color w:val="000000" w:themeColor="text1"/>
          <w:sz w:val="24"/>
          <w:szCs w:val="24"/>
        </w:rPr>
        <w:t xml:space="preserve"> </w:t>
      </w:r>
      <w:r w:rsidR="00A13FAA" w:rsidRPr="003E4829">
        <w:rPr>
          <w:rFonts w:ascii="Verdana" w:hAnsi="Verdana"/>
          <w:color w:val="000000" w:themeColor="text1"/>
          <w:sz w:val="24"/>
          <w:szCs w:val="24"/>
          <w:highlight w:val="cyan"/>
        </w:rPr>
        <w:t>de los boletines restantes</w:t>
      </w:r>
      <w:r w:rsidR="00A13FAA" w:rsidRPr="003E4829">
        <w:rPr>
          <w:rFonts w:ascii="Verdana" w:hAnsi="Verdana"/>
          <w:color w:val="000000" w:themeColor="text1"/>
          <w:sz w:val="24"/>
          <w:szCs w:val="24"/>
        </w:rPr>
        <w:t xml:space="preserve"> (tabla 5) </w:t>
      </w:r>
      <w:r w:rsidR="00A81290" w:rsidRPr="003E4829">
        <w:rPr>
          <w:rFonts w:ascii="Verdana" w:hAnsi="Verdana"/>
          <w:color w:val="000000" w:themeColor="text1"/>
          <w:sz w:val="24"/>
          <w:szCs w:val="24"/>
        </w:rPr>
        <w:t xml:space="preserve">para </w:t>
      </w:r>
      <w:r w:rsidR="00A13FAA" w:rsidRPr="003E4829">
        <w:rPr>
          <w:rFonts w:ascii="Verdana" w:hAnsi="Verdana"/>
          <w:color w:val="000000" w:themeColor="text1"/>
          <w:sz w:val="24"/>
          <w:szCs w:val="24"/>
          <w:highlight w:val="cyan"/>
        </w:rPr>
        <w:t>estimar</w:t>
      </w:r>
      <w:r w:rsidR="00A13FAA" w:rsidRPr="003E4829">
        <w:rPr>
          <w:rFonts w:ascii="Verdana" w:hAnsi="Verdana"/>
          <w:color w:val="000000" w:themeColor="text1"/>
          <w:sz w:val="24"/>
          <w:szCs w:val="24"/>
        </w:rPr>
        <w:t xml:space="preserve"> </w:t>
      </w:r>
      <w:r w:rsidR="00A81290" w:rsidRPr="003E4829">
        <w:rPr>
          <w:rFonts w:ascii="Verdana" w:hAnsi="Verdana"/>
          <w:strike/>
          <w:color w:val="000000" w:themeColor="text1"/>
          <w:sz w:val="24"/>
          <w:szCs w:val="24"/>
          <w:highlight w:val="yellow"/>
        </w:rPr>
        <w:t>pronosticar</w:t>
      </w:r>
      <w:r w:rsidR="00A81290" w:rsidRPr="003E4829">
        <w:rPr>
          <w:rFonts w:ascii="Verdana" w:hAnsi="Verdana"/>
          <w:color w:val="000000" w:themeColor="text1"/>
          <w:sz w:val="24"/>
          <w:szCs w:val="24"/>
        </w:rPr>
        <w:t xml:space="preserve"> el volumen de almacenamiento en función de las características de posición e intensidad del huracán, su cobertura nubosa en la región, así como la distancia implícita de la posición de la obra hidráulica respecto del centro del fenómeno meteorológico</w:t>
      </w:r>
      <w:r>
        <w:rPr>
          <w:rFonts w:ascii="Verdana" w:hAnsi="Verdana"/>
          <w:color w:val="000000" w:themeColor="text1"/>
          <w:sz w:val="24"/>
          <w:szCs w:val="24"/>
        </w:rPr>
        <w:t xml:space="preserve">, tal como se muestra en la </w:t>
      </w:r>
      <w:r w:rsidRPr="00F979CB">
        <w:rPr>
          <w:rFonts w:ascii="Verdana" w:hAnsi="Verdana"/>
          <w:color w:val="000000" w:themeColor="text1"/>
          <w:sz w:val="24"/>
          <w:szCs w:val="24"/>
          <w:highlight w:val="cyan"/>
        </w:rPr>
        <w:t>figura 6</w:t>
      </w:r>
      <w:r w:rsidR="00A81290" w:rsidRPr="003E4829">
        <w:rPr>
          <w:rFonts w:ascii="Verdana" w:hAnsi="Verdana"/>
          <w:color w:val="000000" w:themeColor="text1"/>
          <w:sz w:val="24"/>
          <w:szCs w:val="24"/>
        </w:rPr>
        <w:t>.</w:t>
      </w:r>
    </w:p>
    <w:p w:rsidR="006E4C49" w:rsidRPr="003E4829" w:rsidRDefault="006E4C49" w:rsidP="00923764">
      <w:pPr>
        <w:pStyle w:val="TYCAResumen"/>
        <w:spacing w:line="240" w:lineRule="auto"/>
        <w:jc w:val="both"/>
        <w:rPr>
          <w:rFonts w:ascii="Verdana" w:hAnsi="Verdana"/>
          <w:color w:val="000000" w:themeColor="text1"/>
          <w:sz w:val="24"/>
          <w:szCs w:val="24"/>
        </w:rPr>
      </w:pPr>
    </w:p>
    <w:p w:rsidR="00425571" w:rsidRPr="003E4829" w:rsidRDefault="00425571" w:rsidP="00923764">
      <w:pPr>
        <w:pStyle w:val="TYCAResumen"/>
        <w:spacing w:line="240" w:lineRule="auto"/>
        <w:jc w:val="both"/>
        <w:rPr>
          <w:rFonts w:ascii="Verdana" w:hAnsi="Verdana"/>
          <w:color w:val="000000" w:themeColor="text1"/>
          <w:sz w:val="24"/>
          <w:szCs w:val="24"/>
        </w:rPr>
      </w:pPr>
    </w:p>
    <w:p w:rsidR="0014042D" w:rsidRPr="003E4829" w:rsidRDefault="0014042D" w:rsidP="0014042D">
      <w:pPr>
        <w:pStyle w:val="TYCAResumen"/>
        <w:spacing w:line="240" w:lineRule="auto"/>
        <w:jc w:val="center"/>
        <w:rPr>
          <w:rFonts w:ascii="Verdana" w:hAnsi="Verdana"/>
          <w:color w:val="000000" w:themeColor="text1"/>
          <w:sz w:val="24"/>
          <w:szCs w:val="24"/>
        </w:rPr>
      </w:pPr>
      <w:r w:rsidRPr="003E4829">
        <w:rPr>
          <w:rFonts w:ascii="Verdana" w:hAnsi="Verdana"/>
          <w:color w:val="000000" w:themeColor="text1"/>
          <w:sz w:val="24"/>
          <w:szCs w:val="24"/>
        </w:rPr>
        <w:lastRenderedPageBreak/>
        <w:drawing>
          <wp:inline distT="0" distB="0" distL="0" distR="0">
            <wp:extent cx="4320000" cy="2808000"/>
            <wp:effectExtent l="0" t="0" r="4445" b="0"/>
            <wp:docPr id="5"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igura 6a.JPG"/>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320000" cy="2808000"/>
                    </a:xfrm>
                    <a:prstGeom prst="rect">
                      <a:avLst/>
                    </a:prstGeom>
                  </pic:spPr>
                </pic:pic>
              </a:graphicData>
            </a:graphic>
          </wp:inline>
        </w:drawing>
      </w:r>
    </w:p>
    <w:p w:rsidR="0014042D" w:rsidRPr="003E4829" w:rsidRDefault="0014042D" w:rsidP="0014042D">
      <w:pPr>
        <w:pStyle w:val="TYCAResumen"/>
        <w:spacing w:line="240" w:lineRule="auto"/>
        <w:jc w:val="center"/>
        <w:rPr>
          <w:rFonts w:ascii="Verdana" w:hAnsi="Verdana"/>
          <w:color w:val="000000" w:themeColor="text1"/>
          <w:sz w:val="24"/>
          <w:szCs w:val="24"/>
        </w:rPr>
      </w:pPr>
      <w:r w:rsidRPr="003E4829">
        <w:rPr>
          <w:rFonts w:ascii="Verdana" w:hAnsi="Verdana"/>
          <w:color w:val="000000" w:themeColor="text1"/>
          <w:sz w:val="24"/>
          <w:szCs w:val="24"/>
        </w:rPr>
        <w:t>(a)</w:t>
      </w:r>
    </w:p>
    <w:p w:rsidR="00EA4755" w:rsidRPr="003E4829" w:rsidRDefault="0014042D" w:rsidP="0014042D">
      <w:pPr>
        <w:pStyle w:val="TYCAResumen"/>
        <w:spacing w:line="240" w:lineRule="auto"/>
        <w:jc w:val="center"/>
        <w:rPr>
          <w:rFonts w:ascii="Verdana" w:hAnsi="Verdana"/>
          <w:color w:val="000000" w:themeColor="text1"/>
          <w:sz w:val="24"/>
          <w:szCs w:val="24"/>
        </w:rPr>
      </w:pPr>
      <w:r w:rsidRPr="003E4829">
        <w:rPr>
          <w:rFonts w:ascii="Verdana" w:hAnsi="Verdana"/>
          <w:color w:val="000000" w:themeColor="text1"/>
          <w:sz w:val="24"/>
          <w:szCs w:val="24"/>
        </w:rPr>
        <w:drawing>
          <wp:inline distT="0" distB="0" distL="0" distR="0">
            <wp:extent cx="4320000" cy="2808000"/>
            <wp:effectExtent l="0" t="0" r="4445" b="0"/>
            <wp:docPr id="6"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igura 6b.JPG"/>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320000" cy="2808000"/>
                    </a:xfrm>
                    <a:prstGeom prst="rect">
                      <a:avLst/>
                    </a:prstGeom>
                  </pic:spPr>
                </pic:pic>
              </a:graphicData>
            </a:graphic>
          </wp:inline>
        </w:drawing>
      </w:r>
    </w:p>
    <w:p w:rsidR="00BC2181" w:rsidRPr="003E4829" w:rsidRDefault="006E4C49" w:rsidP="006E4C49">
      <w:pPr>
        <w:pStyle w:val="TYCAResumen"/>
        <w:spacing w:line="240" w:lineRule="auto"/>
        <w:jc w:val="center"/>
        <w:rPr>
          <w:rFonts w:ascii="Verdana" w:hAnsi="Verdana"/>
          <w:color w:val="000000" w:themeColor="text1"/>
          <w:sz w:val="24"/>
          <w:szCs w:val="24"/>
        </w:rPr>
      </w:pPr>
      <w:r w:rsidRPr="003E4829">
        <w:rPr>
          <w:rFonts w:ascii="Verdana" w:hAnsi="Verdana"/>
          <w:color w:val="000000" w:themeColor="text1"/>
          <w:sz w:val="24"/>
          <w:szCs w:val="24"/>
        </w:rPr>
        <w:t>(b)</w:t>
      </w:r>
    </w:p>
    <w:p w:rsidR="00A81290" w:rsidRPr="003E4829" w:rsidRDefault="00A81290" w:rsidP="00355216">
      <w:pPr>
        <w:pStyle w:val="TYCAFiguras"/>
        <w:spacing w:line="240" w:lineRule="auto"/>
        <w:ind w:right="-1"/>
        <w:jc w:val="center"/>
        <w:rPr>
          <w:rFonts w:ascii="Verdana" w:hAnsi="Verdana"/>
          <w:color w:val="000000" w:themeColor="text1"/>
          <w:sz w:val="24"/>
          <w:szCs w:val="24"/>
        </w:rPr>
      </w:pPr>
      <w:r w:rsidRPr="003E4829">
        <w:rPr>
          <w:rFonts w:ascii="Verdana" w:hAnsi="Verdana"/>
          <w:b/>
          <w:color w:val="000000" w:themeColor="text1"/>
          <w:sz w:val="24"/>
          <w:szCs w:val="24"/>
        </w:rPr>
        <w:t>Figura 6</w:t>
      </w:r>
      <w:r w:rsidRPr="003E4829">
        <w:rPr>
          <w:rFonts w:ascii="Verdana" w:hAnsi="Verdana"/>
          <w:color w:val="000000" w:themeColor="text1"/>
          <w:sz w:val="24"/>
          <w:szCs w:val="24"/>
        </w:rPr>
        <w:t xml:space="preserve">. Correlación canónica </w:t>
      </w:r>
      <w:r w:rsidR="00EA1A2D" w:rsidRPr="003E4829">
        <w:rPr>
          <w:rFonts w:ascii="Verdana" w:hAnsi="Verdana"/>
          <w:color w:val="000000" w:themeColor="text1"/>
          <w:sz w:val="24"/>
          <w:szCs w:val="24"/>
        </w:rPr>
        <w:t xml:space="preserve">de valores registrados </w:t>
      </w:r>
      <w:r w:rsidR="006D3791" w:rsidRPr="003E4829">
        <w:rPr>
          <w:rFonts w:ascii="Verdana" w:hAnsi="Verdana"/>
          <w:color w:val="000000" w:themeColor="text1"/>
          <w:sz w:val="24"/>
          <w:szCs w:val="24"/>
          <w:highlight w:val="cyan"/>
        </w:rPr>
        <w:t>(o)</w:t>
      </w:r>
      <w:r w:rsidR="006D3791" w:rsidRPr="003E4829">
        <w:rPr>
          <w:rFonts w:ascii="Verdana" w:hAnsi="Verdana"/>
          <w:color w:val="000000" w:themeColor="text1"/>
          <w:sz w:val="24"/>
          <w:szCs w:val="24"/>
        </w:rPr>
        <w:t xml:space="preserve"> </w:t>
      </w:r>
      <w:r w:rsidRPr="003E4829">
        <w:rPr>
          <w:rFonts w:ascii="Verdana" w:hAnsi="Verdana"/>
          <w:color w:val="000000" w:themeColor="text1"/>
          <w:sz w:val="24"/>
          <w:szCs w:val="24"/>
        </w:rPr>
        <w:t>para la presa Valerio Trujano (</w:t>
      </w:r>
      <w:r w:rsidR="006E4C49" w:rsidRPr="003E4829">
        <w:rPr>
          <w:rFonts w:ascii="Verdana" w:hAnsi="Verdana"/>
          <w:color w:val="000000" w:themeColor="text1"/>
          <w:sz w:val="24"/>
          <w:szCs w:val="24"/>
        </w:rPr>
        <w:t>a</w:t>
      </w:r>
      <w:r w:rsidRPr="003E4829">
        <w:rPr>
          <w:rFonts w:ascii="Verdana" w:hAnsi="Verdana"/>
          <w:color w:val="000000" w:themeColor="text1"/>
          <w:sz w:val="24"/>
          <w:szCs w:val="24"/>
        </w:rPr>
        <w:t>)</w:t>
      </w:r>
      <w:r w:rsidR="00355216" w:rsidRPr="003E4829">
        <w:rPr>
          <w:rFonts w:ascii="Verdana" w:hAnsi="Verdana"/>
          <w:color w:val="000000" w:themeColor="text1"/>
          <w:sz w:val="24"/>
          <w:szCs w:val="24"/>
        </w:rPr>
        <w:t xml:space="preserve"> </w:t>
      </w:r>
      <w:r w:rsidRPr="003E4829">
        <w:rPr>
          <w:rFonts w:ascii="Verdana" w:hAnsi="Verdana"/>
          <w:color w:val="000000" w:themeColor="text1"/>
          <w:sz w:val="24"/>
          <w:szCs w:val="24"/>
        </w:rPr>
        <w:t>y los valores de las variables canónicas</w:t>
      </w:r>
      <w:r w:rsidR="006D3791" w:rsidRPr="003E4829">
        <w:rPr>
          <w:rFonts w:ascii="Verdana" w:hAnsi="Verdana"/>
          <w:color w:val="000000" w:themeColor="text1"/>
          <w:sz w:val="24"/>
          <w:szCs w:val="24"/>
        </w:rPr>
        <w:t xml:space="preserve"> </w:t>
      </w:r>
      <w:r w:rsidRPr="003E4829">
        <w:rPr>
          <w:rFonts w:ascii="Verdana" w:hAnsi="Verdana"/>
          <w:color w:val="000000" w:themeColor="text1"/>
          <w:sz w:val="24"/>
          <w:szCs w:val="24"/>
        </w:rPr>
        <w:t xml:space="preserve"> para</w:t>
      </w:r>
      <w:r w:rsidR="006D3791" w:rsidRPr="003E4829">
        <w:rPr>
          <w:rFonts w:ascii="Verdana" w:hAnsi="Verdana"/>
          <w:color w:val="000000" w:themeColor="text1"/>
          <w:sz w:val="24"/>
          <w:szCs w:val="24"/>
        </w:rPr>
        <w:t xml:space="preserve"> la </w:t>
      </w:r>
      <w:r w:rsidR="006D3791" w:rsidRPr="003E4829">
        <w:rPr>
          <w:rFonts w:ascii="Verdana" w:hAnsi="Verdana"/>
          <w:color w:val="000000" w:themeColor="text1"/>
          <w:sz w:val="24"/>
          <w:szCs w:val="24"/>
          <w:highlight w:val="cyan"/>
        </w:rPr>
        <w:t>estimació</w:t>
      </w:r>
      <w:r w:rsidR="00EA1A2D" w:rsidRPr="003E4829">
        <w:rPr>
          <w:rFonts w:ascii="Verdana" w:hAnsi="Verdana"/>
          <w:color w:val="000000" w:themeColor="text1"/>
          <w:sz w:val="24"/>
          <w:szCs w:val="24"/>
          <w:highlight w:val="cyan"/>
        </w:rPr>
        <w:t>n (</w:t>
      </w:r>
      <w:r w:rsidR="00EA1A2D" w:rsidRPr="003E4829">
        <w:rPr>
          <w:rFonts w:ascii="Verdana" w:hAnsi="Verdana"/>
          <w:color w:val="000000" w:themeColor="text1"/>
          <w:sz w:val="28"/>
          <w:szCs w:val="24"/>
          <w:highlight w:val="cyan"/>
        </w:rPr>
        <w:t>●</w:t>
      </w:r>
      <w:r w:rsidR="00EA1A2D" w:rsidRPr="003E4829">
        <w:rPr>
          <w:rFonts w:ascii="Verdana" w:hAnsi="Verdana"/>
          <w:color w:val="000000" w:themeColor="text1"/>
          <w:sz w:val="24"/>
          <w:szCs w:val="24"/>
          <w:highlight w:val="cyan"/>
        </w:rPr>
        <w:t xml:space="preserve">) </w:t>
      </w:r>
      <w:r w:rsidRPr="003E4829">
        <w:rPr>
          <w:rFonts w:ascii="Verdana" w:hAnsi="Verdana"/>
          <w:strike/>
          <w:color w:val="000000" w:themeColor="text1"/>
          <w:sz w:val="24"/>
          <w:szCs w:val="24"/>
          <w:highlight w:val="yellow"/>
        </w:rPr>
        <w:t>el pronóstico</w:t>
      </w:r>
      <w:r w:rsidRPr="003E4829">
        <w:rPr>
          <w:rFonts w:ascii="Verdana" w:hAnsi="Verdana"/>
          <w:strike/>
          <w:color w:val="000000" w:themeColor="text1"/>
          <w:sz w:val="24"/>
          <w:szCs w:val="24"/>
        </w:rPr>
        <w:t xml:space="preserve"> </w:t>
      </w:r>
      <w:r w:rsidRPr="003E4829">
        <w:rPr>
          <w:rFonts w:ascii="Verdana" w:hAnsi="Verdana"/>
          <w:color w:val="000000" w:themeColor="text1"/>
          <w:sz w:val="24"/>
          <w:szCs w:val="24"/>
        </w:rPr>
        <w:t>del volumen de almacenamiento (</w:t>
      </w:r>
      <w:r w:rsidR="006E4C49" w:rsidRPr="003E4829">
        <w:rPr>
          <w:rFonts w:ascii="Verdana" w:hAnsi="Verdana"/>
          <w:color w:val="000000" w:themeColor="text1"/>
          <w:sz w:val="24"/>
          <w:szCs w:val="24"/>
        </w:rPr>
        <w:t>b</w:t>
      </w:r>
      <w:r w:rsidRPr="003E4829">
        <w:rPr>
          <w:rFonts w:ascii="Verdana" w:hAnsi="Verdana"/>
          <w:color w:val="000000" w:themeColor="text1"/>
          <w:sz w:val="24"/>
          <w:szCs w:val="24"/>
        </w:rPr>
        <w:t>).</w:t>
      </w:r>
    </w:p>
    <w:p w:rsidR="00425571" w:rsidRPr="003E4829" w:rsidRDefault="00425571" w:rsidP="00C639A9">
      <w:pPr>
        <w:pStyle w:val="TYCACuadros"/>
        <w:spacing w:line="240" w:lineRule="auto"/>
        <w:jc w:val="both"/>
        <w:rPr>
          <w:rFonts w:ascii="Verdana" w:hAnsi="Verdana"/>
          <w:color w:val="000000" w:themeColor="text1"/>
          <w:sz w:val="24"/>
          <w:szCs w:val="24"/>
        </w:rPr>
      </w:pPr>
    </w:p>
    <w:p w:rsidR="00A81290" w:rsidRPr="003E4829" w:rsidRDefault="00A81290" w:rsidP="006E4C49">
      <w:pPr>
        <w:pStyle w:val="TYCAResumen"/>
        <w:spacing w:line="240" w:lineRule="auto"/>
        <w:jc w:val="both"/>
        <w:rPr>
          <w:rFonts w:ascii="Verdana" w:hAnsi="Verdana"/>
          <w:color w:val="000000" w:themeColor="text1"/>
          <w:sz w:val="24"/>
          <w:szCs w:val="24"/>
        </w:rPr>
      </w:pPr>
      <w:r w:rsidRPr="003E4829">
        <w:rPr>
          <w:rFonts w:ascii="Verdana" w:hAnsi="Verdana"/>
          <w:color w:val="000000" w:themeColor="text1"/>
          <w:sz w:val="24"/>
          <w:szCs w:val="24"/>
        </w:rPr>
        <w:t xml:space="preserve">Para las </w:t>
      </w:r>
      <w:r w:rsidRPr="003E4829">
        <w:rPr>
          <w:rFonts w:ascii="Verdana" w:hAnsi="Verdana"/>
          <w:strike/>
          <w:color w:val="000000" w:themeColor="text1"/>
          <w:sz w:val="24"/>
          <w:szCs w:val="24"/>
          <w:highlight w:val="yellow"/>
        </w:rPr>
        <w:t>presa</w:t>
      </w:r>
      <w:r w:rsidRPr="003E4829">
        <w:rPr>
          <w:rFonts w:ascii="Verdana" w:hAnsi="Verdana"/>
          <w:color w:val="000000" w:themeColor="text1"/>
          <w:sz w:val="24"/>
          <w:szCs w:val="24"/>
        </w:rPr>
        <w:t xml:space="preserve"> </w:t>
      </w:r>
      <w:r w:rsidR="006E159E" w:rsidRPr="003E4829">
        <w:rPr>
          <w:rFonts w:ascii="Verdana" w:hAnsi="Verdana"/>
          <w:color w:val="000000" w:themeColor="text1"/>
          <w:sz w:val="24"/>
          <w:szCs w:val="24"/>
          <w:highlight w:val="cyan"/>
        </w:rPr>
        <w:t>presas</w:t>
      </w:r>
      <w:r w:rsidR="006E159E" w:rsidRPr="003E4829">
        <w:rPr>
          <w:rFonts w:ascii="Verdana" w:hAnsi="Verdana"/>
          <w:color w:val="000000" w:themeColor="text1"/>
          <w:sz w:val="24"/>
          <w:szCs w:val="24"/>
        </w:rPr>
        <w:t xml:space="preserve"> </w:t>
      </w:r>
      <w:r w:rsidRPr="003E4829">
        <w:rPr>
          <w:rFonts w:ascii="Verdana" w:hAnsi="Verdana"/>
          <w:color w:val="000000" w:themeColor="text1"/>
          <w:sz w:val="24"/>
          <w:szCs w:val="24"/>
        </w:rPr>
        <w:t xml:space="preserve">Ing. Carlo Ramírez Ulloa, </w:t>
      </w:r>
      <w:r w:rsidR="006E159E" w:rsidRPr="003E4829">
        <w:rPr>
          <w:rFonts w:ascii="Verdana" w:hAnsi="Verdana"/>
          <w:color w:val="000000" w:themeColor="text1"/>
          <w:sz w:val="24"/>
          <w:szCs w:val="24"/>
        </w:rPr>
        <w:t>I</w:t>
      </w:r>
      <w:r w:rsidRPr="003E4829">
        <w:rPr>
          <w:rFonts w:ascii="Verdana" w:hAnsi="Verdana"/>
          <w:color w:val="000000" w:themeColor="text1"/>
          <w:sz w:val="24"/>
          <w:szCs w:val="24"/>
        </w:rPr>
        <w:t>nfiernillo y Tepuxtepec se utilizaron los eigenvalore</w:t>
      </w:r>
      <w:r w:rsidR="00D31C9F" w:rsidRPr="003E4829">
        <w:rPr>
          <w:rFonts w:ascii="Verdana" w:hAnsi="Verdana"/>
          <w:color w:val="000000" w:themeColor="text1"/>
          <w:sz w:val="24"/>
          <w:szCs w:val="24"/>
        </w:rPr>
        <w:t>s</w:t>
      </w:r>
      <w:r w:rsidR="006E159E" w:rsidRPr="003E4829">
        <w:rPr>
          <w:rFonts w:ascii="Verdana" w:hAnsi="Verdana"/>
          <w:color w:val="000000" w:themeColor="text1"/>
          <w:sz w:val="24"/>
          <w:szCs w:val="24"/>
        </w:rPr>
        <w:t xml:space="preserve"> </w:t>
      </w:r>
      <w:r w:rsidRPr="003E4829">
        <w:rPr>
          <w:rFonts w:ascii="Symbol" w:hAnsi="Symbol"/>
          <w:color w:val="000000" w:themeColor="text1"/>
          <w:sz w:val="24"/>
          <w:szCs w:val="24"/>
        </w:rPr>
        <w:t></w:t>
      </w:r>
      <w:r w:rsidRPr="003E4829">
        <w:rPr>
          <w:rFonts w:ascii="Verdana" w:hAnsi="Verdana"/>
          <w:color w:val="000000" w:themeColor="text1"/>
          <w:sz w:val="24"/>
          <w:szCs w:val="24"/>
          <w:vertAlign w:val="subscript"/>
        </w:rPr>
        <w:t>1</w:t>
      </w:r>
      <w:r w:rsidRPr="003E4829">
        <w:rPr>
          <w:rFonts w:ascii="Verdana" w:hAnsi="Verdana"/>
          <w:color w:val="000000" w:themeColor="text1"/>
          <w:sz w:val="24"/>
          <w:szCs w:val="24"/>
        </w:rPr>
        <w:t xml:space="preserve"> = 0.99</w:t>
      </w:r>
      <w:r w:rsidR="00011BA6" w:rsidRPr="003E4829">
        <w:rPr>
          <w:rFonts w:ascii="Verdana" w:hAnsi="Verdana"/>
          <w:color w:val="000000" w:themeColor="text1"/>
          <w:sz w:val="24"/>
          <w:szCs w:val="24"/>
        </w:rPr>
        <w:t>6</w:t>
      </w:r>
      <w:r w:rsidRPr="003E4829">
        <w:rPr>
          <w:rFonts w:ascii="Verdana" w:hAnsi="Verdana"/>
          <w:color w:val="000000" w:themeColor="text1"/>
          <w:sz w:val="24"/>
          <w:szCs w:val="24"/>
        </w:rPr>
        <w:t xml:space="preserve">, </w:t>
      </w:r>
      <w:r w:rsidRPr="003E4829">
        <w:rPr>
          <w:rFonts w:ascii="Symbol" w:hAnsi="Symbol"/>
          <w:color w:val="000000" w:themeColor="text1"/>
          <w:sz w:val="24"/>
          <w:szCs w:val="24"/>
        </w:rPr>
        <w:t></w:t>
      </w:r>
      <w:r w:rsidRPr="003E4829">
        <w:rPr>
          <w:rFonts w:ascii="Verdana" w:hAnsi="Verdana"/>
          <w:color w:val="000000" w:themeColor="text1"/>
          <w:sz w:val="24"/>
          <w:szCs w:val="24"/>
          <w:vertAlign w:val="subscript"/>
        </w:rPr>
        <w:t>1</w:t>
      </w:r>
      <w:r w:rsidRPr="003E4829">
        <w:rPr>
          <w:rFonts w:ascii="Verdana" w:hAnsi="Verdana"/>
          <w:color w:val="000000" w:themeColor="text1"/>
          <w:sz w:val="24"/>
          <w:szCs w:val="24"/>
        </w:rPr>
        <w:t xml:space="preserve"> = 0.999  y </w:t>
      </w:r>
      <w:r w:rsidRPr="003E4829">
        <w:rPr>
          <w:rFonts w:ascii="Symbol" w:hAnsi="Symbol"/>
          <w:color w:val="000000" w:themeColor="text1"/>
          <w:sz w:val="24"/>
          <w:szCs w:val="24"/>
        </w:rPr>
        <w:t></w:t>
      </w:r>
      <w:r w:rsidRPr="003E4829">
        <w:rPr>
          <w:rFonts w:ascii="Verdana" w:hAnsi="Verdana"/>
          <w:color w:val="000000" w:themeColor="text1"/>
          <w:sz w:val="24"/>
          <w:szCs w:val="24"/>
          <w:vertAlign w:val="subscript"/>
        </w:rPr>
        <w:t>1</w:t>
      </w:r>
      <w:r w:rsidRPr="003E4829">
        <w:rPr>
          <w:rFonts w:ascii="Verdana" w:hAnsi="Verdana"/>
          <w:color w:val="000000" w:themeColor="text1"/>
          <w:sz w:val="24"/>
          <w:szCs w:val="24"/>
        </w:rPr>
        <w:t xml:space="preserve"> = 0.99</w:t>
      </w:r>
      <w:r w:rsidR="00011BA6" w:rsidRPr="003E4829">
        <w:rPr>
          <w:rFonts w:ascii="Verdana" w:hAnsi="Verdana"/>
          <w:color w:val="000000" w:themeColor="text1"/>
          <w:sz w:val="24"/>
          <w:szCs w:val="24"/>
        </w:rPr>
        <w:t>6</w:t>
      </w:r>
      <w:r w:rsidRPr="003E4829">
        <w:rPr>
          <w:rFonts w:ascii="Verdana" w:hAnsi="Verdana"/>
          <w:color w:val="000000" w:themeColor="text1"/>
          <w:sz w:val="24"/>
          <w:szCs w:val="24"/>
        </w:rPr>
        <w:t xml:space="preserve"> respectivamente para la determinación de los vectores </w:t>
      </w:r>
      <w:r w:rsidRPr="003E4829">
        <w:rPr>
          <w:rFonts w:ascii="Verdana" w:hAnsi="Verdana"/>
          <w:i/>
          <w:color w:val="000000" w:themeColor="text1"/>
          <w:sz w:val="24"/>
          <w:szCs w:val="24"/>
        </w:rPr>
        <w:t>a</w:t>
      </w:r>
      <w:r w:rsidRPr="003E4829">
        <w:rPr>
          <w:rFonts w:ascii="Verdana" w:hAnsi="Verdana"/>
          <w:color w:val="000000" w:themeColor="text1"/>
          <w:sz w:val="24"/>
          <w:szCs w:val="24"/>
        </w:rPr>
        <w:t xml:space="preserve"> y </w:t>
      </w:r>
      <w:r w:rsidRPr="003E4829">
        <w:rPr>
          <w:rFonts w:ascii="Verdana" w:hAnsi="Verdana"/>
          <w:i/>
          <w:color w:val="000000" w:themeColor="text1"/>
          <w:sz w:val="24"/>
          <w:szCs w:val="24"/>
        </w:rPr>
        <w:t>b</w:t>
      </w:r>
      <w:r w:rsidRPr="003E4829">
        <w:rPr>
          <w:rFonts w:ascii="Verdana" w:hAnsi="Verdana"/>
          <w:color w:val="000000" w:themeColor="text1"/>
          <w:sz w:val="24"/>
          <w:szCs w:val="24"/>
        </w:rPr>
        <w:t xml:space="preserve"> de solución</w:t>
      </w:r>
      <w:r w:rsidR="006E159E" w:rsidRPr="003E4829">
        <w:rPr>
          <w:rFonts w:ascii="Verdana" w:hAnsi="Verdana"/>
          <w:color w:val="000000" w:themeColor="text1"/>
          <w:sz w:val="24"/>
          <w:szCs w:val="24"/>
        </w:rPr>
        <w:t>,</w:t>
      </w:r>
      <w:r w:rsidRPr="003E4829">
        <w:rPr>
          <w:rFonts w:ascii="Verdana" w:hAnsi="Verdana"/>
          <w:color w:val="000000" w:themeColor="text1"/>
          <w:sz w:val="24"/>
          <w:szCs w:val="24"/>
        </w:rPr>
        <w:t xml:space="preserve"> que maximizan la correlación de las variables canónicas</w:t>
      </w:r>
      <w:r w:rsidR="00011BA6" w:rsidRPr="003E4829">
        <w:rPr>
          <w:rFonts w:ascii="Verdana" w:hAnsi="Verdana"/>
          <w:color w:val="000000" w:themeColor="text1"/>
          <w:sz w:val="24"/>
          <w:szCs w:val="24"/>
        </w:rPr>
        <w:t xml:space="preserve"> </w:t>
      </w:r>
      <w:r w:rsidR="00011BA6" w:rsidRPr="003E4829">
        <w:rPr>
          <w:rFonts w:ascii="Verdana" w:hAnsi="Verdana"/>
          <w:i/>
          <w:color w:val="000000" w:themeColor="text1"/>
          <w:sz w:val="24"/>
          <w:szCs w:val="24"/>
        </w:rPr>
        <w:t>R</w:t>
      </w:r>
      <w:r w:rsidR="00011BA6" w:rsidRPr="003E4829">
        <w:rPr>
          <w:rFonts w:ascii="Verdana" w:hAnsi="Verdana"/>
          <w:i/>
          <w:color w:val="000000" w:themeColor="text1"/>
          <w:sz w:val="24"/>
          <w:szCs w:val="24"/>
          <w:vertAlign w:val="superscript"/>
        </w:rPr>
        <w:t>2</w:t>
      </w:r>
      <w:r w:rsidR="006E159E" w:rsidRPr="003E4829">
        <w:rPr>
          <w:rFonts w:ascii="Verdana" w:hAnsi="Verdana"/>
          <w:color w:val="000000" w:themeColor="text1"/>
          <w:sz w:val="24"/>
          <w:szCs w:val="24"/>
        </w:rPr>
        <w:t>. E</w:t>
      </w:r>
      <w:r w:rsidRPr="003E4829">
        <w:rPr>
          <w:rFonts w:ascii="Verdana" w:hAnsi="Verdana"/>
          <w:color w:val="000000" w:themeColor="text1"/>
          <w:sz w:val="24"/>
          <w:szCs w:val="24"/>
        </w:rPr>
        <w:t xml:space="preserve">n cada uno de los casos </w:t>
      </w:r>
      <w:r w:rsidR="00650870" w:rsidRPr="003E4829">
        <w:rPr>
          <w:rFonts w:ascii="Verdana" w:hAnsi="Verdana"/>
          <w:color w:val="000000" w:themeColor="text1"/>
          <w:sz w:val="24"/>
          <w:szCs w:val="24"/>
        </w:rPr>
        <w:t>congruente</w:t>
      </w:r>
      <w:r w:rsidRPr="003E4829">
        <w:rPr>
          <w:rFonts w:ascii="Verdana" w:hAnsi="Verdana"/>
          <w:color w:val="000000" w:themeColor="text1"/>
          <w:sz w:val="24"/>
          <w:szCs w:val="24"/>
        </w:rPr>
        <w:t xml:space="preserve"> a las series temporales generadas para las variables descritas, lo cual </w:t>
      </w:r>
      <w:r w:rsidRPr="003E4829">
        <w:rPr>
          <w:rFonts w:ascii="Verdana" w:hAnsi="Verdana"/>
          <w:strike/>
          <w:color w:val="000000" w:themeColor="text1"/>
          <w:sz w:val="24"/>
          <w:szCs w:val="24"/>
          <w:highlight w:val="yellow"/>
        </w:rPr>
        <w:t>permito</w:t>
      </w:r>
      <w:r w:rsidRPr="003E4829">
        <w:rPr>
          <w:rFonts w:ascii="Verdana" w:hAnsi="Verdana"/>
          <w:color w:val="000000" w:themeColor="text1"/>
          <w:sz w:val="24"/>
          <w:szCs w:val="24"/>
        </w:rPr>
        <w:t xml:space="preserve"> </w:t>
      </w:r>
      <w:r w:rsidR="006E159E" w:rsidRPr="003E4829">
        <w:rPr>
          <w:rFonts w:ascii="Verdana" w:hAnsi="Verdana"/>
          <w:color w:val="000000" w:themeColor="text1"/>
          <w:sz w:val="24"/>
          <w:szCs w:val="24"/>
          <w:highlight w:val="cyan"/>
        </w:rPr>
        <w:t>permitió</w:t>
      </w:r>
      <w:r w:rsidR="006E159E" w:rsidRPr="003E4829">
        <w:rPr>
          <w:rFonts w:ascii="Verdana" w:hAnsi="Verdana"/>
          <w:color w:val="000000" w:themeColor="text1"/>
          <w:sz w:val="24"/>
          <w:szCs w:val="24"/>
        </w:rPr>
        <w:t xml:space="preserve"> </w:t>
      </w:r>
      <w:r w:rsidRPr="003E4829">
        <w:rPr>
          <w:rFonts w:ascii="Verdana" w:hAnsi="Verdana"/>
          <w:color w:val="000000" w:themeColor="text1"/>
          <w:sz w:val="24"/>
          <w:szCs w:val="24"/>
        </w:rPr>
        <w:lastRenderedPageBreak/>
        <w:t>verificar su respectivo grado de correspondencia y llevar a cabo</w:t>
      </w:r>
      <w:r w:rsidR="00A32F91" w:rsidRPr="003E4829">
        <w:rPr>
          <w:rFonts w:ascii="Verdana" w:hAnsi="Verdana"/>
          <w:color w:val="000000" w:themeColor="text1"/>
          <w:sz w:val="24"/>
          <w:szCs w:val="24"/>
        </w:rPr>
        <w:t xml:space="preserve"> </w:t>
      </w:r>
      <w:r w:rsidR="00A32F91" w:rsidRPr="003E4829">
        <w:rPr>
          <w:rFonts w:ascii="Verdana" w:hAnsi="Verdana"/>
          <w:color w:val="000000" w:themeColor="text1"/>
          <w:sz w:val="24"/>
          <w:szCs w:val="24"/>
          <w:highlight w:val="cyan"/>
        </w:rPr>
        <w:t>la estimación</w:t>
      </w:r>
      <w:r w:rsidR="00A32F91" w:rsidRPr="003E4829">
        <w:rPr>
          <w:rFonts w:ascii="Verdana" w:hAnsi="Verdana"/>
          <w:color w:val="000000" w:themeColor="text1"/>
          <w:sz w:val="24"/>
          <w:szCs w:val="24"/>
        </w:rPr>
        <w:t xml:space="preserve"> </w:t>
      </w:r>
      <w:r w:rsidRPr="003E4829">
        <w:rPr>
          <w:rFonts w:ascii="Verdana" w:hAnsi="Verdana"/>
          <w:strike/>
          <w:color w:val="000000" w:themeColor="text1"/>
          <w:sz w:val="24"/>
          <w:szCs w:val="24"/>
          <w:highlight w:val="yellow"/>
        </w:rPr>
        <w:t>el pronóstico</w:t>
      </w:r>
      <w:r w:rsidRPr="003E4829">
        <w:rPr>
          <w:rFonts w:ascii="Verdana" w:hAnsi="Verdana"/>
          <w:color w:val="000000" w:themeColor="text1"/>
          <w:sz w:val="24"/>
          <w:szCs w:val="24"/>
        </w:rPr>
        <w:t xml:space="preserve"> del volumen de almacenamiento con la influencia del huracán Carlotta</w:t>
      </w:r>
      <w:r w:rsidR="00A32F91" w:rsidRPr="003E4829">
        <w:rPr>
          <w:rFonts w:ascii="Verdana" w:hAnsi="Verdana"/>
          <w:color w:val="000000" w:themeColor="text1"/>
          <w:sz w:val="24"/>
          <w:szCs w:val="24"/>
        </w:rPr>
        <w:t>,</w:t>
      </w:r>
      <w:r w:rsidR="00011BA6" w:rsidRPr="003E4829">
        <w:rPr>
          <w:rFonts w:ascii="Verdana" w:hAnsi="Verdana"/>
          <w:color w:val="000000" w:themeColor="text1"/>
          <w:sz w:val="24"/>
          <w:szCs w:val="24"/>
        </w:rPr>
        <w:t xml:space="preserve"> </w:t>
      </w:r>
      <w:r w:rsidR="00A32F91" w:rsidRPr="003E4829">
        <w:rPr>
          <w:rFonts w:ascii="Verdana" w:hAnsi="Verdana"/>
          <w:color w:val="000000" w:themeColor="text1"/>
          <w:sz w:val="24"/>
          <w:szCs w:val="24"/>
          <w:highlight w:val="cyan"/>
        </w:rPr>
        <w:t xml:space="preserve">la representación gráfica muestra el grado de </w:t>
      </w:r>
      <w:r w:rsidR="00543976" w:rsidRPr="003E4829">
        <w:rPr>
          <w:rFonts w:ascii="Verdana" w:hAnsi="Verdana"/>
          <w:color w:val="000000" w:themeColor="text1"/>
          <w:sz w:val="24"/>
          <w:szCs w:val="24"/>
          <w:highlight w:val="cyan"/>
        </w:rPr>
        <w:t>correlación canónica existente</w:t>
      </w:r>
      <w:r w:rsidR="00A32F91" w:rsidRPr="003E4829">
        <w:rPr>
          <w:rFonts w:ascii="Verdana" w:hAnsi="Verdana"/>
          <w:color w:val="000000" w:themeColor="text1"/>
          <w:sz w:val="24"/>
          <w:szCs w:val="24"/>
          <w:highlight w:val="cyan"/>
        </w:rPr>
        <w:t xml:space="preserve"> en las presas de estudio restante</w:t>
      </w:r>
      <w:r w:rsidR="00543976" w:rsidRPr="003E4829">
        <w:rPr>
          <w:rFonts w:ascii="Verdana" w:hAnsi="Verdana"/>
          <w:color w:val="000000" w:themeColor="text1"/>
          <w:sz w:val="24"/>
          <w:szCs w:val="24"/>
          <w:highlight w:val="cyan"/>
        </w:rPr>
        <w:t xml:space="preserve"> (Fig. 7) en función de los pesos que conforman cada una de las variables canónicas respectivas (Tabla 6). </w:t>
      </w:r>
      <w:r w:rsidR="00011BA6" w:rsidRPr="003E4829">
        <w:rPr>
          <w:rFonts w:ascii="Verdana" w:hAnsi="Verdana"/>
          <w:strike/>
          <w:color w:val="000000" w:themeColor="text1"/>
          <w:sz w:val="24"/>
          <w:szCs w:val="24"/>
          <w:highlight w:val="yellow"/>
        </w:rPr>
        <w:t xml:space="preserve">la estructura de las variables canónicas conformadas y su representación </w:t>
      </w:r>
      <w:r w:rsidR="00D31C9F" w:rsidRPr="003E4829">
        <w:rPr>
          <w:rFonts w:ascii="Verdana" w:hAnsi="Verdana"/>
          <w:strike/>
          <w:color w:val="000000" w:themeColor="text1"/>
          <w:sz w:val="24"/>
          <w:szCs w:val="24"/>
          <w:highlight w:val="yellow"/>
        </w:rPr>
        <w:t>gráfica</w:t>
      </w:r>
      <w:r w:rsidR="00011BA6" w:rsidRPr="003E4829">
        <w:rPr>
          <w:rFonts w:ascii="Verdana" w:hAnsi="Verdana"/>
          <w:strike/>
          <w:color w:val="000000" w:themeColor="text1"/>
          <w:sz w:val="24"/>
          <w:szCs w:val="24"/>
          <w:highlight w:val="yellow"/>
        </w:rPr>
        <w:t xml:space="preserve"> se consigna en el </w:t>
      </w:r>
      <w:r w:rsidR="00C9380E" w:rsidRPr="003E4829">
        <w:rPr>
          <w:rFonts w:ascii="Verdana" w:hAnsi="Verdana"/>
          <w:strike/>
          <w:color w:val="000000" w:themeColor="text1"/>
          <w:sz w:val="24"/>
          <w:szCs w:val="24"/>
          <w:highlight w:val="yellow"/>
        </w:rPr>
        <w:t>tabla</w:t>
      </w:r>
      <w:r w:rsidR="00011BA6" w:rsidRPr="003E4829">
        <w:rPr>
          <w:rFonts w:ascii="Verdana" w:hAnsi="Verdana"/>
          <w:strike/>
          <w:color w:val="000000" w:themeColor="text1"/>
          <w:sz w:val="24"/>
          <w:szCs w:val="24"/>
          <w:highlight w:val="yellow"/>
        </w:rPr>
        <w:t xml:space="preserve"> 6 y las figuras 7, 8 y 9</w:t>
      </w:r>
      <w:r w:rsidR="00011BA6" w:rsidRPr="003E4829">
        <w:rPr>
          <w:rFonts w:ascii="Verdana" w:hAnsi="Verdana"/>
          <w:color w:val="000000" w:themeColor="text1"/>
          <w:sz w:val="24"/>
          <w:szCs w:val="24"/>
        </w:rPr>
        <w:t xml:space="preserve"> </w:t>
      </w:r>
    </w:p>
    <w:p w:rsidR="006E4C49" w:rsidRPr="003E4829" w:rsidRDefault="006E4C49" w:rsidP="00C639A9">
      <w:pPr>
        <w:pStyle w:val="TYCACuadros"/>
        <w:spacing w:line="240" w:lineRule="auto"/>
        <w:jc w:val="both"/>
        <w:rPr>
          <w:rFonts w:ascii="Verdana" w:hAnsi="Verdana"/>
          <w:color w:val="000000" w:themeColor="text1"/>
          <w:sz w:val="24"/>
          <w:szCs w:val="24"/>
        </w:rPr>
      </w:pPr>
    </w:p>
    <w:p w:rsidR="00DA720C" w:rsidRPr="003E4829" w:rsidRDefault="00DA720C" w:rsidP="00DA720C">
      <w:pPr>
        <w:pStyle w:val="TYCACuadros"/>
        <w:spacing w:line="240" w:lineRule="auto"/>
        <w:jc w:val="both"/>
        <w:rPr>
          <w:rFonts w:ascii="Verdana" w:hAnsi="Verdana"/>
          <w:color w:val="000000" w:themeColor="text1"/>
          <w:sz w:val="24"/>
          <w:szCs w:val="24"/>
          <w:highlight w:val="cyan"/>
        </w:rPr>
      </w:pPr>
      <w:r w:rsidRPr="003E4829">
        <w:rPr>
          <w:rFonts w:ascii="Verdana" w:hAnsi="Verdana"/>
          <w:color w:val="000000" w:themeColor="text1"/>
          <w:sz w:val="24"/>
          <w:szCs w:val="24"/>
          <w:highlight w:val="cyan"/>
        </w:rPr>
        <w:drawing>
          <wp:inline distT="0" distB="0" distL="0" distR="0">
            <wp:extent cx="2664000" cy="1728000"/>
            <wp:effectExtent l="0" t="0" r="3175" b="5715"/>
            <wp:docPr id="8"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igura 7a.JPG"/>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664000" cy="1728000"/>
                    </a:xfrm>
                    <a:prstGeom prst="rect">
                      <a:avLst/>
                    </a:prstGeom>
                  </pic:spPr>
                </pic:pic>
              </a:graphicData>
            </a:graphic>
          </wp:inline>
        </w:drawing>
      </w:r>
      <w:r w:rsidRPr="003E4829">
        <w:rPr>
          <w:rFonts w:ascii="Verdana" w:hAnsi="Verdana"/>
          <w:color w:val="000000" w:themeColor="text1"/>
          <w:sz w:val="24"/>
          <w:szCs w:val="24"/>
          <w:highlight w:val="cyan"/>
        </w:rPr>
        <w:t xml:space="preserve"> </w:t>
      </w:r>
      <w:r w:rsidRPr="003E4829">
        <w:rPr>
          <w:rFonts w:ascii="Verdana" w:hAnsi="Verdana"/>
          <w:color w:val="000000" w:themeColor="text1"/>
          <w:sz w:val="24"/>
          <w:szCs w:val="24"/>
          <w:highlight w:val="cyan"/>
        </w:rPr>
        <w:drawing>
          <wp:inline distT="0" distB="0" distL="0" distR="0">
            <wp:extent cx="2664000" cy="1728000"/>
            <wp:effectExtent l="0" t="0" r="3175" b="5715"/>
            <wp:docPr id="9"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igura 7b.JPG"/>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664000" cy="1728000"/>
                    </a:xfrm>
                    <a:prstGeom prst="rect">
                      <a:avLst/>
                    </a:prstGeom>
                  </pic:spPr>
                </pic:pic>
              </a:graphicData>
            </a:graphic>
          </wp:inline>
        </w:drawing>
      </w:r>
    </w:p>
    <w:p w:rsidR="00DA720C" w:rsidRPr="003E4829" w:rsidRDefault="00DA720C" w:rsidP="00DA720C">
      <w:pPr>
        <w:pStyle w:val="Sinespaciado"/>
        <w:jc w:val="center"/>
        <w:rPr>
          <w:rFonts w:ascii="Verdana" w:hAnsi="Verdana"/>
          <w:color w:val="000000" w:themeColor="text1"/>
          <w:sz w:val="24"/>
          <w:szCs w:val="24"/>
          <w:highlight w:val="cyan"/>
        </w:rPr>
      </w:pPr>
      <w:r w:rsidRPr="003E4829">
        <w:rPr>
          <w:rFonts w:ascii="Verdana" w:hAnsi="Verdana"/>
          <w:color w:val="000000" w:themeColor="text1"/>
          <w:sz w:val="24"/>
          <w:szCs w:val="24"/>
          <w:highlight w:val="cyan"/>
        </w:rPr>
        <w:t xml:space="preserve"> (a)</w:t>
      </w:r>
    </w:p>
    <w:p w:rsidR="00DA720C" w:rsidRPr="003E4829" w:rsidRDefault="00DA720C" w:rsidP="00DA720C">
      <w:pPr>
        <w:pStyle w:val="Sinespaciado"/>
        <w:jc w:val="center"/>
        <w:rPr>
          <w:rFonts w:ascii="Verdana" w:hAnsi="Verdana"/>
          <w:color w:val="000000" w:themeColor="text1"/>
          <w:sz w:val="24"/>
          <w:szCs w:val="24"/>
          <w:highlight w:val="cyan"/>
        </w:rPr>
      </w:pPr>
      <w:r w:rsidRPr="003E4829">
        <w:rPr>
          <w:rFonts w:ascii="Verdana" w:hAnsi="Verdana"/>
          <w:color w:val="000000" w:themeColor="text1"/>
          <w:sz w:val="24"/>
          <w:szCs w:val="24"/>
          <w:highlight w:val="cyan"/>
        </w:rPr>
        <w:drawing>
          <wp:inline distT="0" distB="0" distL="0" distR="0">
            <wp:extent cx="2664000" cy="1728000"/>
            <wp:effectExtent l="0" t="0" r="3175" b="5715"/>
            <wp:docPr id="12"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igura 8a.JPG"/>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664000" cy="1728000"/>
                    </a:xfrm>
                    <a:prstGeom prst="rect">
                      <a:avLst/>
                    </a:prstGeom>
                  </pic:spPr>
                </pic:pic>
              </a:graphicData>
            </a:graphic>
          </wp:inline>
        </w:drawing>
      </w:r>
      <w:r w:rsidRPr="003E4829">
        <w:rPr>
          <w:rFonts w:ascii="Verdana" w:hAnsi="Verdana"/>
          <w:color w:val="000000" w:themeColor="text1"/>
          <w:sz w:val="24"/>
          <w:szCs w:val="24"/>
          <w:highlight w:val="cyan"/>
        </w:rPr>
        <w:t xml:space="preserve"> </w:t>
      </w:r>
      <w:r w:rsidRPr="003E4829">
        <w:rPr>
          <w:rFonts w:ascii="Verdana" w:hAnsi="Verdana"/>
          <w:color w:val="000000" w:themeColor="text1"/>
          <w:sz w:val="24"/>
          <w:szCs w:val="24"/>
          <w:highlight w:val="cyan"/>
        </w:rPr>
        <w:drawing>
          <wp:inline distT="0" distB="0" distL="0" distR="0">
            <wp:extent cx="2664000" cy="1728000"/>
            <wp:effectExtent l="0" t="0" r="3175" b="5715"/>
            <wp:docPr id="13"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igura 8b.JPG"/>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664000" cy="1728000"/>
                    </a:xfrm>
                    <a:prstGeom prst="rect">
                      <a:avLst/>
                    </a:prstGeom>
                  </pic:spPr>
                </pic:pic>
              </a:graphicData>
            </a:graphic>
          </wp:inline>
        </w:drawing>
      </w:r>
    </w:p>
    <w:p w:rsidR="00DA720C" w:rsidRPr="003E4829" w:rsidRDefault="00DA720C" w:rsidP="00DA720C">
      <w:pPr>
        <w:pStyle w:val="Sinespaciado"/>
        <w:jc w:val="center"/>
        <w:rPr>
          <w:rFonts w:ascii="Verdana" w:hAnsi="Verdana"/>
          <w:color w:val="000000" w:themeColor="text1"/>
          <w:sz w:val="24"/>
          <w:szCs w:val="24"/>
          <w:highlight w:val="cyan"/>
        </w:rPr>
      </w:pPr>
      <w:r w:rsidRPr="003E4829">
        <w:rPr>
          <w:rFonts w:ascii="Verdana" w:hAnsi="Verdana"/>
          <w:color w:val="000000" w:themeColor="text1"/>
          <w:sz w:val="24"/>
          <w:szCs w:val="24"/>
          <w:highlight w:val="cyan"/>
        </w:rPr>
        <w:t xml:space="preserve"> (b)</w:t>
      </w:r>
    </w:p>
    <w:p w:rsidR="00DA720C" w:rsidRPr="003E4829" w:rsidRDefault="00DA720C" w:rsidP="00DA720C">
      <w:pPr>
        <w:pStyle w:val="Sinespaciado"/>
        <w:jc w:val="center"/>
        <w:rPr>
          <w:rFonts w:ascii="Verdana" w:hAnsi="Verdana"/>
          <w:color w:val="000000" w:themeColor="text1"/>
          <w:sz w:val="24"/>
          <w:szCs w:val="24"/>
          <w:highlight w:val="cyan"/>
        </w:rPr>
      </w:pPr>
      <w:r w:rsidRPr="003E4829">
        <w:rPr>
          <w:rFonts w:ascii="Verdana" w:hAnsi="Verdana"/>
          <w:color w:val="000000" w:themeColor="text1"/>
          <w:sz w:val="24"/>
          <w:szCs w:val="24"/>
          <w:highlight w:val="cyan"/>
        </w:rPr>
        <w:drawing>
          <wp:inline distT="0" distB="0" distL="0" distR="0">
            <wp:extent cx="2664000" cy="1785294"/>
            <wp:effectExtent l="0" t="0" r="3175" b="571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9a.JP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664000" cy="1785294"/>
                    </a:xfrm>
                    <a:prstGeom prst="rect">
                      <a:avLst/>
                    </a:prstGeom>
                  </pic:spPr>
                </pic:pic>
              </a:graphicData>
            </a:graphic>
          </wp:inline>
        </w:drawing>
      </w:r>
      <w:r w:rsidRPr="003E4829">
        <w:rPr>
          <w:rFonts w:ascii="Verdana" w:hAnsi="Verdana"/>
          <w:color w:val="000000" w:themeColor="text1"/>
          <w:sz w:val="24"/>
          <w:szCs w:val="24"/>
          <w:highlight w:val="cyan"/>
        </w:rPr>
        <w:drawing>
          <wp:inline distT="0" distB="0" distL="0" distR="0">
            <wp:extent cx="2664000" cy="1785294"/>
            <wp:effectExtent l="0" t="0" r="3175" b="5715"/>
            <wp:docPr id="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9b.JPG"/>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664000" cy="1785294"/>
                    </a:xfrm>
                    <a:prstGeom prst="rect">
                      <a:avLst/>
                    </a:prstGeom>
                  </pic:spPr>
                </pic:pic>
              </a:graphicData>
            </a:graphic>
          </wp:inline>
        </w:drawing>
      </w:r>
    </w:p>
    <w:p w:rsidR="00A32F91" w:rsidRPr="003E4829" w:rsidRDefault="00DA720C" w:rsidP="00DA720C">
      <w:pPr>
        <w:pStyle w:val="Sinespaciado"/>
        <w:jc w:val="center"/>
        <w:rPr>
          <w:rFonts w:ascii="Verdana" w:hAnsi="Verdana"/>
          <w:color w:val="000000" w:themeColor="text1"/>
          <w:sz w:val="24"/>
          <w:szCs w:val="24"/>
        </w:rPr>
      </w:pPr>
      <w:r w:rsidRPr="003E4829">
        <w:rPr>
          <w:rFonts w:ascii="Verdana" w:hAnsi="Verdana"/>
          <w:color w:val="000000" w:themeColor="text1"/>
          <w:sz w:val="24"/>
          <w:szCs w:val="24"/>
          <w:highlight w:val="cyan"/>
        </w:rPr>
        <w:t>(c)</w:t>
      </w:r>
    </w:p>
    <w:p w:rsidR="00A32F91" w:rsidRPr="003E4829" w:rsidRDefault="00A32F91" w:rsidP="00A32F91">
      <w:pPr>
        <w:pStyle w:val="Sinespaciado"/>
        <w:jc w:val="center"/>
        <w:rPr>
          <w:rFonts w:ascii="Verdana" w:hAnsi="Verdana"/>
          <w:color w:val="000000" w:themeColor="text1"/>
          <w:sz w:val="24"/>
          <w:szCs w:val="24"/>
        </w:rPr>
      </w:pPr>
    </w:p>
    <w:p w:rsidR="00A32F91" w:rsidRPr="003E4829" w:rsidRDefault="00A32F91" w:rsidP="00A32F91">
      <w:pPr>
        <w:pStyle w:val="TYCAFiguras"/>
        <w:spacing w:line="240" w:lineRule="auto"/>
        <w:ind w:right="-1"/>
        <w:jc w:val="center"/>
        <w:rPr>
          <w:rFonts w:ascii="Verdana" w:hAnsi="Verdana"/>
          <w:color w:val="000000" w:themeColor="text1"/>
          <w:sz w:val="24"/>
          <w:szCs w:val="24"/>
        </w:rPr>
      </w:pPr>
      <w:r w:rsidRPr="003E4829">
        <w:rPr>
          <w:rFonts w:ascii="Verdana" w:hAnsi="Verdana"/>
          <w:b/>
          <w:color w:val="000000" w:themeColor="text1"/>
          <w:sz w:val="24"/>
          <w:szCs w:val="24"/>
          <w:highlight w:val="cyan"/>
        </w:rPr>
        <w:t>Figura 7.</w:t>
      </w:r>
      <w:r w:rsidRPr="003E4829">
        <w:rPr>
          <w:rFonts w:ascii="Verdana" w:hAnsi="Verdana"/>
          <w:color w:val="000000" w:themeColor="text1"/>
          <w:sz w:val="24"/>
          <w:szCs w:val="24"/>
          <w:highlight w:val="cyan"/>
        </w:rPr>
        <w:t xml:space="preserve"> Correlación canónica y valores de las variables canónicas para la estimación del volumen de almacenamiento, (a) presa Ing. Carlos Ramírez Ulloa, (b) presa Infiernillo y (c) Tepuxtepec</w:t>
      </w:r>
    </w:p>
    <w:p w:rsidR="00AA6C13" w:rsidRPr="003E4829" w:rsidRDefault="00AA6C13" w:rsidP="00543976">
      <w:pPr>
        <w:rPr>
          <w:rFonts w:ascii="Verdana" w:hAnsi="Verdana"/>
          <w:color w:val="000000" w:themeColor="text1"/>
          <w:sz w:val="24"/>
          <w:szCs w:val="24"/>
        </w:rPr>
      </w:pPr>
    </w:p>
    <w:p w:rsidR="00AA6C13" w:rsidRPr="003E4829" w:rsidRDefault="00AA6C13" w:rsidP="00AA6C13">
      <w:pPr>
        <w:pStyle w:val="TYCAResumen"/>
        <w:spacing w:line="240" w:lineRule="auto"/>
        <w:jc w:val="both"/>
        <w:rPr>
          <w:rFonts w:ascii="Verdana" w:hAnsi="Verdana"/>
          <w:color w:val="000000" w:themeColor="text1"/>
          <w:sz w:val="24"/>
          <w:szCs w:val="24"/>
        </w:rPr>
      </w:pPr>
      <w:r w:rsidRPr="003E4829">
        <w:rPr>
          <w:rFonts w:ascii="Verdana" w:hAnsi="Verdana"/>
          <w:color w:val="000000" w:themeColor="text1"/>
          <w:sz w:val="24"/>
          <w:szCs w:val="24"/>
        </w:rPr>
        <w:t xml:space="preserve">Los valores de volumen </w:t>
      </w:r>
      <w:r w:rsidRPr="003E4829">
        <w:rPr>
          <w:rFonts w:ascii="Verdana" w:hAnsi="Verdana"/>
          <w:strike/>
          <w:color w:val="000000" w:themeColor="text1"/>
          <w:sz w:val="24"/>
          <w:szCs w:val="24"/>
          <w:highlight w:val="yellow"/>
        </w:rPr>
        <w:t>almacenado</w:t>
      </w:r>
      <w:r w:rsidRPr="003E4829">
        <w:rPr>
          <w:rFonts w:ascii="Verdana" w:hAnsi="Verdana"/>
          <w:color w:val="000000" w:themeColor="text1"/>
          <w:sz w:val="24"/>
          <w:szCs w:val="24"/>
        </w:rPr>
        <w:t xml:space="preserve"> </w:t>
      </w:r>
      <w:r w:rsidRPr="003E4829">
        <w:rPr>
          <w:rFonts w:ascii="Verdana" w:hAnsi="Verdana"/>
          <w:color w:val="000000" w:themeColor="text1"/>
          <w:sz w:val="24"/>
          <w:szCs w:val="24"/>
          <w:highlight w:val="cyan"/>
        </w:rPr>
        <w:t>estimado</w:t>
      </w:r>
      <w:r w:rsidRPr="003E4829">
        <w:rPr>
          <w:rFonts w:ascii="Verdana" w:hAnsi="Verdana"/>
          <w:color w:val="000000" w:themeColor="text1"/>
          <w:sz w:val="24"/>
          <w:szCs w:val="24"/>
        </w:rPr>
        <w:t xml:space="preserve"> </w:t>
      </w:r>
      <w:r w:rsidRPr="003E4829">
        <w:rPr>
          <w:rFonts w:ascii="Verdana" w:hAnsi="Verdana"/>
          <w:strike/>
          <w:color w:val="000000" w:themeColor="text1"/>
          <w:sz w:val="24"/>
          <w:szCs w:val="24"/>
          <w:highlight w:val="yellow"/>
        </w:rPr>
        <w:t>pronosticado</w:t>
      </w:r>
      <w:r w:rsidRPr="003E4829">
        <w:rPr>
          <w:rFonts w:ascii="Verdana" w:hAnsi="Verdana"/>
          <w:color w:val="000000" w:themeColor="text1"/>
          <w:sz w:val="24"/>
          <w:szCs w:val="24"/>
        </w:rPr>
        <w:t xml:space="preserve"> que será almacenado en el vaso de las presas, utilizando la correlación canónica se calcularon a partir de las variables canónicas conformadas. Sustituyendo los valores restantes de las series temporales (</w:t>
      </w:r>
      <w:r w:rsidRPr="002D542E">
        <w:rPr>
          <w:rFonts w:ascii="Verdana" w:hAnsi="Verdana"/>
          <w:color w:val="000000" w:themeColor="text1"/>
          <w:sz w:val="24"/>
          <w:szCs w:val="24"/>
          <w:highlight w:val="cyan"/>
        </w:rPr>
        <w:t>Tabla 6</w:t>
      </w:r>
      <w:r w:rsidRPr="003E4829">
        <w:rPr>
          <w:rFonts w:ascii="Verdana" w:hAnsi="Verdana"/>
          <w:color w:val="000000" w:themeColor="text1"/>
          <w:sz w:val="24"/>
          <w:szCs w:val="24"/>
        </w:rPr>
        <w:t>) y que se concentran para su visualización y análisis (</w:t>
      </w:r>
      <w:r w:rsidRPr="002D542E">
        <w:rPr>
          <w:rFonts w:ascii="Verdana" w:hAnsi="Verdana"/>
          <w:color w:val="000000" w:themeColor="text1"/>
          <w:sz w:val="24"/>
          <w:szCs w:val="24"/>
          <w:highlight w:val="cyan"/>
        </w:rPr>
        <w:t>Tabla 7</w:t>
      </w:r>
      <w:r w:rsidRPr="003E4829">
        <w:rPr>
          <w:rFonts w:ascii="Verdana" w:hAnsi="Verdana"/>
          <w:color w:val="000000" w:themeColor="text1"/>
          <w:sz w:val="24"/>
          <w:szCs w:val="24"/>
        </w:rPr>
        <w:t>).</w:t>
      </w:r>
    </w:p>
    <w:p w:rsidR="002D25C0" w:rsidRDefault="002D25C0" w:rsidP="00543976">
      <w:pPr>
        <w:rPr>
          <w:rFonts w:ascii="Verdana" w:hAnsi="Verdana"/>
          <w:b/>
          <w:color w:val="000000" w:themeColor="text1"/>
          <w:sz w:val="24"/>
          <w:szCs w:val="24"/>
        </w:rPr>
      </w:pPr>
    </w:p>
    <w:p w:rsidR="006D1C4C" w:rsidRPr="003E4829" w:rsidRDefault="00C9380E" w:rsidP="002D542E">
      <w:pPr>
        <w:jc w:val="center"/>
        <w:rPr>
          <w:rFonts w:ascii="Verdana" w:hAnsi="Verdana"/>
          <w:color w:val="000000" w:themeColor="text1"/>
          <w:sz w:val="24"/>
          <w:szCs w:val="24"/>
        </w:rPr>
      </w:pPr>
      <w:r w:rsidRPr="003E4829">
        <w:rPr>
          <w:rFonts w:ascii="Verdana" w:hAnsi="Verdana"/>
          <w:b/>
          <w:color w:val="000000" w:themeColor="text1"/>
          <w:sz w:val="24"/>
          <w:szCs w:val="24"/>
        </w:rPr>
        <w:t>Tabla</w:t>
      </w:r>
      <w:r w:rsidR="006D1C4C" w:rsidRPr="003E4829">
        <w:rPr>
          <w:rFonts w:ascii="Verdana" w:hAnsi="Verdana"/>
          <w:b/>
          <w:color w:val="000000" w:themeColor="text1"/>
          <w:sz w:val="24"/>
          <w:szCs w:val="24"/>
        </w:rPr>
        <w:t xml:space="preserve"> </w:t>
      </w:r>
      <w:r w:rsidR="00011BA6" w:rsidRPr="003E4829">
        <w:rPr>
          <w:rFonts w:ascii="Verdana" w:hAnsi="Verdana"/>
          <w:b/>
          <w:color w:val="000000" w:themeColor="text1"/>
          <w:sz w:val="24"/>
          <w:szCs w:val="24"/>
        </w:rPr>
        <w:t>6</w:t>
      </w:r>
      <w:r w:rsidR="006D1C4C" w:rsidRPr="003E4829">
        <w:rPr>
          <w:rFonts w:ascii="Verdana" w:hAnsi="Verdana"/>
          <w:b/>
          <w:color w:val="000000" w:themeColor="text1"/>
          <w:sz w:val="24"/>
          <w:szCs w:val="24"/>
        </w:rPr>
        <w:t>.</w:t>
      </w:r>
      <w:r w:rsidR="006D1C4C" w:rsidRPr="003E4829">
        <w:rPr>
          <w:rFonts w:ascii="Verdana" w:hAnsi="Verdana"/>
          <w:color w:val="000000" w:themeColor="text1"/>
          <w:sz w:val="24"/>
          <w:szCs w:val="24"/>
        </w:rPr>
        <w:t xml:space="preserve"> Variables canónicas para las presas de estudio y valor de la correlación existente entre las mismas</w:t>
      </w:r>
      <w:r w:rsidR="00011BA6" w:rsidRPr="003E4829">
        <w:rPr>
          <w:rFonts w:ascii="Verdana" w:hAnsi="Verdana"/>
          <w:color w:val="000000" w:themeColor="text1"/>
          <w:sz w:val="24"/>
          <w:szCs w:val="24"/>
        </w:rPr>
        <w:t>.</w:t>
      </w:r>
    </w:p>
    <w:tbl>
      <w:tblPr>
        <w:tblStyle w:val="Tablaconcuadrcula"/>
        <w:tblW w:w="9072" w:type="dxa"/>
        <w:jc w:val="center"/>
        <w:tblInd w:w="-25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702"/>
        <w:gridCol w:w="2268"/>
        <w:gridCol w:w="5102"/>
      </w:tblGrid>
      <w:tr w:rsidR="00DD5210" w:rsidRPr="003E4829" w:rsidTr="000A4D03">
        <w:trPr>
          <w:jc w:val="center"/>
        </w:trPr>
        <w:tc>
          <w:tcPr>
            <w:tcW w:w="1702" w:type="dxa"/>
            <w:tcBorders>
              <w:top w:val="single" w:sz="12" w:space="0" w:color="auto"/>
              <w:bottom w:val="single" w:sz="12" w:space="0" w:color="auto"/>
            </w:tcBorders>
            <w:vAlign w:val="center"/>
          </w:tcPr>
          <w:p w:rsidR="00DD5210" w:rsidRPr="003E4829" w:rsidRDefault="00F437CD" w:rsidP="00C639A9">
            <w:pPr>
              <w:pStyle w:val="TYCACuadros"/>
              <w:jc w:val="center"/>
              <w:rPr>
                <w:rFonts w:ascii="Verdana" w:hAnsi="Verdana"/>
                <w:b/>
                <w:color w:val="000000" w:themeColor="text1"/>
                <w:sz w:val="20"/>
              </w:rPr>
            </w:pPr>
            <w:r w:rsidRPr="003E4829">
              <w:rPr>
                <w:rFonts w:ascii="Verdana" w:hAnsi="Verdana"/>
                <w:b/>
                <w:color w:val="000000" w:themeColor="text1"/>
                <w:sz w:val="20"/>
              </w:rPr>
              <w:t>P</w:t>
            </w:r>
            <w:r w:rsidR="00DD5210" w:rsidRPr="003E4829">
              <w:rPr>
                <w:rFonts w:ascii="Verdana" w:hAnsi="Verdana"/>
                <w:b/>
                <w:color w:val="000000" w:themeColor="text1"/>
                <w:sz w:val="20"/>
              </w:rPr>
              <w:t>resa</w:t>
            </w:r>
          </w:p>
        </w:tc>
        <w:tc>
          <w:tcPr>
            <w:tcW w:w="2268" w:type="dxa"/>
            <w:tcBorders>
              <w:top w:val="single" w:sz="12" w:space="0" w:color="auto"/>
              <w:bottom w:val="single" w:sz="12" w:space="0" w:color="auto"/>
            </w:tcBorders>
            <w:vAlign w:val="center"/>
          </w:tcPr>
          <w:p w:rsidR="00DD5210" w:rsidRPr="003E4829" w:rsidRDefault="00F437CD" w:rsidP="00C639A9">
            <w:pPr>
              <w:pStyle w:val="TYCACuadros"/>
              <w:jc w:val="center"/>
              <w:rPr>
                <w:rFonts w:ascii="Verdana" w:hAnsi="Verdana"/>
                <w:b/>
                <w:color w:val="000000" w:themeColor="text1"/>
                <w:sz w:val="20"/>
              </w:rPr>
            </w:pPr>
            <w:r w:rsidRPr="003E4829">
              <w:rPr>
                <w:rFonts w:ascii="Verdana" w:hAnsi="Verdana"/>
                <w:b/>
                <w:color w:val="000000" w:themeColor="text1"/>
                <w:sz w:val="20"/>
              </w:rPr>
              <w:t>C</w:t>
            </w:r>
            <w:r w:rsidR="00DD5210" w:rsidRPr="003E4829">
              <w:rPr>
                <w:rFonts w:ascii="Verdana" w:hAnsi="Verdana"/>
                <w:b/>
                <w:color w:val="000000" w:themeColor="text1"/>
                <w:sz w:val="20"/>
              </w:rPr>
              <w:t>orrelación canónica</w:t>
            </w:r>
          </w:p>
        </w:tc>
        <w:tc>
          <w:tcPr>
            <w:tcW w:w="5102" w:type="dxa"/>
            <w:tcBorders>
              <w:top w:val="single" w:sz="12" w:space="0" w:color="auto"/>
              <w:bottom w:val="single" w:sz="12" w:space="0" w:color="auto"/>
            </w:tcBorders>
            <w:vAlign w:val="center"/>
          </w:tcPr>
          <w:p w:rsidR="00DD5210" w:rsidRPr="003E4829" w:rsidRDefault="00F437CD" w:rsidP="00C639A9">
            <w:pPr>
              <w:pStyle w:val="TYCACuadros"/>
              <w:jc w:val="center"/>
              <w:rPr>
                <w:rFonts w:ascii="Verdana" w:hAnsi="Verdana"/>
                <w:b/>
                <w:color w:val="000000" w:themeColor="text1"/>
                <w:sz w:val="20"/>
              </w:rPr>
            </w:pPr>
            <w:r w:rsidRPr="003E4829">
              <w:rPr>
                <w:rFonts w:ascii="Verdana" w:hAnsi="Verdana"/>
                <w:b/>
                <w:color w:val="000000" w:themeColor="text1"/>
                <w:sz w:val="20"/>
              </w:rPr>
              <w:t>V</w:t>
            </w:r>
            <w:r w:rsidR="00DD5210" w:rsidRPr="003E4829">
              <w:rPr>
                <w:rFonts w:ascii="Verdana" w:hAnsi="Verdana"/>
                <w:b/>
                <w:color w:val="000000" w:themeColor="text1"/>
                <w:sz w:val="20"/>
              </w:rPr>
              <w:t>ariables canónicas</w:t>
            </w:r>
          </w:p>
        </w:tc>
      </w:tr>
      <w:tr w:rsidR="00DD5210" w:rsidRPr="003E4829" w:rsidTr="000A4D03">
        <w:trPr>
          <w:jc w:val="center"/>
        </w:trPr>
        <w:tc>
          <w:tcPr>
            <w:tcW w:w="1702" w:type="dxa"/>
            <w:vMerge w:val="restart"/>
            <w:tcBorders>
              <w:top w:val="single" w:sz="12" w:space="0" w:color="auto"/>
            </w:tcBorders>
            <w:vAlign w:val="center"/>
          </w:tcPr>
          <w:p w:rsidR="00DD5210" w:rsidRPr="003E4829" w:rsidRDefault="00DD5210" w:rsidP="00C639A9">
            <w:pPr>
              <w:pStyle w:val="TYCACuadros"/>
              <w:jc w:val="center"/>
              <w:rPr>
                <w:rFonts w:ascii="Verdana" w:hAnsi="Verdana"/>
                <w:color w:val="000000" w:themeColor="text1"/>
                <w:sz w:val="20"/>
              </w:rPr>
            </w:pPr>
            <w:r w:rsidRPr="003E4829">
              <w:rPr>
                <w:rFonts w:ascii="Verdana" w:hAnsi="Verdana"/>
                <w:color w:val="000000" w:themeColor="text1"/>
                <w:sz w:val="20"/>
              </w:rPr>
              <w:t>Valerio Trujano</w:t>
            </w:r>
          </w:p>
        </w:tc>
        <w:tc>
          <w:tcPr>
            <w:tcW w:w="2268" w:type="dxa"/>
            <w:vMerge w:val="restart"/>
            <w:tcBorders>
              <w:top w:val="single" w:sz="12" w:space="0" w:color="auto"/>
            </w:tcBorders>
            <w:vAlign w:val="center"/>
          </w:tcPr>
          <w:p w:rsidR="00DD5210" w:rsidRPr="003E4829" w:rsidRDefault="00DD5210" w:rsidP="00C639A9">
            <w:pPr>
              <w:pStyle w:val="TYCACuadros"/>
              <w:jc w:val="center"/>
              <w:rPr>
                <w:rFonts w:ascii="Verdana" w:hAnsi="Verdana"/>
                <w:color w:val="000000" w:themeColor="text1"/>
                <w:sz w:val="20"/>
              </w:rPr>
            </w:pPr>
            <w:r w:rsidRPr="003E4829">
              <w:rPr>
                <w:rFonts w:ascii="Verdana" w:hAnsi="Verdana"/>
                <w:color w:val="000000" w:themeColor="text1"/>
                <w:sz w:val="20"/>
              </w:rPr>
              <w:t>R</w:t>
            </w:r>
            <w:r w:rsidRPr="003E4829">
              <w:rPr>
                <w:rFonts w:ascii="Verdana" w:hAnsi="Verdana"/>
                <w:color w:val="000000" w:themeColor="text1"/>
                <w:sz w:val="20"/>
                <w:vertAlign w:val="superscript"/>
              </w:rPr>
              <w:t>2</w:t>
            </w:r>
            <w:r w:rsidRPr="003E4829">
              <w:rPr>
                <w:rFonts w:ascii="Verdana" w:hAnsi="Verdana"/>
                <w:color w:val="000000" w:themeColor="text1"/>
                <w:sz w:val="20"/>
              </w:rPr>
              <w:t xml:space="preserve"> = 0.9991</w:t>
            </w:r>
          </w:p>
        </w:tc>
        <w:tc>
          <w:tcPr>
            <w:tcW w:w="5102" w:type="dxa"/>
            <w:tcBorders>
              <w:top w:val="single" w:sz="12" w:space="0" w:color="auto"/>
            </w:tcBorders>
          </w:tcPr>
          <w:p w:rsidR="00DA720C" w:rsidRPr="003E4829" w:rsidRDefault="00DA720C" w:rsidP="00C639A9">
            <w:pPr>
              <w:pStyle w:val="TYCACuadros"/>
              <w:jc w:val="both"/>
              <w:rPr>
                <w:rFonts w:ascii="Verdana" w:hAnsi="Verdana"/>
                <w:color w:val="000000" w:themeColor="text1"/>
                <w:sz w:val="20"/>
              </w:rPr>
            </w:pPr>
          </w:p>
          <w:p w:rsidR="00DD5210" w:rsidRPr="003E4829" w:rsidRDefault="00360BFB" w:rsidP="00C639A9">
            <w:pPr>
              <w:pStyle w:val="TYCACuadros"/>
              <w:jc w:val="both"/>
              <w:rPr>
                <w:rFonts w:ascii="Verdana" w:hAnsi="Verdana"/>
                <w:color w:val="000000" w:themeColor="text1"/>
                <w:sz w:val="20"/>
              </w:rPr>
            </w:pPr>
            <w:r w:rsidRPr="003E4829">
              <w:rPr>
                <w:rFonts w:ascii="Verdana" w:hAnsi="Verdana"/>
                <w:color w:val="000000" w:themeColor="text1"/>
                <w:sz w:val="20"/>
              </w:rPr>
              <w:t>U</w:t>
            </w:r>
            <w:r w:rsidR="006D1C4C" w:rsidRPr="003E4829">
              <w:rPr>
                <w:rFonts w:ascii="Verdana" w:hAnsi="Verdana"/>
                <w:color w:val="000000" w:themeColor="text1"/>
                <w:sz w:val="20"/>
              </w:rPr>
              <w:t xml:space="preserve"> </w:t>
            </w:r>
            <w:r w:rsidRPr="003E4829">
              <w:rPr>
                <w:rFonts w:ascii="Verdana" w:hAnsi="Verdana"/>
                <w:color w:val="000000" w:themeColor="text1"/>
                <w:sz w:val="20"/>
              </w:rPr>
              <w:t>= - 1.000 Vol - 0.004 R</w:t>
            </w:r>
          </w:p>
        </w:tc>
      </w:tr>
      <w:tr w:rsidR="00DD5210" w:rsidRPr="003E4829" w:rsidTr="000A4D03">
        <w:trPr>
          <w:jc w:val="center"/>
        </w:trPr>
        <w:tc>
          <w:tcPr>
            <w:tcW w:w="1702" w:type="dxa"/>
            <w:vMerge/>
            <w:vAlign w:val="center"/>
          </w:tcPr>
          <w:p w:rsidR="00DD5210" w:rsidRPr="003E4829" w:rsidRDefault="00DD5210" w:rsidP="00C639A9">
            <w:pPr>
              <w:pStyle w:val="TYCACuadros"/>
              <w:jc w:val="center"/>
              <w:rPr>
                <w:rFonts w:ascii="Verdana" w:hAnsi="Verdana"/>
                <w:color w:val="000000" w:themeColor="text1"/>
                <w:sz w:val="20"/>
              </w:rPr>
            </w:pPr>
          </w:p>
        </w:tc>
        <w:tc>
          <w:tcPr>
            <w:tcW w:w="2268" w:type="dxa"/>
            <w:vMerge/>
            <w:vAlign w:val="center"/>
          </w:tcPr>
          <w:p w:rsidR="00DD5210" w:rsidRPr="003E4829" w:rsidRDefault="00DD5210" w:rsidP="00C639A9">
            <w:pPr>
              <w:pStyle w:val="TYCACuadros"/>
              <w:jc w:val="center"/>
              <w:rPr>
                <w:rFonts w:ascii="Verdana" w:hAnsi="Verdana"/>
                <w:color w:val="000000" w:themeColor="text1"/>
                <w:sz w:val="20"/>
              </w:rPr>
            </w:pPr>
          </w:p>
        </w:tc>
        <w:tc>
          <w:tcPr>
            <w:tcW w:w="5102" w:type="dxa"/>
          </w:tcPr>
          <w:p w:rsidR="00DD5210" w:rsidRPr="003E4829" w:rsidRDefault="00DA720C" w:rsidP="00DA720C">
            <w:pPr>
              <w:pStyle w:val="TYCACuadros"/>
              <w:jc w:val="both"/>
              <w:rPr>
                <w:rFonts w:ascii="Verdana" w:hAnsi="Verdana"/>
                <w:color w:val="000000" w:themeColor="text1"/>
                <w:sz w:val="20"/>
              </w:rPr>
            </w:pPr>
            <w:r w:rsidRPr="003E4829">
              <w:rPr>
                <w:rFonts w:ascii="Verdana" w:hAnsi="Verdana"/>
                <w:color w:val="000000" w:themeColor="text1"/>
                <w:sz w:val="20"/>
              </w:rPr>
              <w:t>W</w:t>
            </w:r>
            <w:r w:rsidR="006D1C4C" w:rsidRPr="003E4829">
              <w:rPr>
                <w:rFonts w:ascii="Verdana" w:hAnsi="Verdana"/>
                <w:color w:val="000000" w:themeColor="text1"/>
                <w:sz w:val="20"/>
              </w:rPr>
              <w:t xml:space="preserve"> </w:t>
            </w:r>
            <w:r w:rsidR="00360BFB" w:rsidRPr="003E4829">
              <w:rPr>
                <w:rFonts w:ascii="Verdana" w:hAnsi="Verdana"/>
                <w:color w:val="000000" w:themeColor="text1"/>
                <w:sz w:val="20"/>
              </w:rPr>
              <w:t>= 0.821 Lat - 0.407 Long + 0.404 PB + 0.109 VV + 0.140 N</w:t>
            </w:r>
            <w:r w:rsidRPr="003E4829">
              <w:rPr>
                <w:rFonts w:ascii="Verdana" w:hAnsi="Verdana"/>
                <w:color w:val="000000" w:themeColor="text1"/>
                <w:sz w:val="20"/>
              </w:rPr>
              <w:t>Z</w:t>
            </w:r>
            <w:r w:rsidR="00360BFB" w:rsidRPr="003E4829">
              <w:rPr>
                <w:rFonts w:ascii="Verdana" w:hAnsi="Verdana"/>
                <w:color w:val="000000" w:themeColor="text1"/>
                <w:sz w:val="20"/>
              </w:rPr>
              <w:t>6 – 0.087 N</w:t>
            </w:r>
            <w:r w:rsidRPr="003E4829">
              <w:rPr>
                <w:rFonts w:ascii="Verdana" w:hAnsi="Verdana"/>
                <w:color w:val="000000" w:themeColor="text1"/>
                <w:sz w:val="20"/>
              </w:rPr>
              <w:t>Z</w:t>
            </w:r>
            <w:r w:rsidR="00360BFB" w:rsidRPr="003E4829">
              <w:rPr>
                <w:rFonts w:ascii="Verdana" w:hAnsi="Verdana"/>
                <w:color w:val="000000" w:themeColor="text1"/>
                <w:sz w:val="20"/>
              </w:rPr>
              <w:t>5 + 0.065 N</w:t>
            </w:r>
            <w:r w:rsidRPr="003E4829">
              <w:rPr>
                <w:rFonts w:ascii="Verdana" w:hAnsi="Verdana"/>
                <w:color w:val="000000" w:themeColor="text1"/>
                <w:sz w:val="20"/>
              </w:rPr>
              <w:t>Z</w:t>
            </w:r>
            <w:r w:rsidR="00360BFB" w:rsidRPr="003E4829">
              <w:rPr>
                <w:rFonts w:ascii="Verdana" w:hAnsi="Verdana"/>
                <w:color w:val="000000" w:themeColor="text1"/>
                <w:sz w:val="20"/>
              </w:rPr>
              <w:t>4 – 0.159 N</w:t>
            </w:r>
            <w:r w:rsidRPr="003E4829">
              <w:rPr>
                <w:rFonts w:ascii="Verdana" w:hAnsi="Verdana"/>
                <w:color w:val="000000" w:themeColor="text1"/>
                <w:sz w:val="20"/>
              </w:rPr>
              <w:t>Z</w:t>
            </w:r>
            <w:r w:rsidR="00360BFB" w:rsidRPr="003E4829">
              <w:rPr>
                <w:rFonts w:ascii="Verdana" w:hAnsi="Verdana"/>
                <w:color w:val="000000" w:themeColor="text1"/>
                <w:sz w:val="20"/>
              </w:rPr>
              <w:t>3 + 0.190 N</w:t>
            </w:r>
            <w:r w:rsidRPr="003E4829">
              <w:rPr>
                <w:rFonts w:ascii="Verdana" w:hAnsi="Verdana"/>
                <w:color w:val="000000" w:themeColor="text1"/>
                <w:sz w:val="20"/>
              </w:rPr>
              <w:t>Z</w:t>
            </w:r>
            <w:r w:rsidR="00360BFB" w:rsidRPr="003E4829">
              <w:rPr>
                <w:rFonts w:ascii="Verdana" w:hAnsi="Verdana"/>
                <w:color w:val="000000" w:themeColor="text1"/>
                <w:sz w:val="20"/>
              </w:rPr>
              <w:t>2 - 0.230 N</w:t>
            </w:r>
            <w:r w:rsidRPr="003E4829">
              <w:rPr>
                <w:rFonts w:ascii="Verdana" w:hAnsi="Verdana"/>
                <w:color w:val="000000" w:themeColor="text1"/>
                <w:sz w:val="20"/>
              </w:rPr>
              <w:t>Z</w:t>
            </w:r>
            <w:r w:rsidR="00360BFB" w:rsidRPr="003E4829">
              <w:rPr>
                <w:rFonts w:ascii="Verdana" w:hAnsi="Verdana"/>
                <w:color w:val="000000" w:themeColor="text1"/>
                <w:sz w:val="20"/>
              </w:rPr>
              <w:t>1 + 0.169 N</w:t>
            </w:r>
            <w:r w:rsidRPr="003E4829">
              <w:rPr>
                <w:rFonts w:ascii="Verdana" w:hAnsi="Verdana"/>
                <w:color w:val="000000" w:themeColor="text1"/>
                <w:sz w:val="20"/>
              </w:rPr>
              <w:t>Z</w:t>
            </w:r>
            <w:r w:rsidR="00360BFB" w:rsidRPr="003E4829">
              <w:rPr>
                <w:rFonts w:ascii="Verdana" w:hAnsi="Verdana"/>
                <w:color w:val="000000" w:themeColor="text1"/>
                <w:sz w:val="20"/>
              </w:rPr>
              <w:t>0</w:t>
            </w:r>
          </w:p>
        </w:tc>
      </w:tr>
      <w:tr w:rsidR="007D6E71" w:rsidRPr="003E4829" w:rsidTr="000A4D03">
        <w:trPr>
          <w:jc w:val="center"/>
        </w:trPr>
        <w:tc>
          <w:tcPr>
            <w:tcW w:w="1702" w:type="dxa"/>
            <w:vMerge w:val="restart"/>
            <w:vAlign w:val="center"/>
          </w:tcPr>
          <w:p w:rsidR="007D6E71" w:rsidRPr="003E4829" w:rsidRDefault="007D6E71" w:rsidP="00C639A9">
            <w:pPr>
              <w:pStyle w:val="TYCACuadros"/>
              <w:jc w:val="center"/>
              <w:rPr>
                <w:rFonts w:ascii="Verdana" w:hAnsi="Verdana"/>
                <w:color w:val="000000" w:themeColor="text1"/>
                <w:sz w:val="20"/>
              </w:rPr>
            </w:pPr>
            <w:r w:rsidRPr="003E4829">
              <w:rPr>
                <w:rFonts w:ascii="Verdana" w:hAnsi="Verdana"/>
                <w:color w:val="000000" w:themeColor="text1"/>
                <w:sz w:val="20"/>
              </w:rPr>
              <w:t>Ing. Carlos Ramírez Ulloa</w:t>
            </w:r>
          </w:p>
        </w:tc>
        <w:tc>
          <w:tcPr>
            <w:tcW w:w="2268" w:type="dxa"/>
            <w:vMerge w:val="restart"/>
            <w:vAlign w:val="center"/>
          </w:tcPr>
          <w:p w:rsidR="007D6E71" w:rsidRPr="003E4829" w:rsidRDefault="007D6E71" w:rsidP="00C639A9">
            <w:pPr>
              <w:pStyle w:val="TYCACuadros"/>
              <w:jc w:val="center"/>
              <w:rPr>
                <w:rFonts w:ascii="Verdana" w:hAnsi="Verdana"/>
                <w:color w:val="000000" w:themeColor="text1"/>
                <w:sz w:val="20"/>
              </w:rPr>
            </w:pPr>
            <w:r w:rsidRPr="003E4829">
              <w:rPr>
                <w:rFonts w:ascii="Verdana" w:hAnsi="Verdana"/>
                <w:color w:val="000000" w:themeColor="text1"/>
                <w:sz w:val="20"/>
              </w:rPr>
              <w:t>R</w:t>
            </w:r>
            <w:r w:rsidRPr="003E4829">
              <w:rPr>
                <w:rFonts w:ascii="Verdana" w:hAnsi="Verdana"/>
                <w:color w:val="000000" w:themeColor="text1"/>
                <w:sz w:val="20"/>
                <w:vertAlign w:val="superscript"/>
              </w:rPr>
              <w:t>2</w:t>
            </w:r>
            <w:r w:rsidRPr="003E4829">
              <w:rPr>
                <w:rFonts w:ascii="Verdana" w:hAnsi="Verdana"/>
                <w:color w:val="000000" w:themeColor="text1"/>
                <w:sz w:val="20"/>
              </w:rPr>
              <w:t xml:space="preserve"> = 0.9917</w:t>
            </w:r>
          </w:p>
        </w:tc>
        <w:tc>
          <w:tcPr>
            <w:tcW w:w="5102" w:type="dxa"/>
          </w:tcPr>
          <w:p w:rsidR="00DA720C" w:rsidRPr="003E4829" w:rsidRDefault="00DA720C" w:rsidP="00C639A9">
            <w:pPr>
              <w:pStyle w:val="TYCACuadros"/>
              <w:jc w:val="both"/>
              <w:rPr>
                <w:rFonts w:ascii="Verdana" w:hAnsi="Verdana"/>
                <w:color w:val="000000" w:themeColor="text1"/>
                <w:sz w:val="20"/>
              </w:rPr>
            </w:pPr>
          </w:p>
          <w:p w:rsidR="007D6E71" w:rsidRPr="003E4829" w:rsidRDefault="007D6E71" w:rsidP="00C639A9">
            <w:pPr>
              <w:pStyle w:val="TYCACuadros"/>
              <w:jc w:val="both"/>
              <w:rPr>
                <w:rFonts w:ascii="Verdana" w:hAnsi="Verdana"/>
                <w:color w:val="000000" w:themeColor="text1"/>
                <w:sz w:val="20"/>
              </w:rPr>
            </w:pPr>
            <w:r w:rsidRPr="003E4829">
              <w:rPr>
                <w:rFonts w:ascii="Verdana" w:hAnsi="Verdana"/>
                <w:color w:val="000000" w:themeColor="text1"/>
                <w:sz w:val="20"/>
              </w:rPr>
              <w:t>U = - 1.051 Vol – 0.135 R</w:t>
            </w:r>
          </w:p>
        </w:tc>
      </w:tr>
      <w:tr w:rsidR="007D6E71" w:rsidRPr="003E4829" w:rsidTr="000A4D03">
        <w:trPr>
          <w:jc w:val="center"/>
        </w:trPr>
        <w:tc>
          <w:tcPr>
            <w:tcW w:w="1702" w:type="dxa"/>
            <w:vMerge/>
            <w:vAlign w:val="center"/>
          </w:tcPr>
          <w:p w:rsidR="007D6E71" w:rsidRPr="003E4829" w:rsidRDefault="007D6E71" w:rsidP="00C639A9">
            <w:pPr>
              <w:pStyle w:val="TYCACuadros"/>
              <w:jc w:val="center"/>
              <w:rPr>
                <w:rFonts w:ascii="Verdana" w:hAnsi="Verdana"/>
                <w:color w:val="000000" w:themeColor="text1"/>
                <w:sz w:val="20"/>
              </w:rPr>
            </w:pPr>
          </w:p>
        </w:tc>
        <w:tc>
          <w:tcPr>
            <w:tcW w:w="2268" w:type="dxa"/>
            <w:vMerge/>
            <w:vAlign w:val="center"/>
          </w:tcPr>
          <w:p w:rsidR="007D6E71" w:rsidRPr="003E4829" w:rsidRDefault="007D6E71" w:rsidP="00C639A9">
            <w:pPr>
              <w:pStyle w:val="TYCACuadros"/>
              <w:jc w:val="center"/>
              <w:rPr>
                <w:rFonts w:ascii="Verdana" w:hAnsi="Verdana"/>
                <w:color w:val="000000" w:themeColor="text1"/>
                <w:sz w:val="20"/>
              </w:rPr>
            </w:pPr>
          </w:p>
        </w:tc>
        <w:tc>
          <w:tcPr>
            <w:tcW w:w="5102" w:type="dxa"/>
          </w:tcPr>
          <w:p w:rsidR="007D6E71" w:rsidRPr="003E4829" w:rsidRDefault="00DA720C" w:rsidP="00DA720C">
            <w:pPr>
              <w:pStyle w:val="TYCACuadros"/>
              <w:jc w:val="both"/>
              <w:rPr>
                <w:rFonts w:ascii="Verdana" w:hAnsi="Verdana"/>
                <w:color w:val="000000" w:themeColor="text1"/>
                <w:sz w:val="20"/>
              </w:rPr>
            </w:pPr>
            <w:r w:rsidRPr="003E4829">
              <w:rPr>
                <w:rFonts w:ascii="Verdana" w:hAnsi="Verdana"/>
                <w:color w:val="000000" w:themeColor="text1"/>
                <w:sz w:val="20"/>
              </w:rPr>
              <w:t>W</w:t>
            </w:r>
            <w:r w:rsidR="007D6E71" w:rsidRPr="003E4829">
              <w:rPr>
                <w:rFonts w:ascii="Verdana" w:hAnsi="Verdana"/>
                <w:color w:val="000000" w:themeColor="text1"/>
                <w:sz w:val="20"/>
              </w:rPr>
              <w:t xml:space="preserve"> = - 2.157 Lat – 1.416 Long – 0.917 PB + 0. 621 VV + 0.096 N</w:t>
            </w:r>
            <w:r w:rsidRPr="003E4829">
              <w:rPr>
                <w:rFonts w:ascii="Verdana" w:hAnsi="Verdana"/>
                <w:color w:val="000000" w:themeColor="text1"/>
                <w:sz w:val="20"/>
              </w:rPr>
              <w:t>Z</w:t>
            </w:r>
            <w:r w:rsidR="007D6E71" w:rsidRPr="003E4829">
              <w:rPr>
                <w:rFonts w:ascii="Verdana" w:hAnsi="Verdana"/>
                <w:color w:val="000000" w:themeColor="text1"/>
                <w:sz w:val="20"/>
              </w:rPr>
              <w:t>6 + 0.399 N</w:t>
            </w:r>
            <w:r w:rsidRPr="003E4829">
              <w:rPr>
                <w:rFonts w:ascii="Verdana" w:hAnsi="Verdana"/>
                <w:color w:val="000000" w:themeColor="text1"/>
                <w:sz w:val="20"/>
              </w:rPr>
              <w:t>Z</w:t>
            </w:r>
            <w:r w:rsidR="007D6E71" w:rsidRPr="003E4829">
              <w:rPr>
                <w:rFonts w:ascii="Verdana" w:hAnsi="Verdana"/>
                <w:color w:val="000000" w:themeColor="text1"/>
                <w:sz w:val="20"/>
              </w:rPr>
              <w:t>5 – 0.516 N</w:t>
            </w:r>
            <w:r w:rsidRPr="003E4829">
              <w:rPr>
                <w:rFonts w:ascii="Verdana" w:hAnsi="Verdana"/>
                <w:color w:val="000000" w:themeColor="text1"/>
                <w:sz w:val="20"/>
              </w:rPr>
              <w:t>Z</w:t>
            </w:r>
            <w:r w:rsidR="007D6E71" w:rsidRPr="003E4829">
              <w:rPr>
                <w:rFonts w:ascii="Verdana" w:hAnsi="Verdana"/>
                <w:color w:val="000000" w:themeColor="text1"/>
                <w:sz w:val="20"/>
              </w:rPr>
              <w:t>4 - 0.182 N</w:t>
            </w:r>
            <w:r w:rsidRPr="003E4829">
              <w:rPr>
                <w:rFonts w:ascii="Verdana" w:hAnsi="Verdana"/>
                <w:color w:val="000000" w:themeColor="text1"/>
                <w:sz w:val="20"/>
              </w:rPr>
              <w:t>Z</w:t>
            </w:r>
            <w:r w:rsidR="007D6E71" w:rsidRPr="003E4829">
              <w:rPr>
                <w:rFonts w:ascii="Verdana" w:hAnsi="Verdana"/>
                <w:color w:val="000000" w:themeColor="text1"/>
                <w:sz w:val="20"/>
              </w:rPr>
              <w:t>3 + 0.354 N</w:t>
            </w:r>
            <w:r w:rsidRPr="003E4829">
              <w:rPr>
                <w:rFonts w:ascii="Verdana" w:hAnsi="Verdana"/>
                <w:color w:val="000000" w:themeColor="text1"/>
                <w:sz w:val="20"/>
              </w:rPr>
              <w:t>Z</w:t>
            </w:r>
            <w:r w:rsidR="007D6E71" w:rsidRPr="003E4829">
              <w:rPr>
                <w:rFonts w:ascii="Verdana" w:hAnsi="Verdana"/>
                <w:color w:val="000000" w:themeColor="text1"/>
                <w:sz w:val="20"/>
              </w:rPr>
              <w:t>2 – 0.333 N</w:t>
            </w:r>
            <w:r w:rsidRPr="003E4829">
              <w:rPr>
                <w:rFonts w:ascii="Verdana" w:hAnsi="Verdana"/>
                <w:color w:val="000000" w:themeColor="text1"/>
                <w:sz w:val="20"/>
              </w:rPr>
              <w:t>Z</w:t>
            </w:r>
            <w:r w:rsidR="007D6E71" w:rsidRPr="003E4829">
              <w:rPr>
                <w:rFonts w:ascii="Verdana" w:hAnsi="Verdana"/>
                <w:color w:val="000000" w:themeColor="text1"/>
                <w:sz w:val="20"/>
              </w:rPr>
              <w:t>1 + 0.288 N</w:t>
            </w:r>
            <w:r w:rsidRPr="003E4829">
              <w:rPr>
                <w:rFonts w:ascii="Verdana" w:hAnsi="Verdana"/>
                <w:color w:val="000000" w:themeColor="text1"/>
                <w:sz w:val="20"/>
              </w:rPr>
              <w:t>Z</w:t>
            </w:r>
            <w:r w:rsidR="007D6E71" w:rsidRPr="003E4829">
              <w:rPr>
                <w:rFonts w:ascii="Verdana" w:hAnsi="Verdana"/>
                <w:color w:val="000000" w:themeColor="text1"/>
                <w:sz w:val="20"/>
              </w:rPr>
              <w:t>0</w:t>
            </w:r>
          </w:p>
        </w:tc>
      </w:tr>
      <w:tr w:rsidR="00360BFB" w:rsidRPr="003E4829" w:rsidTr="000A4D03">
        <w:trPr>
          <w:jc w:val="center"/>
        </w:trPr>
        <w:tc>
          <w:tcPr>
            <w:tcW w:w="1702" w:type="dxa"/>
            <w:vMerge w:val="restart"/>
            <w:vAlign w:val="center"/>
          </w:tcPr>
          <w:p w:rsidR="00360BFB" w:rsidRPr="003E4829" w:rsidRDefault="00360BFB" w:rsidP="00C639A9">
            <w:pPr>
              <w:pStyle w:val="TYCACuadros"/>
              <w:jc w:val="center"/>
              <w:rPr>
                <w:rFonts w:ascii="Verdana" w:hAnsi="Verdana"/>
                <w:color w:val="000000" w:themeColor="text1"/>
                <w:sz w:val="20"/>
              </w:rPr>
            </w:pPr>
            <w:r w:rsidRPr="003E4829">
              <w:rPr>
                <w:rFonts w:ascii="Verdana" w:hAnsi="Verdana"/>
                <w:color w:val="000000" w:themeColor="text1"/>
                <w:sz w:val="20"/>
              </w:rPr>
              <w:t>Infiernillo</w:t>
            </w:r>
          </w:p>
        </w:tc>
        <w:tc>
          <w:tcPr>
            <w:tcW w:w="2268" w:type="dxa"/>
            <w:vMerge w:val="restart"/>
            <w:vAlign w:val="center"/>
          </w:tcPr>
          <w:p w:rsidR="00360BFB" w:rsidRPr="003E4829" w:rsidRDefault="00360BFB" w:rsidP="00C639A9">
            <w:pPr>
              <w:pStyle w:val="TYCACuadros"/>
              <w:jc w:val="center"/>
              <w:rPr>
                <w:rFonts w:ascii="Verdana" w:hAnsi="Verdana"/>
                <w:color w:val="000000" w:themeColor="text1"/>
                <w:sz w:val="20"/>
              </w:rPr>
            </w:pPr>
            <w:r w:rsidRPr="003E4829">
              <w:rPr>
                <w:rFonts w:ascii="Verdana" w:hAnsi="Verdana"/>
                <w:color w:val="000000" w:themeColor="text1"/>
                <w:sz w:val="20"/>
              </w:rPr>
              <w:t>R</w:t>
            </w:r>
            <w:r w:rsidRPr="003E4829">
              <w:rPr>
                <w:rFonts w:ascii="Verdana" w:hAnsi="Verdana"/>
                <w:color w:val="000000" w:themeColor="text1"/>
                <w:sz w:val="20"/>
                <w:vertAlign w:val="superscript"/>
              </w:rPr>
              <w:t>2</w:t>
            </w:r>
            <w:r w:rsidRPr="003E4829">
              <w:rPr>
                <w:rFonts w:ascii="Verdana" w:hAnsi="Verdana"/>
                <w:color w:val="000000" w:themeColor="text1"/>
                <w:sz w:val="20"/>
              </w:rPr>
              <w:t xml:space="preserve"> = 0.9984</w:t>
            </w:r>
          </w:p>
        </w:tc>
        <w:tc>
          <w:tcPr>
            <w:tcW w:w="5102" w:type="dxa"/>
          </w:tcPr>
          <w:p w:rsidR="007D6E71" w:rsidRPr="003E4829" w:rsidRDefault="007D6E71" w:rsidP="00C639A9">
            <w:pPr>
              <w:pStyle w:val="TYCACuadros"/>
              <w:jc w:val="both"/>
              <w:rPr>
                <w:rFonts w:ascii="Verdana" w:hAnsi="Verdana"/>
                <w:color w:val="000000" w:themeColor="text1"/>
                <w:sz w:val="20"/>
              </w:rPr>
            </w:pPr>
          </w:p>
          <w:p w:rsidR="00360BFB" w:rsidRPr="003E4829" w:rsidRDefault="00360BFB" w:rsidP="00C639A9">
            <w:pPr>
              <w:pStyle w:val="TYCACuadros"/>
              <w:jc w:val="both"/>
              <w:rPr>
                <w:rFonts w:ascii="Verdana" w:hAnsi="Verdana"/>
                <w:color w:val="000000" w:themeColor="text1"/>
                <w:sz w:val="20"/>
              </w:rPr>
            </w:pPr>
            <w:r w:rsidRPr="003E4829">
              <w:rPr>
                <w:rFonts w:ascii="Verdana" w:hAnsi="Verdana"/>
                <w:color w:val="000000" w:themeColor="text1"/>
                <w:sz w:val="20"/>
              </w:rPr>
              <w:t>U</w:t>
            </w:r>
            <w:r w:rsidR="006D1C4C" w:rsidRPr="003E4829">
              <w:rPr>
                <w:rFonts w:ascii="Verdana" w:hAnsi="Verdana"/>
                <w:color w:val="000000" w:themeColor="text1"/>
                <w:sz w:val="20"/>
              </w:rPr>
              <w:t xml:space="preserve"> </w:t>
            </w:r>
            <w:r w:rsidRPr="003E4829">
              <w:rPr>
                <w:rFonts w:ascii="Verdana" w:hAnsi="Verdana"/>
                <w:color w:val="000000" w:themeColor="text1"/>
                <w:sz w:val="20"/>
              </w:rPr>
              <w:t>= - 1.006 Vol - 0.023 R</w:t>
            </w:r>
          </w:p>
        </w:tc>
      </w:tr>
      <w:tr w:rsidR="00360BFB" w:rsidRPr="003E4829" w:rsidTr="000A4D03">
        <w:trPr>
          <w:jc w:val="center"/>
        </w:trPr>
        <w:tc>
          <w:tcPr>
            <w:tcW w:w="1702" w:type="dxa"/>
            <w:vMerge/>
            <w:vAlign w:val="center"/>
          </w:tcPr>
          <w:p w:rsidR="00360BFB" w:rsidRPr="003E4829" w:rsidRDefault="00360BFB" w:rsidP="00C639A9">
            <w:pPr>
              <w:pStyle w:val="TYCACuadros"/>
              <w:jc w:val="center"/>
              <w:rPr>
                <w:rFonts w:ascii="Verdana" w:hAnsi="Verdana"/>
                <w:color w:val="000000" w:themeColor="text1"/>
                <w:sz w:val="20"/>
              </w:rPr>
            </w:pPr>
          </w:p>
        </w:tc>
        <w:tc>
          <w:tcPr>
            <w:tcW w:w="2268" w:type="dxa"/>
            <w:vMerge/>
            <w:vAlign w:val="center"/>
          </w:tcPr>
          <w:p w:rsidR="00360BFB" w:rsidRPr="003E4829" w:rsidRDefault="00360BFB" w:rsidP="00C639A9">
            <w:pPr>
              <w:pStyle w:val="TYCACuadros"/>
              <w:jc w:val="center"/>
              <w:rPr>
                <w:rFonts w:ascii="Verdana" w:hAnsi="Verdana"/>
                <w:color w:val="000000" w:themeColor="text1"/>
                <w:sz w:val="20"/>
              </w:rPr>
            </w:pPr>
          </w:p>
        </w:tc>
        <w:tc>
          <w:tcPr>
            <w:tcW w:w="5102" w:type="dxa"/>
          </w:tcPr>
          <w:p w:rsidR="00360BFB" w:rsidRPr="003E4829" w:rsidRDefault="00DA720C" w:rsidP="00C639A9">
            <w:pPr>
              <w:pStyle w:val="TYCACuadros"/>
              <w:jc w:val="both"/>
              <w:rPr>
                <w:rFonts w:ascii="Verdana" w:hAnsi="Verdana"/>
                <w:color w:val="000000" w:themeColor="text1"/>
                <w:sz w:val="20"/>
              </w:rPr>
            </w:pPr>
            <w:r w:rsidRPr="003E4829">
              <w:rPr>
                <w:rFonts w:ascii="Verdana" w:hAnsi="Verdana"/>
                <w:color w:val="000000" w:themeColor="text1"/>
                <w:sz w:val="20"/>
              </w:rPr>
              <w:t>W</w:t>
            </w:r>
            <w:r w:rsidR="006D1C4C" w:rsidRPr="003E4829">
              <w:rPr>
                <w:rFonts w:ascii="Verdana" w:hAnsi="Verdana"/>
                <w:color w:val="000000" w:themeColor="text1"/>
                <w:sz w:val="20"/>
              </w:rPr>
              <w:t xml:space="preserve"> </w:t>
            </w:r>
            <w:r w:rsidR="00360BFB" w:rsidRPr="003E4829">
              <w:rPr>
                <w:rFonts w:ascii="Verdana" w:hAnsi="Verdana"/>
                <w:color w:val="000000" w:themeColor="text1"/>
                <w:sz w:val="20"/>
              </w:rPr>
              <w:t>= 1.157 Lat + 0.524 Long + 1.857 PB + 0.201 VV + 0.087 N</w:t>
            </w:r>
            <w:r w:rsidRPr="003E4829">
              <w:rPr>
                <w:rFonts w:ascii="Verdana" w:hAnsi="Verdana"/>
                <w:color w:val="000000" w:themeColor="text1"/>
                <w:sz w:val="20"/>
              </w:rPr>
              <w:t>Z</w:t>
            </w:r>
            <w:r w:rsidR="00360BFB" w:rsidRPr="003E4829">
              <w:rPr>
                <w:rFonts w:ascii="Verdana" w:hAnsi="Verdana"/>
                <w:color w:val="000000" w:themeColor="text1"/>
                <w:sz w:val="20"/>
              </w:rPr>
              <w:t>6 – 0.071 N</w:t>
            </w:r>
            <w:r w:rsidRPr="003E4829">
              <w:rPr>
                <w:rFonts w:ascii="Verdana" w:hAnsi="Verdana"/>
                <w:color w:val="000000" w:themeColor="text1"/>
                <w:sz w:val="20"/>
              </w:rPr>
              <w:t>Z</w:t>
            </w:r>
            <w:r w:rsidR="00360BFB" w:rsidRPr="003E4829">
              <w:rPr>
                <w:rFonts w:ascii="Verdana" w:hAnsi="Verdana"/>
                <w:color w:val="000000" w:themeColor="text1"/>
                <w:sz w:val="20"/>
              </w:rPr>
              <w:t>5 + 0.084 N</w:t>
            </w:r>
            <w:r w:rsidRPr="003E4829">
              <w:rPr>
                <w:rFonts w:ascii="Verdana" w:hAnsi="Verdana"/>
                <w:color w:val="000000" w:themeColor="text1"/>
                <w:sz w:val="20"/>
              </w:rPr>
              <w:t>Z</w:t>
            </w:r>
            <w:r w:rsidR="00360BFB" w:rsidRPr="003E4829">
              <w:rPr>
                <w:rFonts w:ascii="Verdana" w:hAnsi="Verdana"/>
                <w:color w:val="000000" w:themeColor="text1"/>
                <w:sz w:val="20"/>
              </w:rPr>
              <w:t>4 – 0.022 N</w:t>
            </w:r>
            <w:r w:rsidRPr="003E4829">
              <w:rPr>
                <w:rFonts w:ascii="Verdana" w:hAnsi="Verdana"/>
                <w:color w:val="000000" w:themeColor="text1"/>
                <w:sz w:val="20"/>
              </w:rPr>
              <w:t>Z</w:t>
            </w:r>
            <w:r w:rsidR="00360BFB" w:rsidRPr="003E4829">
              <w:rPr>
                <w:rFonts w:ascii="Verdana" w:hAnsi="Verdana"/>
                <w:color w:val="000000" w:themeColor="text1"/>
                <w:sz w:val="20"/>
              </w:rPr>
              <w:t>3 + 0.090 N</w:t>
            </w:r>
            <w:r w:rsidRPr="003E4829">
              <w:rPr>
                <w:rFonts w:ascii="Verdana" w:hAnsi="Verdana"/>
                <w:color w:val="000000" w:themeColor="text1"/>
                <w:sz w:val="20"/>
              </w:rPr>
              <w:t>Z</w:t>
            </w:r>
            <w:r w:rsidR="00360BFB" w:rsidRPr="003E4829">
              <w:rPr>
                <w:rFonts w:ascii="Verdana" w:hAnsi="Verdana"/>
                <w:color w:val="000000" w:themeColor="text1"/>
                <w:sz w:val="20"/>
              </w:rPr>
              <w:t>2 - 0.218 N</w:t>
            </w:r>
            <w:r w:rsidRPr="003E4829">
              <w:rPr>
                <w:rFonts w:ascii="Verdana" w:hAnsi="Verdana"/>
                <w:color w:val="000000" w:themeColor="text1"/>
                <w:sz w:val="20"/>
              </w:rPr>
              <w:t>Z</w:t>
            </w:r>
            <w:r w:rsidR="00360BFB" w:rsidRPr="003E4829">
              <w:rPr>
                <w:rFonts w:ascii="Verdana" w:hAnsi="Verdana"/>
                <w:color w:val="000000" w:themeColor="text1"/>
                <w:sz w:val="20"/>
              </w:rPr>
              <w:t>1 + 0.219 N</w:t>
            </w:r>
            <w:r w:rsidRPr="003E4829">
              <w:rPr>
                <w:rFonts w:ascii="Verdana" w:hAnsi="Verdana"/>
                <w:color w:val="000000" w:themeColor="text1"/>
                <w:sz w:val="20"/>
              </w:rPr>
              <w:t>Z</w:t>
            </w:r>
            <w:r w:rsidR="00360BFB" w:rsidRPr="003E4829">
              <w:rPr>
                <w:rFonts w:ascii="Verdana" w:hAnsi="Verdana"/>
                <w:color w:val="000000" w:themeColor="text1"/>
                <w:sz w:val="20"/>
              </w:rPr>
              <w:t>0</w:t>
            </w:r>
          </w:p>
          <w:p w:rsidR="00360BFB" w:rsidRPr="003E4829" w:rsidRDefault="00360BFB" w:rsidP="00C639A9">
            <w:pPr>
              <w:pStyle w:val="TYCACuadros"/>
              <w:jc w:val="both"/>
              <w:rPr>
                <w:rFonts w:ascii="Verdana" w:hAnsi="Verdana"/>
                <w:color w:val="000000" w:themeColor="text1"/>
                <w:sz w:val="20"/>
              </w:rPr>
            </w:pPr>
          </w:p>
        </w:tc>
      </w:tr>
      <w:tr w:rsidR="00DD5210" w:rsidRPr="003E4829" w:rsidTr="000A4D03">
        <w:trPr>
          <w:jc w:val="center"/>
        </w:trPr>
        <w:tc>
          <w:tcPr>
            <w:tcW w:w="1702" w:type="dxa"/>
            <w:vMerge w:val="restart"/>
            <w:vAlign w:val="center"/>
          </w:tcPr>
          <w:p w:rsidR="00DD5210" w:rsidRPr="003E4829" w:rsidRDefault="00DD5210" w:rsidP="00C639A9">
            <w:pPr>
              <w:pStyle w:val="TYCACuadros"/>
              <w:jc w:val="center"/>
              <w:rPr>
                <w:rFonts w:ascii="Verdana" w:hAnsi="Verdana"/>
                <w:color w:val="000000" w:themeColor="text1"/>
                <w:sz w:val="20"/>
              </w:rPr>
            </w:pPr>
            <w:r w:rsidRPr="003E4829">
              <w:rPr>
                <w:rFonts w:ascii="Verdana" w:hAnsi="Verdana"/>
                <w:color w:val="000000" w:themeColor="text1"/>
                <w:sz w:val="20"/>
              </w:rPr>
              <w:t>Tepuxtepex</w:t>
            </w:r>
          </w:p>
        </w:tc>
        <w:tc>
          <w:tcPr>
            <w:tcW w:w="2268" w:type="dxa"/>
            <w:vMerge w:val="restart"/>
            <w:vAlign w:val="center"/>
          </w:tcPr>
          <w:p w:rsidR="00DD5210" w:rsidRPr="003E4829" w:rsidRDefault="00DD5210" w:rsidP="00C639A9">
            <w:pPr>
              <w:pStyle w:val="TYCACuadros"/>
              <w:jc w:val="center"/>
              <w:rPr>
                <w:rFonts w:ascii="Verdana" w:hAnsi="Verdana"/>
                <w:color w:val="000000" w:themeColor="text1"/>
                <w:sz w:val="20"/>
              </w:rPr>
            </w:pPr>
            <w:r w:rsidRPr="003E4829">
              <w:rPr>
                <w:rFonts w:ascii="Verdana" w:hAnsi="Verdana"/>
                <w:color w:val="000000" w:themeColor="text1"/>
                <w:sz w:val="20"/>
              </w:rPr>
              <w:t>R</w:t>
            </w:r>
            <w:r w:rsidRPr="003E4829">
              <w:rPr>
                <w:rFonts w:ascii="Verdana" w:hAnsi="Verdana"/>
                <w:color w:val="000000" w:themeColor="text1"/>
                <w:sz w:val="20"/>
                <w:vertAlign w:val="superscript"/>
              </w:rPr>
              <w:t>2</w:t>
            </w:r>
            <w:r w:rsidRPr="003E4829">
              <w:rPr>
                <w:rFonts w:ascii="Verdana" w:hAnsi="Verdana"/>
                <w:color w:val="000000" w:themeColor="text1"/>
                <w:sz w:val="20"/>
              </w:rPr>
              <w:t xml:space="preserve"> = 0.9931</w:t>
            </w:r>
          </w:p>
        </w:tc>
        <w:tc>
          <w:tcPr>
            <w:tcW w:w="5102" w:type="dxa"/>
          </w:tcPr>
          <w:p w:rsidR="00DD5210" w:rsidRPr="003E4829" w:rsidRDefault="00360BFB" w:rsidP="00C639A9">
            <w:pPr>
              <w:pStyle w:val="TYCACuadros"/>
              <w:jc w:val="both"/>
              <w:rPr>
                <w:rFonts w:ascii="Verdana" w:hAnsi="Verdana"/>
                <w:color w:val="000000" w:themeColor="text1"/>
                <w:sz w:val="20"/>
              </w:rPr>
            </w:pPr>
            <w:r w:rsidRPr="003E4829">
              <w:rPr>
                <w:rFonts w:ascii="Verdana" w:hAnsi="Verdana"/>
                <w:color w:val="000000" w:themeColor="text1"/>
                <w:sz w:val="20"/>
              </w:rPr>
              <w:t>U</w:t>
            </w:r>
            <w:r w:rsidR="006D1C4C" w:rsidRPr="003E4829">
              <w:rPr>
                <w:rFonts w:ascii="Verdana" w:hAnsi="Verdana"/>
                <w:color w:val="000000" w:themeColor="text1"/>
                <w:sz w:val="20"/>
              </w:rPr>
              <w:t xml:space="preserve"> </w:t>
            </w:r>
            <w:r w:rsidRPr="003E4829">
              <w:rPr>
                <w:rFonts w:ascii="Verdana" w:hAnsi="Verdana"/>
                <w:color w:val="000000" w:themeColor="text1"/>
                <w:sz w:val="20"/>
              </w:rPr>
              <w:t>= - 1.038 Vol + 0.110 R</w:t>
            </w:r>
          </w:p>
        </w:tc>
      </w:tr>
      <w:tr w:rsidR="00DD5210" w:rsidRPr="003E4829" w:rsidTr="000A4D03">
        <w:trPr>
          <w:jc w:val="center"/>
        </w:trPr>
        <w:tc>
          <w:tcPr>
            <w:tcW w:w="1702" w:type="dxa"/>
            <w:vMerge/>
            <w:tcBorders>
              <w:bottom w:val="single" w:sz="12" w:space="0" w:color="auto"/>
            </w:tcBorders>
          </w:tcPr>
          <w:p w:rsidR="00DD5210" w:rsidRPr="003E4829" w:rsidRDefault="00DD5210" w:rsidP="00C639A9">
            <w:pPr>
              <w:pStyle w:val="TYCACuadros"/>
              <w:rPr>
                <w:rFonts w:ascii="Verdana" w:hAnsi="Verdana"/>
                <w:color w:val="000000" w:themeColor="text1"/>
                <w:sz w:val="20"/>
              </w:rPr>
            </w:pPr>
          </w:p>
        </w:tc>
        <w:tc>
          <w:tcPr>
            <w:tcW w:w="2268" w:type="dxa"/>
            <w:vMerge/>
            <w:tcBorders>
              <w:bottom w:val="single" w:sz="12" w:space="0" w:color="auto"/>
            </w:tcBorders>
          </w:tcPr>
          <w:p w:rsidR="00DD5210" w:rsidRPr="003E4829" w:rsidRDefault="00DD5210" w:rsidP="00C639A9">
            <w:pPr>
              <w:pStyle w:val="TYCACuadros"/>
              <w:rPr>
                <w:rFonts w:ascii="Verdana" w:hAnsi="Verdana"/>
                <w:color w:val="000000" w:themeColor="text1"/>
                <w:sz w:val="20"/>
              </w:rPr>
            </w:pPr>
          </w:p>
        </w:tc>
        <w:tc>
          <w:tcPr>
            <w:tcW w:w="5102" w:type="dxa"/>
            <w:tcBorders>
              <w:bottom w:val="single" w:sz="12" w:space="0" w:color="auto"/>
            </w:tcBorders>
          </w:tcPr>
          <w:p w:rsidR="00DD5210" w:rsidRPr="003E4829" w:rsidRDefault="00DA720C" w:rsidP="00C639A9">
            <w:pPr>
              <w:pStyle w:val="TYCACuadros"/>
              <w:jc w:val="both"/>
              <w:rPr>
                <w:rFonts w:ascii="Verdana" w:hAnsi="Verdana"/>
                <w:color w:val="000000" w:themeColor="text1"/>
                <w:sz w:val="20"/>
              </w:rPr>
            </w:pPr>
            <w:r w:rsidRPr="003E4829">
              <w:rPr>
                <w:rFonts w:ascii="Verdana" w:hAnsi="Verdana"/>
                <w:color w:val="000000" w:themeColor="text1"/>
                <w:sz w:val="20"/>
              </w:rPr>
              <w:t>W</w:t>
            </w:r>
            <w:r w:rsidR="006D1C4C" w:rsidRPr="003E4829">
              <w:rPr>
                <w:rFonts w:ascii="Verdana" w:hAnsi="Verdana"/>
                <w:color w:val="000000" w:themeColor="text1"/>
                <w:sz w:val="20"/>
              </w:rPr>
              <w:t xml:space="preserve"> </w:t>
            </w:r>
            <w:r w:rsidR="00360BFB" w:rsidRPr="003E4829">
              <w:rPr>
                <w:rFonts w:ascii="Verdana" w:hAnsi="Verdana"/>
                <w:color w:val="000000" w:themeColor="text1"/>
                <w:sz w:val="20"/>
              </w:rPr>
              <w:t>= 4.973 Lat + 2.672 Long + 1.874 PB + 0.315 VV – 0.057 N</w:t>
            </w:r>
            <w:r w:rsidRPr="003E4829">
              <w:rPr>
                <w:rFonts w:ascii="Verdana" w:hAnsi="Verdana"/>
                <w:color w:val="000000" w:themeColor="text1"/>
                <w:sz w:val="20"/>
              </w:rPr>
              <w:t>Z</w:t>
            </w:r>
            <w:r w:rsidR="00360BFB" w:rsidRPr="003E4829">
              <w:rPr>
                <w:rFonts w:ascii="Verdana" w:hAnsi="Verdana"/>
                <w:color w:val="000000" w:themeColor="text1"/>
                <w:sz w:val="20"/>
              </w:rPr>
              <w:t>6 + 0.239 N</w:t>
            </w:r>
            <w:r w:rsidRPr="003E4829">
              <w:rPr>
                <w:rFonts w:ascii="Verdana" w:hAnsi="Verdana"/>
                <w:color w:val="000000" w:themeColor="text1"/>
                <w:sz w:val="20"/>
              </w:rPr>
              <w:t>Z</w:t>
            </w:r>
            <w:r w:rsidR="00360BFB" w:rsidRPr="003E4829">
              <w:rPr>
                <w:rFonts w:ascii="Verdana" w:hAnsi="Verdana"/>
                <w:color w:val="000000" w:themeColor="text1"/>
                <w:sz w:val="20"/>
              </w:rPr>
              <w:t>5 – 0.024 N</w:t>
            </w:r>
            <w:r w:rsidRPr="003E4829">
              <w:rPr>
                <w:rFonts w:ascii="Verdana" w:hAnsi="Verdana"/>
                <w:color w:val="000000" w:themeColor="text1"/>
                <w:sz w:val="20"/>
              </w:rPr>
              <w:t>Z</w:t>
            </w:r>
            <w:r w:rsidR="00360BFB" w:rsidRPr="003E4829">
              <w:rPr>
                <w:rFonts w:ascii="Verdana" w:hAnsi="Verdana"/>
                <w:color w:val="000000" w:themeColor="text1"/>
                <w:sz w:val="20"/>
              </w:rPr>
              <w:t>4 + 0.194 N</w:t>
            </w:r>
            <w:r w:rsidRPr="003E4829">
              <w:rPr>
                <w:rFonts w:ascii="Verdana" w:hAnsi="Verdana"/>
                <w:color w:val="000000" w:themeColor="text1"/>
                <w:sz w:val="20"/>
              </w:rPr>
              <w:t>Z</w:t>
            </w:r>
            <w:r w:rsidR="00360BFB" w:rsidRPr="003E4829">
              <w:rPr>
                <w:rFonts w:ascii="Verdana" w:hAnsi="Verdana"/>
                <w:color w:val="000000" w:themeColor="text1"/>
                <w:sz w:val="20"/>
              </w:rPr>
              <w:t>3 + 0.235 N</w:t>
            </w:r>
            <w:r w:rsidRPr="003E4829">
              <w:rPr>
                <w:rFonts w:ascii="Verdana" w:hAnsi="Verdana"/>
                <w:color w:val="000000" w:themeColor="text1"/>
                <w:sz w:val="20"/>
              </w:rPr>
              <w:t>Z</w:t>
            </w:r>
            <w:r w:rsidR="00360BFB" w:rsidRPr="003E4829">
              <w:rPr>
                <w:rFonts w:ascii="Verdana" w:hAnsi="Verdana"/>
                <w:color w:val="000000" w:themeColor="text1"/>
                <w:sz w:val="20"/>
              </w:rPr>
              <w:t>2 + 0.042 N</w:t>
            </w:r>
            <w:r w:rsidRPr="003E4829">
              <w:rPr>
                <w:rFonts w:ascii="Verdana" w:hAnsi="Verdana"/>
                <w:color w:val="000000" w:themeColor="text1"/>
                <w:sz w:val="20"/>
              </w:rPr>
              <w:t>Z</w:t>
            </w:r>
            <w:r w:rsidR="00360BFB" w:rsidRPr="003E4829">
              <w:rPr>
                <w:rFonts w:ascii="Verdana" w:hAnsi="Verdana"/>
                <w:color w:val="000000" w:themeColor="text1"/>
                <w:sz w:val="20"/>
              </w:rPr>
              <w:t>1 – 0.296</w:t>
            </w:r>
            <w:r w:rsidRPr="003E4829">
              <w:rPr>
                <w:rFonts w:ascii="Verdana" w:hAnsi="Verdana"/>
                <w:color w:val="000000" w:themeColor="text1"/>
                <w:sz w:val="20"/>
              </w:rPr>
              <w:t xml:space="preserve"> </w:t>
            </w:r>
            <w:r w:rsidR="00360BFB" w:rsidRPr="003E4829">
              <w:rPr>
                <w:rFonts w:ascii="Verdana" w:hAnsi="Verdana"/>
                <w:color w:val="000000" w:themeColor="text1"/>
                <w:sz w:val="20"/>
              </w:rPr>
              <w:t>N</w:t>
            </w:r>
            <w:r w:rsidRPr="003E4829">
              <w:rPr>
                <w:rFonts w:ascii="Verdana" w:hAnsi="Verdana"/>
                <w:color w:val="000000" w:themeColor="text1"/>
                <w:sz w:val="20"/>
              </w:rPr>
              <w:t>Z</w:t>
            </w:r>
            <w:r w:rsidR="00360BFB" w:rsidRPr="003E4829">
              <w:rPr>
                <w:rFonts w:ascii="Verdana" w:hAnsi="Verdana"/>
                <w:color w:val="000000" w:themeColor="text1"/>
                <w:sz w:val="20"/>
              </w:rPr>
              <w:t>0</w:t>
            </w:r>
          </w:p>
          <w:p w:rsidR="00DA720C" w:rsidRPr="003E4829" w:rsidRDefault="00DA720C" w:rsidP="00C639A9">
            <w:pPr>
              <w:pStyle w:val="TYCACuadros"/>
              <w:jc w:val="both"/>
              <w:rPr>
                <w:rFonts w:ascii="Verdana" w:hAnsi="Verdana"/>
                <w:color w:val="000000" w:themeColor="text1"/>
                <w:sz w:val="20"/>
              </w:rPr>
            </w:pPr>
          </w:p>
        </w:tc>
      </w:tr>
    </w:tbl>
    <w:p w:rsidR="000A4D03" w:rsidRPr="003E4829" w:rsidRDefault="000A4D03" w:rsidP="00F437CD">
      <w:pPr>
        <w:pStyle w:val="TYCACuadros"/>
        <w:spacing w:line="240" w:lineRule="auto"/>
        <w:ind w:left="567" w:right="566"/>
        <w:jc w:val="both"/>
        <w:rPr>
          <w:rFonts w:ascii="Verdana" w:hAnsi="Verdana"/>
          <w:color w:val="000000" w:themeColor="text1"/>
          <w:sz w:val="24"/>
          <w:szCs w:val="24"/>
        </w:rPr>
      </w:pPr>
    </w:p>
    <w:p w:rsidR="000A4D03" w:rsidRPr="003E4829" w:rsidRDefault="000A4D03" w:rsidP="00F437CD">
      <w:pPr>
        <w:pStyle w:val="TYCACuadros"/>
        <w:spacing w:line="240" w:lineRule="auto"/>
        <w:ind w:left="567" w:right="566"/>
        <w:jc w:val="both"/>
        <w:rPr>
          <w:rFonts w:ascii="Verdana" w:hAnsi="Verdana"/>
          <w:color w:val="000000" w:themeColor="text1"/>
          <w:sz w:val="24"/>
          <w:szCs w:val="24"/>
        </w:rPr>
      </w:pPr>
    </w:p>
    <w:p w:rsidR="00F437CD" w:rsidRPr="003E4829" w:rsidRDefault="00C9380E" w:rsidP="000A4D03">
      <w:pPr>
        <w:pStyle w:val="TYCACuadros"/>
        <w:spacing w:line="240" w:lineRule="auto"/>
        <w:ind w:left="567" w:right="566"/>
        <w:jc w:val="center"/>
        <w:rPr>
          <w:rFonts w:ascii="Verdana" w:hAnsi="Verdana"/>
          <w:color w:val="000000" w:themeColor="text1"/>
          <w:sz w:val="24"/>
          <w:szCs w:val="24"/>
        </w:rPr>
      </w:pPr>
      <w:r w:rsidRPr="003E4829">
        <w:rPr>
          <w:rFonts w:ascii="Verdana" w:hAnsi="Verdana"/>
          <w:b/>
          <w:color w:val="000000" w:themeColor="text1"/>
          <w:sz w:val="24"/>
          <w:szCs w:val="24"/>
        </w:rPr>
        <w:t>Tabla</w:t>
      </w:r>
      <w:r w:rsidR="00F437CD" w:rsidRPr="003E4829">
        <w:rPr>
          <w:rFonts w:ascii="Verdana" w:hAnsi="Verdana"/>
          <w:b/>
          <w:color w:val="000000" w:themeColor="text1"/>
          <w:sz w:val="24"/>
          <w:szCs w:val="24"/>
        </w:rPr>
        <w:t xml:space="preserve"> 7.</w:t>
      </w:r>
      <w:r w:rsidR="00F437CD" w:rsidRPr="003E4829">
        <w:rPr>
          <w:rFonts w:ascii="Verdana" w:hAnsi="Verdana"/>
          <w:color w:val="000000" w:themeColor="text1"/>
          <w:sz w:val="24"/>
          <w:szCs w:val="24"/>
        </w:rPr>
        <w:t xml:space="preserve"> Comparación de los volúmenes registrado y </w:t>
      </w:r>
      <w:r w:rsidR="00F2773F" w:rsidRPr="003E4829">
        <w:rPr>
          <w:rFonts w:ascii="Verdana" w:hAnsi="Verdana"/>
          <w:color w:val="000000" w:themeColor="text1"/>
          <w:sz w:val="24"/>
          <w:szCs w:val="24"/>
          <w:highlight w:val="cyan"/>
        </w:rPr>
        <w:t>estimado</w:t>
      </w:r>
      <w:r w:rsidR="00F2773F" w:rsidRPr="003E4829">
        <w:rPr>
          <w:rFonts w:ascii="Verdana" w:hAnsi="Verdana"/>
          <w:color w:val="000000" w:themeColor="text1"/>
          <w:sz w:val="24"/>
          <w:szCs w:val="24"/>
        </w:rPr>
        <w:t xml:space="preserve"> </w:t>
      </w:r>
      <w:r w:rsidR="00F437CD" w:rsidRPr="003E4829">
        <w:rPr>
          <w:rFonts w:ascii="Verdana" w:hAnsi="Verdana"/>
          <w:strike/>
          <w:color w:val="000000" w:themeColor="text1"/>
          <w:sz w:val="24"/>
          <w:szCs w:val="24"/>
          <w:highlight w:val="yellow"/>
        </w:rPr>
        <w:t>pronosticado</w:t>
      </w:r>
      <w:r w:rsidR="00F437CD" w:rsidRPr="003E4829">
        <w:rPr>
          <w:rFonts w:ascii="Verdana" w:hAnsi="Verdana"/>
          <w:color w:val="000000" w:themeColor="text1"/>
          <w:sz w:val="24"/>
          <w:szCs w:val="24"/>
        </w:rPr>
        <w:t xml:space="preserve"> mediante la correlación canónica.</w:t>
      </w:r>
    </w:p>
    <w:tbl>
      <w:tblPr>
        <w:tblStyle w:val="Tablaconcuadrcula"/>
        <w:tblW w:w="0" w:type="auto"/>
        <w:jc w:val="center"/>
        <w:tblInd w:w="-1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
        <w:gridCol w:w="1031"/>
        <w:gridCol w:w="1051"/>
        <w:gridCol w:w="1031"/>
        <w:gridCol w:w="1051"/>
        <w:gridCol w:w="1031"/>
        <w:gridCol w:w="1051"/>
        <w:gridCol w:w="1031"/>
        <w:gridCol w:w="1051"/>
      </w:tblGrid>
      <w:tr w:rsidR="0081016C" w:rsidRPr="003E4829" w:rsidTr="0081016C">
        <w:trPr>
          <w:jc w:val="center"/>
        </w:trPr>
        <w:tc>
          <w:tcPr>
            <w:tcW w:w="699" w:type="dxa"/>
            <w:vMerge w:val="restart"/>
            <w:tcBorders>
              <w:top w:val="single" w:sz="12" w:space="0" w:color="auto"/>
            </w:tcBorders>
            <w:vAlign w:val="center"/>
          </w:tcPr>
          <w:p w:rsidR="0081016C" w:rsidRPr="003E4829" w:rsidRDefault="0081016C" w:rsidP="00F5367F">
            <w:pPr>
              <w:pStyle w:val="TYCACuadros"/>
              <w:jc w:val="center"/>
              <w:rPr>
                <w:rFonts w:ascii="Verdana" w:hAnsi="Verdana"/>
                <w:color w:val="000000" w:themeColor="text1"/>
                <w:szCs w:val="18"/>
              </w:rPr>
            </w:pPr>
            <w:r w:rsidRPr="003E4829">
              <w:rPr>
                <w:rFonts w:ascii="Verdana" w:hAnsi="Verdana"/>
                <w:color w:val="000000" w:themeColor="text1"/>
                <w:szCs w:val="18"/>
              </w:rPr>
              <w:t>Boletín</w:t>
            </w:r>
          </w:p>
        </w:tc>
        <w:tc>
          <w:tcPr>
            <w:tcW w:w="1866" w:type="dxa"/>
            <w:gridSpan w:val="2"/>
            <w:tcBorders>
              <w:top w:val="single" w:sz="12" w:space="0" w:color="auto"/>
            </w:tcBorders>
            <w:vAlign w:val="center"/>
          </w:tcPr>
          <w:p w:rsidR="0081016C" w:rsidRPr="003E4829" w:rsidRDefault="0081016C" w:rsidP="00F5367F">
            <w:pPr>
              <w:pStyle w:val="TYCACuadros"/>
              <w:jc w:val="center"/>
              <w:rPr>
                <w:rFonts w:ascii="Verdana" w:hAnsi="Verdana"/>
                <w:color w:val="000000" w:themeColor="text1"/>
                <w:szCs w:val="18"/>
              </w:rPr>
            </w:pPr>
            <w:r w:rsidRPr="003E4829">
              <w:rPr>
                <w:rFonts w:ascii="Verdana" w:hAnsi="Verdana"/>
                <w:color w:val="000000" w:themeColor="text1"/>
                <w:szCs w:val="18"/>
              </w:rPr>
              <w:t>Valerio Trujano</w:t>
            </w:r>
          </w:p>
        </w:tc>
        <w:tc>
          <w:tcPr>
            <w:tcW w:w="1866" w:type="dxa"/>
            <w:gridSpan w:val="2"/>
            <w:tcBorders>
              <w:top w:val="single" w:sz="12" w:space="0" w:color="auto"/>
            </w:tcBorders>
          </w:tcPr>
          <w:p w:rsidR="0081016C" w:rsidRPr="003E4829" w:rsidRDefault="0081016C" w:rsidP="00F5367F">
            <w:pPr>
              <w:pStyle w:val="TYCACuadros"/>
              <w:jc w:val="center"/>
              <w:rPr>
                <w:rFonts w:ascii="Verdana" w:hAnsi="Verdana"/>
                <w:color w:val="000000" w:themeColor="text1"/>
                <w:szCs w:val="18"/>
              </w:rPr>
            </w:pPr>
            <w:r w:rsidRPr="003E4829">
              <w:rPr>
                <w:rFonts w:ascii="Verdana" w:hAnsi="Verdana"/>
                <w:color w:val="000000" w:themeColor="text1"/>
                <w:szCs w:val="18"/>
              </w:rPr>
              <w:t>Ing. Carlos Ramírez Ulloa</w:t>
            </w:r>
          </w:p>
        </w:tc>
        <w:tc>
          <w:tcPr>
            <w:tcW w:w="1866" w:type="dxa"/>
            <w:gridSpan w:val="2"/>
            <w:tcBorders>
              <w:top w:val="single" w:sz="12" w:space="0" w:color="auto"/>
            </w:tcBorders>
            <w:vAlign w:val="center"/>
          </w:tcPr>
          <w:p w:rsidR="0081016C" w:rsidRPr="003E4829" w:rsidRDefault="0081016C" w:rsidP="00F5367F">
            <w:pPr>
              <w:pStyle w:val="TYCACuadros"/>
              <w:jc w:val="center"/>
              <w:rPr>
                <w:rFonts w:ascii="Verdana" w:hAnsi="Verdana"/>
                <w:color w:val="000000" w:themeColor="text1"/>
                <w:szCs w:val="18"/>
              </w:rPr>
            </w:pPr>
            <w:r w:rsidRPr="003E4829">
              <w:rPr>
                <w:rFonts w:ascii="Verdana" w:hAnsi="Verdana"/>
                <w:color w:val="000000" w:themeColor="text1"/>
                <w:szCs w:val="18"/>
              </w:rPr>
              <w:t>Infiernillo</w:t>
            </w:r>
          </w:p>
        </w:tc>
        <w:tc>
          <w:tcPr>
            <w:tcW w:w="1866" w:type="dxa"/>
            <w:gridSpan w:val="2"/>
            <w:tcBorders>
              <w:top w:val="single" w:sz="12" w:space="0" w:color="auto"/>
            </w:tcBorders>
            <w:vAlign w:val="center"/>
          </w:tcPr>
          <w:p w:rsidR="0081016C" w:rsidRPr="003E4829" w:rsidRDefault="0081016C" w:rsidP="00F5367F">
            <w:pPr>
              <w:pStyle w:val="TYCACuadros"/>
              <w:jc w:val="center"/>
              <w:rPr>
                <w:rFonts w:ascii="Verdana" w:hAnsi="Verdana"/>
                <w:color w:val="000000" w:themeColor="text1"/>
                <w:szCs w:val="18"/>
              </w:rPr>
            </w:pPr>
            <w:r w:rsidRPr="003E4829">
              <w:rPr>
                <w:rFonts w:ascii="Verdana" w:hAnsi="Verdana"/>
                <w:color w:val="000000" w:themeColor="text1"/>
                <w:szCs w:val="18"/>
              </w:rPr>
              <w:t>Tepuxtepec</w:t>
            </w:r>
          </w:p>
        </w:tc>
      </w:tr>
      <w:tr w:rsidR="0081016C" w:rsidRPr="003E4829" w:rsidTr="0081016C">
        <w:trPr>
          <w:jc w:val="center"/>
        </w:trPr>
        <w:tc>
          <w:tcPr>
            <w:tcW w:w="699" w:type="dxa"/>
            <w:vMerge/>
            <w:tcBorders>
              <w:bottom w:val="single" w:sz="12" w:space="0" w:color="auto"/>
            </w:tcBorders>
            <w:vAlign w:val="center"/>
          </w:tcPr>
          <w:p w:rsidR="0081016C" w:rsidRPr="003E4829" w:rsidRDefault="0081016C" w:rsidP="00F5367F">
            <w:pPr>
              <w:pStyle w:val="TYCACuadros"/>
              <w:jc w:val="center"/>
              <w:rPr>
                <w:rFonts w:ascii="Verdana" w:hAnsi="Verdana"/>
                <w:color w:val="000000" w:themeColor="text1"/>
                <w:szCs w:val="18"/>
              </w:rPr>
            </w:pPr>
          </w:p>
        </w:tc>
        <w:tc>
          <w:tcPr>
            <w:tcW w:w="924" w:type="dxa"/>
            <w:tcBorders>
              <w:bottom w:val="single" w:sz="12" w:space="0" w:color="auto"/>
            </w:tcBorders>
            <w:vAlign w:val="center"/>
          </w:tcPr>
          <w:p w:rsidR="0081016C" w:rsidRPr="003E4829" w:rsidRDefault="0081016C" w:rsidP="00F5367F">
            <w:pPr>
              <w:pStyle w:val="TYCACuadros"/>
              <w:jc w:val="center"/>
              <w:rPr>
                <w:rFonts w:ascii="Verdana" w:hAnsi="Verdana"/>
                <w:color w:val="000000" w:themeColor="text1"/>
                <w:szCs w:val="18"/>
                <w:lang w:eastAsia="es-ES"/>
              </w:rPr>
            </w:pPr>
            <w:r w:rsidRPr="003E4829">
              <w:rPr>
                <w:rFonts w:ascii="Verdana" w:hAnsi="Verdana"/>
                <w:color w:val="000000" w:themeColor="text1"/>
                <w:szCs w:val="18"/>
                <w:highlight w:val="cyan"/>
                <w:lang w:eastAsia="es-ES"/>
              </w:rPr>
              <w:t>registrado</w:t>
            </w:r>
            <w:r w:rsidRPr="003E4829">
              <w:rPr>
                <w:rFonts w:ascii="Verdana" w:hAnsi="Verdana"/>
                <w:strike/>
                <w:color w:val="000000" w:themeColor="text1"/>
                <w:szCs w:val="18"/>
                <w:highlight w:val="yellow"/>
                <w:lang w:eastAsia="es-ES"/>
              </w:rPr>
              <w:t xml:space="preserve"> registro</w:t>
            </w:r>
          </w:p>
        </w:tc>
        <w:tc>
          <w:tcPr>
            <w:tcW w:w="942" w:type="dxa"/>
            <w:tcBorders>
              <w:bottom w:val="single" w:sz="12" w:space="0" w:color="auto"/>
            </w:tcBorders>
            <w:vAlign w:val="center"/>
          </w:tcPr>
          <w:p w:rsidR="0081016C" w:rsidRPr="003E4829" w:rsidRDefault="0081016C" w:rsidP="00F5367F">
            <w:pPr>
              <w:pStyle w:val="TYCACuadros"/>
              <w:jc w:val="center"/>
              <w:rPr>
                <w:rFonts w:ascii="Verdana" w:hAnsi="Verdana"/>
                <w:color w:val="000000" w:themeColor="text1"/>
                <w:szCs w:val="18"/>
                <w:lang w:eastAsia="es-ES"/>
              </w:rPr>
            </w:pPr>
            <w:r w:rsidRPr="003E4829">
              <w:rPr>
                <w:rFonts w:ascii="Verdana" w:hAnsi="Verdana"/>
                <w:color w:val="000000" w:themeColor="text1"/>
                <w:szCs w:val="18"/>
                <w:highlight w:val="cyan"/>
                <w:lang w:eastAsia="es-ES"/>
              </w:rPr>
              <w:t>estimado</w:t>
            </w:r>
            <w:r w:rsidRPr="003E4829">
              <w:rPr>
                <w:rFonts w:ascii="Verdana" w:hAnsi="Verdana"/>
                <w:strike/>
                <w:color w:val="000000" w:themeColor="text1"/>
                <w:szCs w:val="18"/>
                <w:highlight w:val="yellow"/>
                <w:lang w:eastAsia="es-ES"/>
              </w:rPr>
              <w:t xml:space="preserve"> pronostico</w:t>
            </w:r>
          </w:p>
        </w:tc>
        <w:tc>
          <w:tcPr>
            <w:tcW w:w="924" w:type="dxa"/>
            <w:tcBorders>
              <w:bottom w:val="single" w:sz="12" w:space="0" w:color="auto"/>
            </w:tcBorders>
            <w:vAlign w:val="center"/>
          </w:tcPr>
          <w:p w:rsidR="0081016C" w:rsidRPr="003E4829" w:rsidRDefault="0081016C" w:rsidP="009901B3">
            <w:pPr>
              <w:pStyle w:val="TYCACuadros"/>
              <w:jc w:val="center"/>
              <w:rPr>
                <w:rFonts w:ascii="Verdana" w:hAnsi="Verdana"/>
                <w:strike/>
                <w:color w:val="000000" w:themeColor="text1"/>
                <w:szCs w:val="18"/>
                <w:lang w:eastAsia="es-ES"/>
              </w:rPr>
            </w:pPr>
            <w:r w:rsidRPr="003E4829">
              <w:rPr>
                <w:rFonts w:ascii="Verdana" w:hAnsi="Verdana"/>
                <w:color w:val="000000" w:themeColor="text1"/>
                <w:szCs w:val="18"/>
                <w:highlight w:val="cyan"/>
                <w:lang w:eastAsia="es-ES"/>
              </w:rPr>
              <w:t>registrado</w:t>
            </w:r>
            <w:r w:rsidRPr="003E4829">
              <w:rPr>
                <w:rFonts w:ascii="Verdana" w:hAnsi="Verdana"/>
                <w:strike/>
                <w:color w:val="000000" w:themeColor="text1"/>
                <w:szCs w:val="18"/>
                <w:highlight w:val="yellow"/>
                <w:lang w:eastAsia="es-ES"/>
              </w:rPr>
              <w:t xml:space="preserve"> registro</w:t>
            </w:r>
          </w:p>
        </w:tc>
        <w:tc>
          <w:tcPr>
            <w:tcW w:w="942" w:type="dxa"/>
            <w:tcBorders>
              <w:bottom w:val="single" w:sz="12" w:space="0" w:color="auto"/>
            </w:tcBorders>
            <w:vAlign w:val="center"/>
          </w:tcPr>
          <w:p w:rsidR="0081016C" w:rsidRPr="003E4829" w:rsidRDefault="0081016C" w:rsidP="009901B3">
            <w:pPr>
              <w:pStyle w:val="TYCACuadros"/>
              <w:jc w:val="center"/>
              <w:rPr>
                <w:rFonts w:ascii="Verdana" w:hAnsi="Verdana"/>
                <w:strike/>
                <w:color w:val="000000" w:themeColor="text1"/>
                <w:szCs w:val="18"/>
                <w:lang w:eastAsia="es-ES"/>
              </w:rPr>
            </w:pPr>
            <w:r w:rsidRPr="003E4829">
              <w:rPr>
                <w:rFonts w:ascii="Verdana" w:hAnsi="Verdana"/>
                <w:color w:val="000000" w:themeColor="text1"/>
                <w:szCs w:val="18"/>
                <w:highlight w:val="cyan"/>
                <w:lang w:eastAsia="es-ES"/>
              </w:rPr>
              <w:t>estimado</w:t>
            </w:r>
            <w:r w:rsidRPr="003E4829">
              <w:rPr>
                <w:rFonts w:ascii="Verdana" w:hAnsi="Verdana"/>
                <w:strike/>
                <w:color w:val="000000" w:themeColor="text1"/>
                <w:szCs w:val="18"/>
                <w:highlight w:val="yellow"/>
                <w:lang w:eastAsia="es-ES"/>
              </w:rPr>
              <w:t xml:space="preserve"> pronostico</w:t>
            </w:r>
          </w:p>
        </w:tc>
        <w:tc>
          <w:tcPr>
            <w:tcW w:w="924" w:type="dxa"/>
            <w:tcBorders>
              <w:bottom w:val="single" w:sz="12" w:space="0" w:color="auto"/>
            </w:tcBorders>
            <w:vAlign w:val="center"/>
          </w:tcPr>
          <w:p w:rsidR="0081016C" w:rsidRPr="003E4829" w:rsidRDefault="0081016C" w:rsidP="00F5367F">
            <w:pPr>
              <w:pStyle w:val="TYCACuadros"/>
              <w:jc w:val="center"/>
              <w:rPr>
                <w:rFonts w:ascii="Verdana" w:hAnsi="Verdana"/>
                <w:color w:val="000000" w:themeColor="text1"/>
                <w:szCs w:val="18"/>
                <w:lang w:eastAsia="es-ES"/>
              </w:rPr>
            </w:pPr>
            <w:r w:rsidRPr="003E4829">
              <w:rPr>
                <w:rFonts w:ascii="Verdana" w:hAnsi="Verdana"/>
                <w:color w:val="000000" w:themeColor="text1"/>
                <w:szCs w:val="18"/>
                <w:highlight w:val="cyan"/>
                <w:lang w:eastAsia="es-ES"/>
              </w:rPr>
              <w:t>registrado</w:t>
            </w:r>
            <w:r w:rsidRPr="003E4829">
              <w:rPr>
                <w:rFonts w:ascii="Verdana" w:hAnsi="Verdana"/>
                <w:strike/>
                <w:color w:val="000000" w:themeColor="text1"/>
                <w:szCs w:val="18"/>
                <w:highlight w:val="yellow"/>
                <w:lang w:eastAsia="es-ES"/>
              </w:rPr>
              <w:t xml:space="preserve"> registro</w:t>
            </w:r>
          </w:p>
        </w:tc>
        <w:tc>
          <w:tcPr>
            <w:tcW w:w="942" w:type="dxa"/>
            <w:tcBorders>
              <w:bottom w:val="single" w:sz="12" w:space="0" w:color="auto"/>
            </w:tcBorders>
            <w:vAlign w:val="center"/>
          </w:tcPr>
          <w:p w:rsidR="0081016C" w:rsidRPr="003E4829" w:rsidRDefault="0081016C" w:rsidP="00F5367F">
            <w:pPr>
              <w:pStyle w:val="TYCACuadros"/>
              <w:jc w:val="center"/>
              <w:rPr>
                <w:rFonts w:ascii="Verdana" w:hAnsi="Verdana"/>
                <w:color w:val="000000" w:themeColor="text1"/>
                <w:szCs w:val="18"/>
                <w:lang w:eastAsia="es-ES"/>
              </w:rPr>
            </w:pPr>
            <w:r w:rsidRPr="003E4829">
              <w:rPr>
                <w:rFonts w:ascii="Verdana" w:hAnsi="Verdana"/>
                <w:color w:val="000000" w:themeColor="text1"/>
                <w:szCs w:val="18"/>
                <w:highlight w:val="cyan"/>
                <w:lang w:eastAsia="es-ES"/>
              </w:rPr>
              <w:t>estimado</w:t>
            </w:r>
            <w:r w:rsidRPr="003E4829">
              <w:rPr>
                <w:rFonts w:ascii="Verdana" w:hAnsi="Verdana"/>
                <w:strike/>
                <w:color w:val="000000" w:themeColor="text1"/>
                <w:szCs w:val="18"/>
                <w:highlight w:val="yellow"/>
                <w:lang w:eastAsia="es-ES"/>
              </w:rPr>
              <w:t xml:space="preserve"> pronostico</w:t>
            </w:r>
          </w:p>
        </w:tc>
        <w:tc>
          <w:tcPr>
            <w:tcW w:w="924" w:type="dxa"/>
            <w:tcBorders>
              <w:bottom w:val="single" w:sz="12" w:space="0" w:color="auto"/>
            </w:tcBorders>
            <w:vAlign w:val="center"/>
          </w:tcPr>
          <w:p w:rsidR="0081016C" w:rsidRPr="003E4829" w:rsidRDefault="0081016C" w:rsidP="00F5367F">
            <w:pPr>
              <w:pStyle w:val="TYCACuadros"/>
              <w:jc w:val="center"/>
              <w:rPr>
                <w:rFonts w:ascii="Verdana" w:hAnsi="Verdana"/>
                <w:color w:val="000000" w:themeColor="text1"/>
                <w:szCs w:val="18"/>
                <w:lang w:eastAsia="es-ES"/>
              </w:rPr>
            </w:pPr>
            <w:r w:rsidRPr="003E4829">
              <w:rPr>
                <w:rFonts w:ascii="Verdana" w:hAnsi="Verdana"/>
                <w:color w:val="000000" w:themeColor="text1"/>
                <w:szCs w:val="18"/>
                <w:highlight w:val="cyan"/>
                <w:lang w:eastAsia="es-ES"/>
              </w:rPr>
              <w:t>registrado</w:t>
            </w:r>
            <w:r w:rsidRPr="003E4829">
              <w:rPr>
                <w:rFonts w:ascii="Verdana" w:hAnsi="Verdana"/>
                <w:strike/>
                <w:color w:val="000000" w:themeColor="text1"/>
                <w:szCs w:val="18"/>
                <w:highlight w:val="yellow"/>
                <w:lang w:eastAsia="es-ES"/>
              </w:rPr>
              <w:t xml:space="preserve"> registro</w:t>
            </w:r>
          </w:p>
        </w:tc>
        <w:tc>
          <w:tcPr>
            <w:tcW w:w="942" w:type="dxa"/>
            <w:tcBorders>
              <w:bottom w:val="single" w:sz="12" w:space="0" w:color="auto"/>
            </w:tcBorders>
            <w:vAlign w:val="center"/>
          </w:tcPr>
          <w:p w:rsidR="0081016C" w:rsidRPr="003E4829" w:rsidRDefault="0081016C" w:rsidP="00F5367F">
            <w:pPr>
              <w:pStyle w:val="TYCACuadros"/>
              <w:jc w:val="center"/>
              <w:rPr>
                <w:rFonts w:ascii="Verdana" w:hAnsi="Verdana"/>
                <w:color w:val="000000" w:themeColor="text1"/>
                <w:szCs w:val="18"/>
                <w:lang w:eastAsia="es-ES"/>
              </w:rPr>
            </w:pPr>
            <w:r w:rsidRPr="003E4829">
              <w:rPr>
                <w:rFonts w:ascii="Verdana" w:hAnsi="Verdana"/>
                <w:color w:val="000000" w:themeColor="text1"/>
                <w:szCs w:val="18"/>
                <w:highlight w:val="cyan"/>
                <w:lang w:eastAsia="es-ES"/>
              </w:rPr>
              <w:t>estimado</w:t>
            </w:r>
            <w:r w:rsidRPr="003E4829">
              <w:rPr>
                <w:rFonts w:ascii="Verdana" w:hAnsi="Verdana"/>
                <w:strike/>
                <w:color w:val="000000" w:themeColor="text1"/>
                <w:szCs w:val="18"/>
                <w:highlight w:val="yellow"/>
                <w:lang w:eastAsia="es-ES"/>
              </w:rPr>
              <w:t xml:space="preserve"> pronostico</w:t>
            </w:r>
          </w:p>
        </w:tc>
      </w:tr>
      <w:tr w:rsidR="0081016C" w:rsidRPr="003E4829" w:rsidTr="0081016C">
        <w:trPr>
          <w:jc w:val="center"/>
        </w:trPr>
        <w:tc>
          <w:tcPr>
            <w:tcW w:w="699" w:type="dxa"/>
            <w:tcBorders>
              <w:top w:val="single" w:sz="12" w:space="0" w:color="auto"/>
            </w:tcBorders>
            <w:vAlign w:val="center"/>
          </w:tcPr>
          <w:p w:rsidR="0081016C" w:rsidRPr="003E4829" w:rsidRDefault="0081016C" w:rsidP="00F5367F">
            <w:pPr>
              <w:pStyle w:val="TYCACuadros"/>
              <w:jc w:val="center"/>
              <w:rPr>
                <w:rFonts w:ascii="Verdana" w:eastAsia="Times New Roman" w:hAnsi="Verdana" w:cs="Times New Roman"/>
                <w:color w:val="000000" w:themeColor="text1"/>
                <w:szCs w:val="18"/>
                <w:lang w:eastAsia="es-ES"/>
              </w:rPr>
            </w:pPr>
            <w:r w:rsidRPr="003E4829">
              <w:rPr>
                <w:rFonts w:ascii="Verdana" w:eastAsia="Times New Roman" w:hAnsi="Verdana" w:cs="Times New Roman"/>
                <w:color w:val="000000" w:themeColor="text1"/>
                <w:szCs w:val="18"/>
                <w:lang w:eastAsia="es-ES"/>
              </w:rPr>
              <w:t>16</w:t>
            </w:r>
          </w:p>
        </w:tc>
        <w:tc>
          <w:tcPr>
            <w:tcW w:w="924" w:type="dxa"/>
            <w:tcBorders>
              <w:top w:val="single" w:sz="12" w:space="0" w:color="auto"/>
            </w:tcBorders>
            <w:vAlign w:val="center"/>
          </w:tcPr>
          <w:p w:rsidR="0081016C" w:rsidRPr="003E4829" w:rsidRDefault="0081016C" w:rsidP="00F5367F">
            <w:pPr>
              <w:pStyle w:val="TYCACuadros"/>
              <w:jc w:val="center"/>
              <w:rPr>
                <w:rFonts w:ascii="Verdana" w:hAnsi="Verdana"/>
                <w:color w:val="000000" w:themeColor="text1"/>
                <w:szCs w:val="18"/>
              </w:rPr>
            </w:pPr>
            <w:r w:rsidRPr="003E4829">
              <w:rPr>
                <w:rFonts w:ascii="Verdana" w:hAnsi="Verdana"/>
                <w:color w:val="000000" w:themeColor="text1"/>
                <w:szCs w:val="18"/>
              </w:rPr>
              <w:t>11.780</w:t>
            </w:r>
          </w:p>
        </w:tc>
        <w:tc>
          <w:tcPr>
            <w:tcW w:w="942" w:type="dxa"/>
            <w:tcBorders>
              <w:top w:val="single" w:sz="12" w:space="0" w:color="auto"/>
            </w:tcBorders>
            <w:vAlign w:val="center"/>
          </w:tcPr>
          <w:p w:rsidR="0081016C" w:rsidRPr="003E4829" w:rsidRDefault="0081016C" w:rsidP="00F5367F">
            <w:pPr>
              <w:pStyle w:val="TYCACuadros"/>
              <w:jc w:val="center"/>
              <w:rPr>
                <w:rFonts w:ascii="Verdana" w:hAnsi="Verdana"/>
                <w:color w:val="000000" w:themeColor="text1"/>
                <w:szCs w:val="18"/>
              </w:rPr>
            </w:pPr>
            <w:r w:rsidRPr="003E4829">
              <w:rPr>
                <w:rFonts w:ascii="Verdana" w:hAnsi="Verdana"/>
                <w:color w:val="000000" w:themeColor="text1"/>
                <w:szCs w:val="18"/>
              </w:rPr>
              <w:t>11.780</w:t>
            </w:r>
          </w:p>
        </w:tc>
        <w:tc>
          <w:tcPr>
            <w:tcW w:w="924" w:type="dxa"/>
            <w:tcBorders>
              <w:top w:val="single" w:sz="12" w:space="0" w:color="auto"/>
            </w:tcBorders>
            <w:vAlign w:val="center"/>
          </w:tcPr>
          <w:p w:rsidR="0081016C" w:rsidRPr="003E4829" w:rsidRDefault="0081016C" w:rsidP="009901B3">
            <w:pPr>
              <w:pStyle w:val="TYCACuadros"/>
              <w:jc w:val="center"/>
              <w:rPr>
                <w:rFonts w:ascii="Verdana" w:hAnsi="Verdana"/>
                <w:color w:val="000000" w:themeColor="text1"/>
                <w:szCs w:val="18"/>
              </w:rPr>
            </w:pPr>
            <w:r w:rsidRPr="003E4829">
              <w:rPr>
                <w:rFonts w:ascii="Verdana" w:hAnsi="Verdana"/>
                <w:color w:val="000000" w:themeColor="text1"/>
                <w:szCs w:val="18"/>
              </w:rPr>
              <w:t>975.267</w:t>
            </w:r>
          </w:p>
        </w:tc>
        <w:tc>
          <w:tcPr>
            <w:tcW w:w="942" w:type="dxa"/>
            <w:tcBorders>
              <w:top w:val="single" w:sz="12" w:space="0" w:color="auto"/>
            </w:tcBorders>
            <w:vAlign w:val="center"/>
          </w:tcPr>
          <w:p w:rsidR="0081016C" w:rsidRPr="003E4829" w:rsidRDefault="0081016C" w:rsidP="009901B3">
            <w:pPr>
              <w:pStyle w:val="TYCACuadros"/>
              <w:jc w:val="center"/>
              <w:rPr>
                <w:rFonts w:ascii="Verdana" w:hAnsi="Verdana"/>
                <w:color w:val="000000" w:themeColor="text1"/>
                <w:szCs w:val="18"/>
              </w:rPr>
            </w:pPr>
            <w:r w:rsidRPr="003E4829">
              <w:rPr>
                <w:rFonts w:ascii="Verdana" w:hAnsi="Verdana"/>
                <w:color w:val="000000" w:themeColor="text1"/>
                <w:szCs w:val="18"/>
              </w:rPr>
              <w:t>982.459</w:t>
            </w:r>
          </w:p>
        </w:tc>
        <w:tc>
          <w:tcPr>
            <w:tcW w:w="924" w:type="dxa"/>
            <w:tcBorders>
              <w:top w:val="single" w:sz="12" w:space="0" w:color="auto"/>
            </w:tcBorders>
            <w:vAlign w:val="center"/>
          </w:tcPr>
          <w:p w:rsidR="0081016C" w:rsidRPr="003E4829" w:rsidRDefault="0081016C" w:rsidP="00F5367F">
            <w:pPr>
              <w:pStyle w:val="TYCACuadros"/>
              <w:jc w:val="center"/>
              <w:rPr>
                <w:rFonts w:ascii="Verdana" w:eastAsia="Times New Roman" w:hAnsi="Verdana" w:cs="Times New Roman"/>
                <w:color w:val="000000" w:themeColor="text1"/>
                <w:szCs w:val="18"/>
                <w:lang w:eastAsia="es-ES"/>
              </w:rPr>
            </w:pPr>
            <w:r w:rsidRPr="003E4829">
              <w:rPr>
                <w:rFonts w:ascii="Verdana" w:eastAsia="Times New Roman" w:hAnsi="Verdana" w:cs="Times New Roman"/>
                <w:color w:val="000000" w:themeColor="text1"/>
                <w:szCs w:val="18"/>
                <w:lang w:eastAsia="es-ES"/>
              </w:rPr>
              <w:t>2857.650</w:t>
            </w:r>
          </w:p>
        </w:tc>
        <w:tc>
          <w:tcPr>
            <w:tcW w:w="942" w:type="dxa"/>
            <w:tcBorders>
              <w:top w:val="single" w:sz="12" w:space="0" w:color="auto"/>
            </w:tcBorders>
            <w:vAlign w:val="center"/>
          </w:tcPr>
          <w:p w:rsidR="0081016C" w:rsidRPr="003E4829" w:rsidRDefault="0081016C" w:rsidP="00F5367F">
            <w:pPr>
              <w:pStyle w:val="TYCACuadros"/>
              <w:jc w:val="center"/>
              <w:rPr>
                <w:rFonts w:ascii="Verdana" w:eastAsia="Times New Roman" w:hAnsi="Verdana" w:cs="Times New Roman"/>
                <w:color w:val="000000" w:themeColor="text1"/>
                <w:szCs w:val="18"/>
                <w:lang w:eastAsia="es-ES"/>
              </w:rPr>
            </w:pPr>
            <w:r w:rsidRPr="003E4829">
              <w:rPr>
                <w:rFonts w:ascii="Verdana" w:eastAsia="Times New Roman" w:hAnsi="Verdana" w:cs="Times New Roman"/>
                <w:color w:val="000000" w:themeColor="text1"/>
                <w:szCs w:val="18"/>
                <w:lang w:eastAsia="es-ES"/>
              </w:rPr>
              <w:t>2259.086</w:t>
            </w:r>
          </w:p>
        </w:tc>
        <w:tc>
          <w:tcPr>
            <w:tcW w:w="924" w:type="dxa"/>
            <w:tcBorders>
              <w:top w:val="single" w:sz="12" w:space="0" w:color="auto"/>
            </w:tcBorders>
            <w:vAlign w:val="center"/>
          </w:tcPr>
          <w:p w:rsidR="0081016C" w:rsidRPr="003E4829" w:rsidRDefault="0081016C" w:rsidP="00F5367F">
            <w:pPr>
              <w:pStyle w:val="TYCACuadros"/>
              <w:jc w:val="center"/>
              <w:rPr>
                <w:rFonts w:ascii="Verdana" w:hAnsi="Verdana"/>
                <w:color w:val="000000" w:themeColor="text1"/>
                <w:szCs w:val="18"/>
              </w:rPr>
            </w:pPr>
            <w:r w:rsidRPr="003E4829">
              <w:rPr>
                <w:rFonts w:ascii="Verdana" w:hAnsi="Verdana"/>
                <w:color w:val="000000" w:themeColor="text1"/>
                <w:szCs w:val="18"/>
              </w:rPr>
              <w:t>282.907</w:t>
            </w:r>
          </w:p>
        </w:tc>
        <w:tc>
          <w:tcPr>
            <w:tcW w:w="942" w:type="dxa"/>
            <w:tcBorders>
              <w:top w:val="single" w:sz="12" w:space="0" w:color="auto"/>
            </w:tcBorders>
            <w:vAlign w:val="center"/>
          </w:tcPr>
          <w:p w:rsidR="0081016C" w:rsidRPr="003E4829" w:rsidRDefault="0081016C" w:rsidP="00F5367F">
            <w:pPr>
              <w:pStyle w:val="TYCACuadros"/>
              <w:jc w:val="center"/>
              <w:rPr>
                <w:rFonts w:ascii="Verdana" w:hAnsi="Verdana"/>
                <w:color w:val="000000" w:themeColor="text1"/>
                <w:szCs w:val="18"/>
              </w:rPr>
            </w:pPr>
            <w:r w:rsidRPr="003E4829">
              <w:rPr>
                <w:rFonts w:ascii="Verdana" w:hAnsi="Verdana"/>
                <w:color w:val="000000" w:themeColor="text1"/>
                <w:szCs w:val="18"/>
              </w:rPr>
              <w:t>283.105</w:t>
            </w:r>
          </w:p>
        </w:tc>
      </w:tr>
      <w:tr w:rsidR="0081016C" w:rsidRPr="003E4829" w:rsidTr="0081016C">
        <w:trPr>
          <w:jc w:val="center"/>
        </w:trPr>
        <w:tc>
          <w:tcPr>
            <w:tcW w:w="699" w:type="dxa"/>
            <w:vAlign w:val="center"/>
          </w:tcPr>
          <w:p w:rsidR="0081016C" w:rsidRPr="003E4829" w:rsidRDefault="0081016C" w:rsidP="00F5367F">
            <w:pPr>
              <w:pStyle w:val="TYCACuadros"/>
              <w:jc w:val="center"/>
              <w:rPr>
                <w:rFonts w:ascii="Verdana" w:eastAsia="Times New Roman" w:hAnsi="Verdana" w:cs="Times New Roman"/>
                <w:color w:val="000000" w:themeColor="text1"/>
                <w:szCs w:val="18"/>
                <w:lang w:eastAsia="es-ES"/>
              </w:rPr>
            </w:pPr>
            <w:r w:rsidRPr="003E4829">
              <w:rPr>
                <w:rFonts w:ascii="Verdana" w:eastAsia="Times New Roman" w:hAnsi="Verdana" w:cs="Times New Roman"/>
                <w:color w:val="000000" w:themeColor="text1"/>
                <w:szCs w:val="18"/>
                <w:lang w:eastAsia="es-ES"/>
              </w:rPr>
              <w:t>17</w:t>
            </w:r>
          </w:p>
        </w:tc>
        <w:tc>
          <w:tcPr>
            <w:tcW w:w="924" w:type="dxa"/>
            <w:vAlign w:val="center"/>
          </w:tcPr>
          <w:p w:rsidR="0081016C" w:rsidRPr="003E4829" w:rsidRDefault="0081016C" w:rsidP="00F5367F">
            <w:pPr>
              <w:pStyle w:val="TYCACuadros"/>
              <w:jc w:val="center"/>
              <w:rPr>
                <w:rFonts w:ascii="Verdana" w:hAnsi="Verdana"/>
                <w:color w:val="000000" w:themeColor="text1"/>
                <w:szCs w:val="18"/>
              </w:rPr>
            </w:pPr>
            <w:r w:rsidRPr="003E4829">
              <w:rPr>
                <w:rFonts w:ascii="Verdana" w:hAnsi="Verdana"/>
                <w:color w:val="000000" w:themeColor="text1"/>
                <w:szCs w:val="18"/>
              </w:rPr>
              <w:t>11.776</w:t>
            </w:r>
          </w:p>
        </w:tc>
        <w:tc>
          <w:tcPr>
            <w:tcW w:w="942" w:type="dxa"/>
            <w:vAlign w:val="center"/>
          </w:tcPr>
          <w:p w:rsidR="0081016C" w:rsidRPr="003E4829" w:rsidRDefault="0081016C" w:rsidP="00F5367F">
            <w:pPr>
              <w:pStyle w:val="TYCACuadros"/>
              <w:jc w:val="center"/>
              <w:rPr>
                <w:rFonts w:ascii="Verdana" w:hAnsi="Verdana"/>
                <w:color w:val="000000" w:themeColor="text1"/>
                <w:szCs w:val="18"/>
              </w:rPr>
            </w:pPr>
            <w:r w:rsidRPr="003E4829">
              <w:rPr>
                <w:rFonts w:ascii="Verdana" w:hAnsi="Verdana"/>
                <w:color w:val="000000" w:themeColor="text1"/>
                <w:szCs w:val="18"/>
              </w:rPr>
              <w:t>11.740</w:t>
            </w:r>
          </w:p>
        </w:tc>
        <w:tc>
          <w:tcPr>
            <w:tcW w:w="924" w:type="dxa"/>
            <w:vAlign w:val="center"/>
          </w:tcPr>
          <w:p w:rsidR="0081016C" w:rsidRPr="003E4829" w:rsidRDefault="0081016C" w:rsidP="009901B3">
            <w:pPr>
              <w:pStyle w:val="TYCACuadros"/>
              <w:jc w:val="center"/>
              <w:rPr>
                <w:rFonts w:ascii="Verdana" w:hAnsi="Verdana"/>
                <w:color w:val="000000" w:themeColor="text1"/>
                <w:szCs w:val="18"/>
              </w:rPr>
            </w:pPr>
            <w:r w:rsidRPr="003E4829">
              <w:rPr>
                <w:rFonts w:ascii="Verdana" w:hAnsi="Verdana"/>
                <w:color w:val="000000" w:themeColor="text1"/>
                <w:szCs w:val="18"/>
              </w:rPr>
              <w:t>973.029</w:t>
            </w:r>
          </w:p>
        </w:tc>
        <w:tc>
          <w:tcPr>
            <w:tcW w:w="942" w:type="dxa"/>
            <w:vAlign w:val="center"/>
          </w:tcPr>
          <w:p w:rsidR="0081016C" w:rsidRPr="003E4829" w:rsidRDefault="0081016C" w:rsidP="009901B3">
            <w:pPr>
              <w:pStyle w:val="TYCACuadros"/>
              <w:jc w:val="center"/>
              <w:rPr>
                <w:rFonts w:ascii="Verdana" w:hAnsi="Verdana"/>
                <w:color w:val="000000" w:themeColor="text1"/>
                <w:szCs w:val="18"/>
              </w:rPr>
            </w:pPr>
            <w:r w:rsidRPr="003E4829">
              <w:rPr>
                <w:rFonts w:ascii="Verdana" w:hAnsi="Verdana"/>
                <w:color w:val="000000" w:themeColor="text1"/>
                <w:szCs w:val="18"/>
              </w:rPr>
              <w:t>986.017</w:t>
            </w:r>
          </w:p>
        </w:tc>
        <w:tc>
          <w:tcPr>
            <w:tcW w:w="924" w:type="dxa"/>
            <w:vAlign w:val="center"/>
          </w:tcPr>
          <w:p w:rsidR="0081016C" w:rsidRPr="003E4829" w:rsidRDefault="0081016C" w:rsidP="00F5367F">
            <w:pPr>
              <w:pStyle w:val="TYCACuadros"/>
              <w:jc w:val="center"/>
              <w:rPr>
                <w:rFonts w:ascii="Verdana" w:eastAsia="Times New Roman" w:hAnsi="Verdana" w:cs="Times New Roman"/>
                <w:color w:val="000000" w:themeColor="text1"/>
                <w:szCs w:val="18"/>
                <w:lang w:eastAsia="es-ES"/>
              </w:rPr>
            </w:pPr>
            <w:r w:rsidRPr="003E4829">
              <w:rPr>
                <w:rFonts w:ascii="Verdana" w:eastAsia="Times New Roman" w:hAnsi="Verdana" w:cs="Times New Roman"/>
                <w:color w:val="000000" w:themeColor="text1"/>
                <w:szCs w:val="18"/>
                <w:lang w:eastAsia="es-ES"/>
              </w:rPr>
              <w:t>2863.275</w:t>
            </w:r>
          </w:p>
        </w:tc>
        <w:tc>
          <w:tcPr>
            <w:tcW w:w="942" w:type="dxa"/>
            <w:vAlign w:val="center"/>
          </w:tcPr>
          <w:p w:rsidR="0081016C" w:rsidRPr="003E4829" w:rsidRDefault="0081016C" w:rsidP="00F5367F">
            <w:pPr>
              <w:pStyle w:val="TYCACuadros"/>
              <w:jc w:val="center"/>
              <w:rPr>
                <w:rFonts w:ascii="Verdana" w:eastAsia="Times New Roman" w:hAnsi="Verdana" w:cs="Times New Roman"/>
                <w:color w:val="000000" w:themeColor="text1"/>
                <w:szCs w:val="18"/>
                <w:lang w:eastAsia="es-ES"/>
              </w:rPr>
            </w:pPr>
            <w:r w:rsidRPr="003E4829">
              <w:rPr>
                <w:rFonts w:ascii="Verdana" w:eastAsia="Times New Roman" w:hAnsi="Verdana" w:cs="Times New Roman"/>
                <w:color w:val="000000" w:themeColor="text1"/>
                <w:szCs w:val="18"/>
                <w:lang w:eastAsia="es-ES"/>
              </w:rPr>
              <w:t>2766.194</w:t>
            </w:r>
          </w:p>
        </w:tc>
        <w:tc>
          <w:tcPr>
            <w:tcW w:w="924" w:type="dxa"/>
            <w:vAlign w:val="center"/>
          </w:tcPr>
          <w:p w:rsidR="0081016C" w:rsidRPr="003E4829" w:rsidRDefault="0081016C" w:rsidP="00F5367F">
            <w:pPr>
              <w:pStyle w:val="TYCACuadros"/>
              <w:jc w:val="center"/>
              <w:rPr>
                <w:rFonts w:ascii="Verdana" w:hAnsi="Verdana"/>
                <w:color w:val="000000" w:themeColor="text1"/>
                <w:szCs w:val="18"/>
              </w:rPr>
            </w:pPr>
            <w:r w:rsidRPr="003E4829">
              <w:rPr>
                <w:rFonts w:ascii="Verdana" w:hAnsi="Verdana"/>
                <w:color w:val="000000" w:themeColor="text1"/>
                <w:szCs w:val="18"/>
              </w:rPr>
              <w:t>282.919</w:t>
            </w:r>
          </w:p>
        </w:tc>
        <w:tc>
          <w:tcPr>
            <w:tcW w:w="942" w:type="dxa"/>
            <w:vAlign w:val="center"/>
          </w:tcPr>
          <w:p w:rsidR="0081016C" w:rsidRPr="003E4829" w:rsidRDefault="0081016C" w:rsidP="00F5367F">
            <w:pPr>
              <w:pStyle w:val="TYCACuadros"/>
              <w:jc w:val="center"/>
              <w:rPr>
                <w:rFonts w:ascii="Verdana" w:hAnsi="Verdana"/>
                <w:color w:val="000000" w:themeColor="text1"/>
                <w:szCs w:val="18"/>
              </w:rPr>
            </w:pPr>
            <w:r w:rsidRPr="003E4829">
              <w:rPr>
                <w:rFonts w:ascii="Verdana" w:hAnsi="Verdana"/>
                <w:color w:val="000000" w:themeColor="text1"/>
                <w:szCs w:val="18"/>
              </w:rPr>
              <w:t>283.165</w:t>
            </w:r>
          </w:p>
        </w:tc>
      </w:tr>
      <w:tr w:rsidR="0081016C" w:rsidRPr="003E4829" w:rsidTr="0081016C">
        <w:trPr>
          <w:jc w:val="center"/>
        </w:trPr>
        <w:tc>
          <w:tcPr>
            <w:tcW w:w="699" w:type="dxa"/>
            <w:vAlign w:val="center"/>
          </w:tcPr>
          <w:p w:rsidR="0081016C" w:rsidRPr="003E4829" w:rsidRDefault="0081016C" w:rsidP="00F5367F">
            <w:pPr>
              <w:pStyle w:val="TYCACuadros"/>
              <w:jc w:val="center"/>
              <w:rPr>
                <w:rFonts w:ascii="Verdana" w:eastAsia="Times New Roman" w:hAnsi="Verdana" w:cs="Times New Roman"/>
                <w:color w:val="000000" w:themeColor="text1"/>
                <w:szCs w:val="18"/>
                <w:lang w:eastAsia="es-ES"/>
              </w:rPr>
            </w:pPr>
            <w:r w:rsidRPr="003E4829">
              <w:rPr>
                <w:rFonts w:ascii="Verdana" w:eastAsia="Times New Roman" w:hAnsi="Verdana" w:cs="Times New Roman"/>
                <w:color w:val="000000" w:themeColor="text1"/>
                <w:szCs w:val="18"/>
                <w:lang w:eastAsia="es-ES"/>
              </w:rPr>
              <w:t>18</w:t>
            </w:r>
          </w:p>
        </w:tc>
        <w:tc>
          <w:tcPr>
            <w:tcW w:w="924" w:type="dxa"/>
            <w:vAlign w:val="center"/>
          </w:tcPr>
          <w:p w:rsidR="0081016C" w:rsidRPr="003E4829" w:rsidRDefault="0081016C" w:rsidP="00F5367F">
            <w:pPr>
              <w:pStyle w:val="TYCACuadros"/>
              <w:jc w:val="center"/>
              <w:rPr>
                <w:rFonts w:ascii="Verdana" w:hAnsi="Verdana"/>
                <w:color w:val="000000" w:themeColor="text1"/>
                <w:szCs w:val="18"/>
              </w:rPr>
            </w:pPr>
            <w:r w:rsidRPr="003E4829">
              <w:rPr>
                <w:rFonts w:ascii="Verdana" w:hAnsi="Verdana"/>
                <w:color w:val="000000" w:themeColor="text1"/>
                <w:szCs w:val="18"/>
              </w:rPr>
              <w:t>11.773</w:t>
            </w:r>
          </w:p>
        </w:tc>
        <w:tc>
          <w:tcPr>
            <w:tcW w:w="942" w:type="dxa"/>
            <w:vAlign w:val="center"/>
          </w:tcPr>
          <w:p w:rsidR="0081016C" w:rsidRPr="003E4829" w:rsidRDefault="0081016C" w:rsidP="00F5367F">
            <w:pPr>
              <w:pStyle w:val="TYCACuadros"/>
              <w:jc w:val="center"/>
              <w:rPr>
                <w:rFonts w:ascii="Verdana" w:hAnsi="Verdana"/>
                <w:color w:val="000000" w:themeColor="text1"/>
                <w:szCs w:val="18"/>
              </w:rPr>
            </w:pPr>
            <w:r w:rsidRPr="003E4829">
              <w:rPr>
                <w:rFonts w:ascii="Verdana" w:hAnsi="Verdana"/>
                <w:color w:val="000000" w:themeColor="text1"/>
                <w:szCs w:val="18"/>
              </w:rPr>
              <w:t>11.708</w:t>
            </w:r>
          </w:p>
        </w:tc>
        <w:tc>
          <w:tcPr>
            <w:tcW w:w="924" w:type="dxa"/>
            <w:vAlign w:val="center"/>
          </w:tcPr>
          <w:p w:rsidR="0081016C" w:rsidRPr="003E4829" w:rsidRDefault="0081016C" w:rsidP="009901B3">
            <w:pPr>
              <w:pStyle w:val="TYCACuadros"/>
              <w:jc w:val="center"/>
              <w:rPr>
                <w:rFonts w:ascii="Verdana" w:hAnsi="Verdana"/>
                <w:color w:val="000000" w:themeColor="text1"/>
                <w:szCs w:val="18"/>
              </w:rPr>
            </w:pPr>
            <w:r w:rsidRPr="003E4829">
              <w:rPr>
                <w:rFonts w:ascii="Verdana" w:hAnsi="Verdana"/>
                <w:color w:val="000000" w:themeColor="text1"/>
                <w:szCs w:val="18"/>
              </w:rPr>
              <w:t>970.792</w:t>
            </w:r>
          </w:p>
        </w:tc>
        <w:tc>
          <w:tcPr>
            <w:tcW w:w="942" w:type="dxa"/>
            <w:vAlign w:val="center"/>
          </w:tcPr>
          <w:p w:rsidR="0081016C" w:rsidRPr="003E4829" w:rsidRDefault="0081016C" w:rsidP="009901B3">
            <w:pPr>
              <w:pStyle w:val="TYCACuadros"/>
              <w:jc w:val="center"/>
              <w:rPr>
                <w:rFonts w:ascii="Verdana" w:hAnsi="Verdana"/>
                <w:color w:val="000000" w:themeColor="text1"/>
                <w:szCs w:val="18"/>
              </w:rPr>
            </w:pPr>
            <w:r w:rsidRPr="003E4829">
              <w:rPr>
                <w:rFonts w:ascii="Verdana" w:hAnsi="Verdana"/>
                <w:color w:val="000000" w:themeColor="text1"/>
                <w:szCs w:val="18"/>
              </w:rPr>
              <w:t>961.440</w:t>
            </w:r>
          </w:p>
        </w:tc>
        <w:tc>
          <w:tcPr>
            <w:tcW w:w="924" w:type="dxa"/>
            <w:vAlign w:val="center"/>
          </w:tcPr>
          <w:p w:rsidR="0081016C" w:rsidRPr="003E4829" w:rsidRDefault="0081016C" w:rsidP="00F5367F">
            <w:pPr>
              <w:pStyle w:val="TYCACuadros"/>
              <w:jc w:val="center"/>
              <w:rPr>
                <w:rFonts w:ascii="Verdana" w:eastAsia="Times New Roman" w:hAnsi="Verdana" w:cs="Times New Roman"/>
                <w:color w:val="000000" w:themeColor="text1"/>
                <w:szCs w:val="18"/>
                <w:lang w:eastAsia="es-ES"/>
              </w:rPr>
            </w:pPr>
            <w:r w:rsidRPr="003E4829">
              <w:rPr>
                <w:rFonts w:ascii="Verdana" w:eastAsia="Times New Roman" w:hAnsi="Verdana" w:cs="Times New Roman"/>
                <w:color w:val="000000" w:themeColor="text1"/>
                <w:szCs w:val="18"/>
                <w:lang w:eastAsia="es-ES"/>
              </w:rPr>
              <w:t>2868.900</w:t>
            </w:r>
          </w:p>
        </w:tc>
        <w:tc>
          <w:tcPr>
            <w:tcW w:w="942" w:type="dxa"/>
            <w:vAlign w:val="center"/>
          </w:tcPr>
          <w:p w:rsidR="0081016C" w:rsidRPr="003E4829" w:rsidRDefault="0081016C" w:rsidP="00F5367F">
            <w:pPr>
              <w:pStyle w:val="TYCACuadros"/>
              <w:jc w:val="center"/>
              <w:rPr>
                <w:rFonts w:ascii="Verdana" w:eastAsia="Times New Roman" w:hAnsi="Verdana" w:cs="Times New Roman"/>
                <w:color w:val="000000" w:themeColor="text1"/>
                <w:szCs w:val="18"/>
                <w:lang w:eastAsia="es-ES"/>
              </w:rPr>
            </w:pPr>
            <w:r w:rsidRPr="003E4829">
              <w:rPr>
                <w:rFonts w:ascii="Verdana" w:eastAsia="Times New Roman" w:hAnsi="Verdana" w:cs="Times New Roman"/>
                <w:color w:val="000000" w:themeColor="text1"/>
                <w:szCs w:val="18"/>
                <w:lang w:eastAsia="es-ES"/>
              </w:rPr>
              <w:t>2812.142</w:t>
            </w:r>
          </w:p>
        </w:tc>
        <w:tc>
          <w:tcPr>
            <w:tcW w:w="924" w:type="dxa"/>
            <w:vAlign w:val="center"/>
          </w:tcPr>
          <w:p w:rsidR="0081016C" w:rsidRPr="003E4829" w:rsidRDefault="0081016C" w:rsidP="00F5367F">
            <w:pPr>
              <w:pStyle w:val="TYCACuadros"/>
              <w:jc w:val="center"/>
              <w:rPr>
                <w:rFonts w:ascii="Verdana" w:hAnsi="Verdana"/>
                <w:color w:val="000000" w:themeColor="text1"/>
                <w:szCs w:val="18"/>
              </w:rPr>
            </w:pPr>
            <w:r w:rsidRPr="003E4829">
              <w:rPr>
                <w:rFonts w:ascii="Verdana" w:hAnsi="Verdana"/>
                <w:color w:val="000000" w:themeColor="text1"/>
                <w:szCs w:val="18"/>
              </w:rPr>
              <w:t>282.932</w:t>
            </w:r>
          </w:p>
        </w:tc>
        <w:tc>
          <w:tcPr>
            <w:tcW w:w="942" w:type="dxa"/>
            <w:vAlign w:val="center"/>
          </w:tcPr>
          <w:p w:rsidR="0081016C" w:rsidRPr="003E4829" w:rsidRDefault="0081016C" w:rsidP="00F5367F">
            <w:pPr>
              <w:pStyle w:val="TYCACuadros"/>
              <w:jc w:val="center"/>
              <w:rPr>
                <w:rFonts w:ascii="Verdana" w:hAnsi="Verdana"/>
                <w:color w:val="000000" w:themeColor="text1"/>
                <w:szCs w:val="18"/>
              </w:rPr>
            </w:pPr>
            <w:r w:rsidRPr="003E4829">
              <w:rPr>
                <w:rFonts w:ascii="Verdana" w:hAnsi="Verdana"/>
                <w:color w:val="000000" w:themeColor="text1"/>
                <w:szCs w:val="18"/>
              </w:rPr>
              <w:t>283.499</w:t>
            </w:r>
          </w:p>
        </w:tc>
      </w:tr>
      <w:tr w:rsidR="0081016C" w:rsidRPr="003E4829" w:rsidTr="0081016C">
        <w:trPr>
          <w:jc w:val="center"/>
        </w:trPr>
        <w:tc>
          <w:tcPr>
            <w:tcW w:w="699" w:type="dxa"/>
            <w:vAlign w:val="center"/>
          </w:tcPr>
          <w:p w:rsidR="0081016C" w:rsidRPr="003E4829" w:rsidRDefault="0081016C" w:rsidP="00F5367F">
            <w:pPr>
              <w:pStyle w:val="TYCACuadros"/>
              <w:jc w:val="center"/>
              <w:rPr>
                <w:rFonts w:ascii="Verdana" w:eastAsia="Times New Roman" w:hAnsi="Verdana" w:cs="Times New Roman"/>
                <w:color w:val="000000" w:themeColor="text1"/>
                <w:szCs w:val="18"/>
                <w:lang w:eastAsia="es-ES"/>
              </w:rPr>
            </w:pPr>
            <w:r w:rsidRPr="003E4829">
              <w:rPr>
                <w:rFonts w:ascii="Verdana" w:eastAsia="Times New Roman" w:hAnsi="Verdana" w:cs="Times New Roman"/>
                <w:color w:val="000000" w:themeColor="text1"/>
                <w:szCs w:val="18"/>
                <w:lang w:eastAsia="es-ES"/>
              </w:rPr>
              <w:t>19</w:t>
            </w:r>
          </w:p>
        </w:tc>
        <w:tc>
          <w:tcPr>
            <w:tcW w:w="924" w:type="dxa"/>
            <w:vAlign w:val="center"/>
          </w:tcPr>
          <w:p w:rsidR="0081016C" w:rsidRPr="003E4829" w:rsidRDefault="0081016C" w:rsidP="00F5367F">
            <w:pPr>
              <w:pStyle w:val="TYCACuadros"/>
              <w:jc w:val="center"/>
              <w:rPr>
                <w:rFonts w:ascii="Verdana" w:hAnsi="Verdana"/>
                <w:color w:val="000000" w:themeColor="text1"/>
                <w:szCs w:val="18"/>
              </w:rPr>
            </w:pPr>
            <w:r w:rsidRPr="003E4829">
              <w:rPr>
                <w:rFonts w:ascii="Verdana" w:hAnsi="Verdana"/>
                <w:color w:val="000000" w:themeColor="text1"/>
                <w:szCs w:val="18"/>
              </w:rPr>
              <w:t>11.769</w:t>
            </w:r>
          </w:p>
        </w:tc>
        <w:tc>
          <w:tcPr>
            <w:tcW w:w="942" w:type="dxa"/>
            <w:vAlign w:val="center"/>
          </w:tcPr>
          <w:p w:rsidR="0081016C" w:rsidRPr="003E4829" w:rsidRDefault="0081016C" w:rsidP="00F5367F">
            <w:pPr>
              <w:pStyle w:val="TYCACuadros"/>
              <w:jc w:val="center"/>
              <w:rPr>
                <w:rFonts w:ascii="Verdana" w:hAnsi="Verdana"/>
                <w:color w:val="000000" w:themeColor="text1"/>
                <w:szCs w:val="18"/>
              </w:rPr>
            </w:pPr>
            <w:r w:rsidRPr="003E4829">
              <w:rPr>
                <w:rFonts w:ascii="Verdana" w:hAnsi="Verdana"/>
                <w:color w:val="000000" w:themeColor="text1"/>
                <w:szCs w:val="18"/>
              </w:rPr>
              <w:t>11.737</w:t>
            </w:r>
          </w:p>
        </w:tc>
        <w:tc>
          <w:tcPr>
            <w:tcW w:w="924" w:type="dxa"/>
            <w:vAlign w:val="center"/>
          </w:tcPr>
          <w:p w:rsidR="0081016C" w:rsidRPr="003E4829" w:rsidRDefault="0081016C" w:rsidP="009901B3">
            <w:pPr>
              <w:pStyle w:val="TYCACuadros"/>
              <w:jc w:val="center"/>
              <w:rPr>
                <w:rFonts w:ascii="Verdana" w:hAnsi="Verdana"/>
                <w:color w:val="000000" w:themeColor="text1"/>
                <w:szCs w:val="18"/>
              </w:rPr>
            </w:pPr>
            <w:r w:rsidRPr="003E4829">
              <w:rPr>
                <w:rFonts w:ascii="Verdana" w:hAnsi="Verdana"/>
                <w:color w:val="000000" w:themeColor="text1"/>
                <w:szCs w:val="18"/>
              </w:rPr>
              <w:t>969.517</w:t>
            </w:r>
          </w:p>
        </w:tc>
        <w:tc>
          <w:tcPr>
            <w:tcW w:w="942" w:type="dxa"/>
            <w:vAlign w:val="center"/>
          </w:tcPr>
          <w:p w:rsidR="0081016C" w:rsidRPr="003E4829" w:rsidRDefault="0081016C" w:rsidP="009901B3">
            <w:pPr>
              <w:pStyle w:val="TYCACuadros"/>
              <w:jc w:val="center"/>
              <w:rPr>
                <w:rFonts w:ascii="Verdana" w:hAnsi="Verdana"/>
                <w:color w:val="000000" w:themeColor="text1"/>
                <w:szCs w:val="18"/>
              </w:rPr>
            </w:pPr>
            <w:r w:rsidRPr="003E4829">
              <w:rPr>
                <w:rFonts w:ascii="Verdana" w:hAnsi="Verdana"/>
                <w:color w:val="000000" w:themeColor="text1"/>
                <w:szCs w:val="18"/>
              </w:rPr>
              <w:t>983.539</w:t>
            </w:r>
          </w:p>
        </w:tc>
        <w:tc>
          <w:tcPr>
            <w:tcW w:w="924" w:type="dxa"/>
            <w:vAlign w:val="center"/>
          </w:tcPr>
          <w:p w:rsidR="0081016C" w:rsidRPr="003E4829" w:rsidRDefault="0081016C" w:rsidP="00F5367F">
            <w:pPr>
              <w:pStyle w:val="TYCACuadros"/>
              <w:jc w:val="center"/>
              <w:rPr>
                <w:rFonts w:ascii="Verdana" w:eastAsia="Times New Roman" w:hAnsi="Verdana" w:cs="Times New Roman"/>
                <w:color w:val="000000" w:themeColor="text1"/>
                <w:szCs w:val="18"/>
                <w:lang w:eastAsia="es-ES"/>
              </w:rPr>
            </w:pPr>
            <w:r w:rsidRPr="003E4829">
              <w:rPr>
                <w:rFonts w:ascii="Verdana" w:eastAsia="Times New Roman" w:hAnsi="Verdana" w:cs="Times New Roman"/>
                <w:color w:val="000000" w:themeColor="text1"/>
                <w:szCs w:val="18"/>
                <w:lang w:eastAsia="es-ES"/>
              </w:rPr>
              <w:t>2870.977</w:t>
            </w:r>
          </w:p>
        </w:tc>
        <w:tc>
          <w:tcPr>
            <w:tcW w:w="942" w:type="dxa"/>
            <w:vAlign w:val="center"/>
          </w:tcPr>
          <w:p w:rsidR="0081016C" w:rsidRPr="003E4829" w:rsidRDefault="0081016C" w:rsidP="00F5367F">
            <w:pPr>
              <w:pStyle w:val="TYCACuadros"/>
              <w:jc w:val="center"/>
              <w:rPr>
                <w:rFonts w:ascii="Verdana" w:eastAsia="Times New Roman" w:hAnsi="Verdana" w:cs="Times New Roman"/>
                <w:color w:val="000000" w:themeColor="text1"/>
                <w:szCs w:val="18"/>
                <w:lang w:eastAsia="es-ES"/>
              </w:rPr>
            </w:pPr>
            <w:r w:rsidRPr="003E4829">
              <w:rPr>
                <w:rFonts w:ascii="Verdana" w:eastAsia="Times New Roman" w:hAnsi="Verdana" w:cs="Times New Roman"/>
                <w:color w:val="000000" w:themeColor="text1"/>
                <w:szCs w:val="18"/>
                <w:lang w:eastAsia="es-ES"/>
              </w:rPr>
              <w:t>2826.231</w:t>
            </w:r>
          </w:p>
        </w:tc>
        <w:tc>
          <w:tcPr>
            <w:tcW w:w="924" w:type="dxa"/>
            <w:vAlign w:val="center"/>
          </w:tcPr>
          <w:p w:rsidR="0081016C" w:rsidRPr="003E4829" w:rsidRDefault="0081016C" w:rsidP="00F5367F">
            <w:pPr>
              <w:pStyle w:val="TYCACuadros"/>
              <w:jc w:val="center"/>
              <w:rPr>
                <w:rFonts w:ascii="Verdana" w:hAnsi="Verdana"/>
                <w:color w:val="000000" w:themeColor="text1"/>
                <w:szCs w:val="18"/>
              </w:rPr>
            </w:pPr>
            <w:r w:rsidRPr="003E4829">
              <w:rPr>
                <w:rFonts w:ascii="Verdana" w:hAnsi="Verdana"/>
                <w:color w:val="000000" w:themeColor="text1"/>
                <w:szCs w:val="18"/>
              </w:rPr>
              <w:t>282.940</w:t>
            </w:r>
          </w:p>
        </w:tc>
        <w:tc>
          <w:tcPr>
            <w:tcW w:w="942" w:type="dxa"/>
            <w:vAlign w:val="center"/>
          </w:tcPr>
          <w:p w:rsidR="0081016C" w:rsidRPr="003E4829" w:rsidRDefault="0081016C" w:rsidP="00F5367F">
            <w:pPr>
              <w:pStyle w:val="TYCACuadros"/>
              <w:jc w:val="center"/>
              <w:rPr>
                <w:rFonts w:ascii="Verdana" w:hAnsi="Verdana"/>
                <w:color w:val="000000" w:themeColor="text1"/>
                <w:szCs w:val="18"/>
              </w:rPr>
            </w:pPr>
            <w:r w:rsidRPr="003E4829">
              <w:rPr>
                <w:rFonts w:ascii="Verdana" w:hAnsi="Verdana"/>
                <w:color w:val="000000" w:themeColor="text1"/>
                <w:szCs w:val="18"/>
              </w:rPr>
              <w:t>282.769</w:t>
            </w:r>
          </w:p>
        </w:tc>
      </w:tr>
      <w:tr w:rsidR="0081016C" w:rsidRPr="003E4829" w:rsidTr="0081016C">
        <w:trPr>
          <w:jc w:val="center"/>
        </w:trPr>
        <w:tc>
          <w:tcPr>
            <w:tcW w:w="699" w:type="dxa"/>
            <w:tcBorders>
              <w:bottom w:val="single" w:sz="12" w:space="0" w:color="auto"/>
            </w:tcBorders>
            <w:vAlign w:val="center"/>
          </w:tcPr>
          <w:p w:rsidR="0081016C" w:rsidRPr="003E4829" w:rsidRDefault="0081016C" w:rsidP="00F5367F">
            <w:pPr>
              <w:pStyle w:val="TYCACuadros"/>
              <w:jc w:val="center"/>
              <w:rPr>
                <w:rFonts w:ascii="Verdana" w:eastAsia="Times New Roman" w:hAnsi="Verdana" w:cs="Times New Roman"/>
                <w:color w:val="000000" w:themeColor="text1"/>
                <w:szCs w:val="18"/>
                <w:lang w:eastAsia="es-ES"/>
              </w:rPr>
            </w:pPr>
            <w:r w:rsidRPr="003E4829">
              <w:rPr>
                <w:rFonts w:ascii="Verdana" w:eastAsia="Times New Roman" w:hAnsi="Verdana" w:cs="Times New Roman"/>
                <w:color w:val="000000" w:themeColor="text1"/>
                <w:szCs w:val="18"/>
                <w:lang w:eastAsia="es-ES"/>
              </w:rPr>
              <w:lastRenderedPageBreak/>
              <w:t>20</w:t>
            </w:r>
          </w:p>
        </w:tc>
        <w:tc>
          <w:tcPr>
            <w:tcW w:w="924" w:type="dxa"/>
            <w:tcBorders>
              <w:bottom w:val="single" w:sz="12" w:space="0" w:color="auto"/>
            </w:tcBorders>
            <w:vAlign w:val="center"/>
          </w:tcPr>
          <w:p w:rsidR="0081016C" w:rsidRPr="003E4829" w:rsidRDefault="0081016C" w:rsidP="00F5367F">
            <w:pPr>
              <w:pStyle w:val="TYCACuadros"/>
              <w:jc w:val="center"/>
              <w:rPr>
                <w:rFonts w:ascii="Verdana" w:hAnsi="Verdana"/>
                <w:color w:val="000000" w:themeColor="text1"/>
                <w:szCs w:val="18"/>
              </w:rPr>
            </w:pPr>
            <w:r w:rsidRPr="003E4829">
              <w:rPr>
                <w:rFonts w:ascii="Verdana" w:hAnsi="Verdana"/>
                <w:color w:val="000000" w:themeColor="text1"/>
                <w:szCs w:val="18"/>
              </w:rPr>
              <w:t>11.767</w:t>
            </w:r>
          </w:p>
        </w:tc>
        <w:tc>
          <w:tcPr>
            <w:tcW w:w="942" w:type="dxa"/>
            <w:tcBorders>
              <w:bottom w:val="single" w:sz="12" w:space="0" w:color="auto"/>
            </w:tcBorders>
            <w:vAlign w:val="center"/>
          </w:tcPr>
          <w:p w:rsidR="0081016C" w:rsidRPr="003E4829" w:rsidRDefault="0081016C" w:rsidP="00F5367F">
            <w:pPr>
              <w:pStyle w:val="TYCACuadros"/>
              <w:jc w:val="center"/>
              <w:rPr>
                <w:rFonts w:ascii="Verdana" w:hAnsi="Verdana"/>
                <w:color w:val="000000" w:themeColor="text1"/>
                <w:szCs w:val="18"/>
              </w:rPr>
            </w:pPr>
            <w:r w:rsidRPr="003E4829">
              <w:rPr>
                <w:rFonts w:ascii="Verdana" w:hAnsi="Verdana"/>
                <w:color w:val="000000" w:themeColor="text1"/>
                <w:szCs w:val="18"/>
              </w:rPr>
              <w:t>11.726</w:t>
            </w:r>
          </w:p>
        </w:tc>
        <w:tc>
          <w:tcPr>
            <w:tcW w:w="924" w:type="dxa"/>
            <w:tcBorders>
              <w:bottom w:val="single" w:sz="12" w:space="0" w:color="auto"/>
            </w:tcBorders>
            <w:vAlign w:val="center"/>
          </w:tcPr>
          <w:p w:rsidR="0081016C" w:rsidRPr="003E4829" w:rsidRDefault="0081016C" w:rsidP="009901B3">
            <w:pPr>
              <w:pStyle w:val="TYCACuadros"/>
              <w:jc w:val="center"/>
              <w:rPr>
                <w:rFonts w:ascii="Verdana" w:hAnsi="Verdana"/>
                <w:color w:val="000000" w:themeColor="text1"/>
                <w:szCs w:val="18"/>
              </w:rPr>
            </w:pPr>
            <w:r w:rsidRPr="003E4829">
              <w:rPr>
                <w:rFonts w:ascii="Verdana" w:hAnsi="Verdana"/>
                <w:color w:val="000000" w:themeColor="text1"/>
                <w:szCs w:val="18"/>
              </w:rPr>
              <w:t>970.168</w:t>
            </w:r>
          </w:p>
        </w:tc>
        <w:tc>
          <w:tcPr>
            <w:tcW w:w="942" w:type="dxa"/>
            <w:tcBorders>
              <w:bottom w:val="single" w:sz="12" w:space="0" w:color="auto"/>
            </w:tcBorders>
            <w:vAlign w:val="center"/>
          </w:tcPr>
          <w:p w:rsidR="0081016C" w:rsidRPr="003E4829" w:rsidRDefault="0081016C" w:rsidP="009901B3">
            <w:pPr>
              <w:pStyle w:val="TYCACuadros"/>
              <w:jc w:val="center"/>
              <w:rPr>
                <w:rFonts w:ascii="Verdana" w:hAnsi="Verdana"/>
                <w:color w:val="000000" w:themeColor="text1"/>
                <w:szCs w:val="18"/>
              </w:rPr>
            </w:pPr>
            <w:r w:rsidRPr="003E4829">
              <w:rPr>
                <w:rFonts w:ascii="Verdana" w:hAnsi="Verdana"/>
                <w:color w:val="000000" w:themeColor="text1"/>
                <w:szCs w:val="18"/>
              </w:rPr>
              <w:t>992.655</w:t>
            </w:r>
          </w:p>
        </w:tc>
        <w:tc>
          <w:tcPr>
            <w:tcW w:w="924" w:type="dxa"/>
            <w:tcBorders>
              <w:bottom w:val="single" w:sz="12" w:space="0" w:color="auto"/>
            </w:tcBorders>
            <w:vAlign w:val="center"/>
          </w:tcPr>
          <w:p w:rsidR="0081016C" w:rsidRPr="003E4829" w:rsidRDefault="0081016C" w:rsidP="00F5367F">
            <w:pPr>
              <w:pStyle w:val="TYCACuadros"/>
              <w:jc w:val="center"/>
              <w:rPr>
                <w:rFonts w:ascii="Verdana" w:eastAsia="Times New Roman" w:hAnsi="Verdana" w:cs="Times New Roman"/>
                <w:color w:val="000000" w:themeColor="text1"/>
                <w:szCs w:val="18"/>
                <w:lang w:eastAsia="es-ES"/>
              </w:rPr>
            </w:pPr>
            <w:r w:rsidRPr="003E4829">
              <w:rPr>
                <w:rFonts w:ascii="Verdana" w:eastAsia="Times New Roman" w:hAnsi="Verdana" w:cs="Times New Roman"/>
                <w:color w:val="000000" w:themeColor="text1"/>
                <w:szCs w:val="18"/>
                <w:lang w:eastAsia="es-ES"/>
              </w:rPr>
              <w:t>2865.958</w:t>
            </w:r>
          </w:p>
        </w:tc>
        <w:tc>
          <w:tcPr>
            <w:tcW w:w="942" w:type="dxa"/>
            <w:tcBorders>
              <w:bottom w:val="single" w:sz="12" w:space="0" w:color="auto"/>
            </w:tcBorders>
            <w:vAlign w:val="center"/>
          </w:tcPr>
          <w:p w:rsidR="0081016C" w:rsidRPr="003E4829" w:rsidRDefault="0081016C" w:rsidP="00F5367F">
            <w:pPr>
              <w:pStyle w:val="TYCACuadros"/>
              <w:jc w:val="center"/>
              <w:rPr>
                <w:rFonts w:ascii="Verdana" w:eastAsia="Times New Roman" w:hAnsi="Verdana" w:cs="Times New Roman"/>
                <w:color w:val="000000" w:themeColor="text1"/>
                <w:szCs w:val="18"/>
                <w:lang w:eastAsia="es-ES"/>
              </w:rPr>
            </w:pPr>
            <w:r w:rsidRPr="003E4829">
              <w:rPr>
                <w:rFonts w:ascii="Verdana" w:eastAsia="Times New Roman" w:hAnsi="Verdana" w:cs="Times New Roman"/>
                <w:color w:val="000000" w:themeColor="text1"/>
                <w:szCs w:val="18"/>
                <w:lang w:eastAsia="es-ES"/>
              </w:rPr>
              <w:t>2810.828</w:t>
            </w:r>
          </w:p>
        </w:tc>
        <w:tc>
          <w:tcPr>
            <w:tcW w:w="924" w:type="dxa"/>
            <w:tcBorders>
              <w:bottom w:val="single" w:sz="12" w:space="0" w:color="auto"/>
            </w:tcBorders>
            <w:vAlign w:val="center"/>
          </w:tcPr>
          <w:p w:rsidR="0081016C" w:rsidRPr="003E4829" w:rsidRDefault="0081016C" w:rsidP="00F5367F">
            <w:pPr>
              <w:pStyle w:val="TYCACuadros"/>
              <w:jc w:val="center"/>
              <w:rPr>
                <w:rFonts w:ascii="Verdana" w:hAnsi="Verdana"/>
                <w:color w:val="000000" w:themeColor="text1"/>
                <w:szCs w:val="18"/>
              </w:rPr>
            </w:pPr>
            <w:r w:rsidRPr="003E4829">
              <w:rPr>
                <w:rFonts w:ascii="Verdana" w:hAnsi="Verdana"/>
                <w:color w:val="000000" w:themeColor="text1"/>
                <w:szCs w:val="18"/>
              </w:rPr>
              <w:t>282.940</w:t>
            </w:r>
          </w:p>
        </w:tc>
        <w:tc>
          <w:tcPr>
            <w:tcW w:w="942" w:type="dxa"/>
            <w:tcBorders>
              <w:bottom w:val="single" w:sz="12" w:space="0" w:color="auto"/>
            </w:tcBorders>
            <w:vAlign w:val="center"/>
          </w:tcPr>
          <w:p w:rsidR="0081016C" w:rsidRPr="003E4829" w:rsidRDefault="0081016C" w:rsidP="00F5367F">
            <w:pPr>
              <w:pStyle w:val="TYCACuadros"/>
              <w:jc w:val="center"/>
              <w:rPr>
                <w:rFonts w:ascii="Verdana" w:hAnsi="Verdana"/>
                <w:color w:val="000000" w:themeColor="text1"/>
                <w:szCs w:val="18"/>
              </w:rPr>
            </w:pPr>
            <w:r w:rsidRPr="003E4829">
              <w:rPr>
                <w:rFonts w:ascii="Verdana" w:hAnsi="Verdana"/>
                <w:color w:val="000000" w:themeColor="text1"/>
                <w:szCs w:val="18"/>
              </w:rPr>
              <w:t>282.393</w:t>
            </w:r>
          </w:p>
        </w:tc>
      </w:tr>
    </w:tbl>
    <w:p w:rsidR="00A32F91" w:rsidRPr="003E4829" w:rsidRDefault="00A32F91" w:rsidP="00355216">
      <w:pPr>
        <w:pStyle w:val="TYCAFiguras"/>
        <w:spacing w:line="240" w:lineRule="auto"/>
        <w:ind w:right="-1"/>
        <w:jc w:val="center"/>
        <w:rPr>
          <w:rFonts w:ascii="Verdana" w:hAnsi="Verdana"/>
          <w:color w:val="000000" w:themeColor="text1"/>
          <w:sz w:val="24"/>
          <w:szCs w:val="24"/>
        </w:rPr>
      </w:pPr>
    </w:p>
    <w:p w:rsidR="0071761E" w:rsidRPr="00127951" w:rsidRDefault="0071761E" w:rsidP="0071761E">
      <w:pPr>
        <w:pStyle w:val="TYCATexto"/>
        <w:spacing w:after="0" w:line="240" w:lineRule="auto"/>
        <w:jc w:val="both"/>
        <w:rPr>
          <w:rFonts w:ascii="Verdana" w:hAnsi="Verdana"/>
          <w:color w:val="FF0000"/>
          <w:sz w:val="24"/>
          <w:szCs w:val="24"/>
        </w:rPr>
      </w:pPr>
      <w:r w:rsidRPr="00127951">
        <w:rPr>
          <w:rFonts w:ascii="Verdana" w:hAnsi="Verdana"/>
          <w:color w:val="FF0000"/>
          <w:sz w:val="24"/>
          <w:szCs w:val="24"/>
        </w:rPr>
        <w:t xml:space="preserve">Las capacidades de almacenamiento al Nivel de Aguas Máximo de Operación </w:t>
      </w:r>
      <w:r w:rsidR="00050831" w:rsidRPr="00127951">
        <w:rPr>
          <w:rFonts w:ascii="Verdana" w:hAnsi="Verdana"/>
          <w:color w:val="FF0000"/>
          <w:sz w:val="24"/>
          <w:szCs w:val="24"/>
        </w:rPr>
        <w:t>son: 39.386 hm</w:t>
      </w:r>
      <w:r w:rsidR="00050831" w:rsidRPr="00127951">
        <w:rPr>
          <w:rFonts w:ascii="Verdana" w:hAnsi="Verdana"/>
          <w:color w:val="FF0000"/>
          <w:sz w:val="24"/>
          <w:szCs w:val="24"/>
          <w:vertAlign w:val="superscript"/>
        </w:rPr>
        <w:t>3</w:t>
      </w:r>
      <w:r w:rsidR="00050831" w:rsidRPr="00127951">
        <w:rPr>
          <w:rFonts w:ascii="Verdana" w:hAnsi="Verdana"/>
          <w:color w:val="FF0000"/>
          <w:sz w:val="24"/>
          <w:szCs w:val="24"/>
        </w:rPr>
        <w:t xml:space="preserve"> </w:t>
      </w:r>
      <w:r w:rsidRPr="00127951">
        <w:rPr>
          <w:rFonts w:ascii="Verdana" w:hAnsi="Verdana"/>
          <w:color w:val="FF0000"/>
          <w:sz w:val="24"/>
          <w:szCs w:val="24"/>
        </w:rPr>
        <w:t>en Valerio Trujano</w:t>
      </w:r>
      <w:r w:rsidR="00050831" w:rsidRPr="00127951">
        <w:rPr>
          <w:rFonts w:ascii="Verdana" w:hAnsi="Verdana"/>
          <w:color w:val="FF0000"/>
          <w:sz w:val="24"/>
          <w:szCs w:val="24"/>
        </w:rPr>
        <w:t>,</w:t>
      </w:r>
      <w:r w:rsidRPr="00127951">
        <w:rPr>
          <w:rFonts w:ascii="Verdana" w:hAnsi="Verdana"/>
          <w:color w:val="FF0000"/>
          <w:sz w:val="24"/>
          <w:szCs w:val="24"/>
        </w:rPr>
        <w:t xml:space="preserve"> </w:t>
      </w:r>
      <w:r w:rsidR="00050831" w:rsidRPr="00127951">
        <w:rPr>
          <w:rFonts w:ascii="Verdana" w:hAnsi="Verdana"/>
          <w:color w:val="FF0000"/>
          <w:sz w:val="24"/>
          <w:szCs w:val="24"/>
        </w:rPr>
        <w:t>1,458.21hm</w:t>
      </w:r>
      <w:r w:rsidR="00050831" w:rsidRPr="00127951">
        <w:rPr>
          <w:rFonts w:ascii="Verdana" w:hAnsi="Verdana"/>
          <w:color w:val="FF0000"/>
          <w:sz w:val="24"/>
          <w:szCs w:val="24"/>
          <w:vertAlign w:val="superscript"/>
        </w:rPr>
        <w:t xml:space="preserve">3 </w:t>
      </w:r>
      <w:r w:rsidRPr="00127951">
        <w:rPr>
          <w:rFonts w:ascii="Verdana" w:hAnsi="Verdana"/>
          <w:color w:val="FF0000"/>
          <w:sz w:val="24"/>
          <w:szCs w:val="24"/>
        </w:rPr>
        <w:t>en Ing. Carlos Ramírez Ulloa</w:t>
      </w:r>
      <w:r w:rsidR="00050831" w:rsidRPr="00127951">
        <w:rPr>
          <w:rFonts w:ascii="Verdana" w:hAnsi="Verdana"/>
          <w:color w:val="FF0000"/>
          <w:sz w:val="24"/>
          <w:szCs w:val="24"/>
        </w:rPr>
        <w:t>; 9,340 hm</w:t>
      </w:r>
      <w:r w:rsidR="00050831" w:rsidRPr="00127951">
        <w:rPr>
          <w:rFonts w:ascii="Verdana" w:hAnsi="Verdana"/>
          <w:color w:val="FF0000"/>
          <w:sz w:val="24"/>
          <w:szCs w:val="24"/>
          <w:vertAlign w:val="superscript"/>
        </w:rPr>
        <w:t xml:space="preserve">3 </w:t>
      </w:r>
      <w:r w:rsidR="00050831" w:rsidRPr="00127951">
        <w:rPr>
          <w:rFonts w:ascii="Verdana" w:hAnsi="Verdana"/>
          <w:color w:val="FF0000"/>
          <w:sz w:val="24"/>
          <w:szCs w:val="24"/>
        </w:rPr>
        <w:t>en Infiernillo y 384.32 hm</w:t>
      </w:r>
      <w:r w:rsidR="00050831" w:rsidRPr="00127951">
        <w:rPr>
          <w:rFonts w:ascii="Verdana" w:hAnsi="Verdana"/>
          <w:color w:val="FF0000"/>
          <w:sz w:val="24"/>
          <w:szCs w:val="24"/>
          <w:vertAlign w:val="superscript"/>
        </w:rPr>
        <w:t xml:space="preserve">3 </w:t>
      </w:r>
      <w:r w:rsidR="00050831" w:rsidRPr="00127951">
        <w:rPr>
          <w:rFonts w:ascii="Verdana" w:hAnsi="Verdana"/>
          <w:color w:val="FF0000"/>
          <w:sz w:val="24"/>
          <w:szCs w:val="24"/>
        </w:rPr>
        <w:t>en Tepuxtepec. Dichas capacidades serán el referente para verificar la diferencia del volumen estimado utilizando ACC respecto del volumen registrado (</w:t>
      </w:r>
      <w:r w:rsidR="00050831" w:rsidRPr="00127951">
        <w:rPr>
          <w:rFonts w:ascii="Symbol" w:hAnsi="Symbol"/>
          <w:color w:val="FF0000"/>
          <w:sz w:val="24"/>
          <w:szCs w:val="24"/>
        </w:rPr>
        <w:t></w:t>
      </w:r>
      <w:r w:rsidR="00050831" w:rsidRPr="00127951">
        <w:rPr>
          <w:rFonts w:ascii="Verdana" w:hAnsi="Verdana"/>
          <w:color w:val="FF0000"/>
          <w:sz w:val="24"/>
          <w:szCs w:val="24"/>
        </w:rPr>
        <w:t>Vol), expresando en porcentaje (%</w:t>
      </w:r>
      <w:r w:rsidR="00050831" w:rsidRPr="00127951">
        <w:rPr>
          <w:rFonts w:ascii="Symbol" w:hAnsi="Symbol"/>
          <w:color w:val="FF0000"/>
          <w:sz w:val="24"/>
          <w:szCs w:val="24"/>
        </w:rPr>
        <w:t></w:t>
      </w:r>
      <w:r w:rsidR="00050831" w:rsidRPr="00127951">
        <w:rPr>
          <w:rFonts w:ascii="Verdana" w:hAnsi="Verdana"/>
          <w:color w:val="FF0000"/>
          <w:sz w:val="24"/>
          <w:szCs w:val="24"/>
        </w:rPr>
        <w:t>Vol) la precisión en términos de dicha capacidad (Tabla 8).</w:t>
      </w:r>
    </w:p>
    <w:p w:rsidR="0071761E" w:rsidRPr="003E4829" w:rsidRDefault="0071761E" w:rsidP="00355216">
      <w:pPr>
        <w:pStyle w:val="TYCAFiguras"/>
        <w:spacing w:line="240" w:lineRule="auto"/>
        <w:ind w:right="-1"/>
        <w:jc w:val="center"/>
        <w:rPr>
          <w:rFonts w:ascii="Verdana" w:hAnsi="Verdana"/>
          <w:color w:val="000000" w:themeColor="text1"/>
          <w:sz w:val="24"/>
          <w:szCs w:val="24"/>
        </w:rPr>
      </w:pPr>
    </w:p>
    <w:p w:rsidR="0071761E" w:rsidRPr="003E4829" w:rsidRDefault="0071761E" w:rsidP="00355216">
      <w:pPr>
        <w:pStyle w:val="TYCAFiguras"/>
        <w:spacing w:line="240" w:lineRule="auto"/>
        <w:ind w:right="-1"/>
        <w:jc w:val="center"/>
        <w:rPr>
          <w:rFonts w:ascii="Verdana" w:hAnsi="Verdana"/>
          <w:color w:val="000000" w:themeColor="text1"/>
          <w:sz w:val="24"/>
          <w:szCs w:val="24"/>
          <w:highlight w:val="cyan"/>
        </w:rPr>
      </w:pPr>
      <w:r w:rsidRPr="003E4829">
        <w:rPr>
          <w:rFonts w:ascii="Verdana" w:hAnsi="Verdana"/>
          <w:b/>
          <w:color w:val="000000" w:themeColor="text1"/>
          <w:sz w:val="24"/>
          <w:szCs w:val="24"/>
          <w:highlight w:val="cyan"/>
        </w:rPr>
        <w:t>Tabla 8.</w:t>
      </w:r>
      <w:r w:rsidRPr="003E4829">
        <w:rPr>
          <w:rFonts w:ascii="Verdana" w:hAnsi="Verdana"/>
          <w:color w:val="000000" w:themeColor="text1"/>
          <w:sz w:val="24"/>
          <w:szCs w:val="24"/>
          <w:highlight w:val="cyan"/>
        </w:rPr>
        <w:t xml:space="preserve"> Diferencia porcentual del volumen estimado respecto del volumen registrado acorde con la capacidad útil de cada presa.</w:t>
      </w:r>
    </w:p>
    <w:tbl>
      <w:tblPr>
        <w:tblW w:w="8640" w:type="dxa"/>
        <w:tblInd w:w="55" w:type="dxa"/>
        <w:tblCellMar>
          <w:left w:w="70" w:type="dxa"/>
          <w:right w:w="70" w:type="dxa"/>
        </w:tblCellMar>
        <w:tblLook w:val="04A0"/>
      </w:tblPr>
      <w:tblGrid>
        <w:gridCol w:w="960"/>
        <w:gridCol w:w="960"/>
        <w:gridCol w:w="960"/>
        <w:gridCol w:w="960"/>
        <w:gridCol w:w="960"/>
        <w:gridCol w:w="960"/>
        <w:gridCol w:w="960"/>
        <w:gridCol w:w="960"/>
        <w:gridCol w:w="960"/>
      </w:tblGrid>
      <w:tr w:rsidR="0071761E" w:rsidRPr="003E4829" w:rsidTr="0071761E">
        <w:trPr>
          <w:trHeight w:val="525"/>
        </w:trPr>
        <w:tc>
          <w:tcPr>
            <w:tcW w:w="960" w:type="dxa"/>
            <w:vMerge w:val="restart"/>
            <w:tcBorders>
              <w:top w:val="single" w:sz="12" w:space="0" w:color="auto"/>
              <w:left w:val="nil"/>
              <w:bottom w:val="single" w:sz="12" w:space="0" w:color="000000"/>
              <w:right w:val="nil"/>
            </w:tcBorders>
            <w:shd w:val="clear" w:color="auto" w:fill="auto"/>
            <w:vAlign w:val="center"/>
            <w:hideMark/>
          </w:tcPr>
          <w:p w:rsidR="0071761E" w:rsidRPr="003E4829" w:rsidRDefault="0071761E" w:rsidP="0071761E">
            <w:pPr>
              <w:spacing w:after="0" w:line="240" w:lineRule="auto"/>
              <w:jc w:val="center"/>
              <w:rPr>
                <w:rFonts w:ascii="Verdana" w:eastAsia="Times New Roman" w:hAnsi="Verdana" w:cs="Times New Roman"/>
                <w:color w:val="000000"/>
                <w:sz w:val="16"/>
                <w:szCs w:val="16"/>
                <w:highlight w:val="cyan"/>
              </w:rPr>
            </w:pPr>
            <w:r w:rsidRPr="003E4829">
              <w:rPr>
                <w:rFonts w:ascii="Verdana" w:eastAsia="Times New Roman" w:hAnsi="Verdana" w:cs="Times New Roman"/>
                <w:color w:val="000000" w:themeColor="text1"/>
                <w:sz w:val="16"/>
                <w:szCs w:val="18"/>
                <w:highlight w:val="cyan"/>
              </w:rPr>
              <w:t>Boletín</w:t>
            </w:r>
          </w:p>
        </w:tc>
        <w:tc>
          <w:tcPr>
            <w:tcW w:w="1920" w:type="dxa"/>
            <w:gridSpan w:val="2"/>
            <w:tcBorders>
              <w:top w:val="single" w:sz="12" w:space="0" w:color="auto"/>
              <w:left w:val="nil"/>
              <w:bottom w:val="nil"/>
              <w:right w:val="nil"/>
            </w:tcBorders>
            <w:shd w:val="clear" w:color="auto" w:fill="auto"/>
            <w:vAlign w:val="center"/>
            <w:hideMark/>
          </w:tcPr>
          <w:p w:rsidR="0071761E" w:rsidRPr="003E4829" w:rsidRDefault="0071761E" w:rsidP="0071761E">
            <w:pPr>
              <w:spacing w:after="0" w:line="240" w:lineRule="auto"/>
              <w:jc w:val="center"/>
              <w:rPr>
                <w:rFonts w:ascii="Verdana" w:eastAsia="Times New Roman" w:hAnsi="Verdana" w:cs="Times New Roman"/>
                <w:color w:val="000000"/>
                <w:sz w:val="16"/>
                <w:szCs w:val="16"/>
                <w:highlight w:val="cyan"/>
              </w:rPr>
            </w:pPr>
            <w:r w:rsidRPr="003E4829">
              <w:rPr>
                <w:rFonts w:ascii="Verdana" w:eastAsia="Times New Roman" w:hAnsi="Verdana" w:cs="Times New Roman"/>
                <w:color w:val="000000" w:themeColor="text1"/>
                <w:sz w:val="16"/>
                <w:szCs w:val="18"/>
                <w:highlight w:val="cyan"/>
              </w:rPr>
              <w:t>Valerio Trujano</w:t>
            </w:r>
          </w:p>
        </w:tc>
        <w:tc>
          <w:tcPr>
            <w:tcW w:w="1920" w:type="dxa"/>
            <w:gridSpan w:val="2"/>
            <w:tcBorders>
              <w:top w:val="single" w:sz="12" w:space="0" w:color="auto"/>
              <w:left w:val="nil"/>
              <w:bottom w:val="nil"/>
              <w:right w:val="nil"/>
            </w:tcBorders>
            <w:shd w:val="clear" w:color="auto" w:fill="auto"/>
            <w:vAlign w:val="center"/>
            <w:hideMark/>
          </w:tcPr>
          <w:p w:rsidR="0071761E" w:rsidRPr="003E4829" w:rsidRDefault="0071761E" w:rsidP="0071761E">
            <w:pPr>
              <w:spacing w:after="0" w:line="240" w:lineRule="auto"/>
              <w:jc w:val="center"/>
              <w:rPr>
                <w:rFonts w:ascii="Verdana" w:eastAsia="Times New Roman" w:hAnsi="Verdana" w:cs="Times New Roman"/>
                <w:color w:val="000000"/>
                <w:sz w:val="16"/>
                <w:szCs w:val="16"/>
                <w:highlight w:val="cyan"/>
              </w:rPr>
            </w:pPr>
            <w:r w:rsidRPr="003E4829">
              <w:rPr>
                <w:rFonts w:ascii="Verdana" w:eastAsia="Times New Roman" w:hAnsi="Verdana" w:cs="Times New Roman"/>
                <w:color w:val="000000" w:themeColor="text1"/>
                <w:sz w:val="16"/>
                <w:szCs w:val="18"/>
                <w:highlight w:val="cyan"/>
              </w:rPr>
              <w:t>Ing. Carlos Ramírez Ulloa</w:t>
            </w:r>
          </w:p>
        </w:tc>
        <w:tc>
          <w:tcPr>
            <w:tcW w:w="1920" w:type="dxa"/>
            <w:gridSpan w:val="2"/>
            <w:tcBorders>
              <w:top w:val="single" w:sz="12" w:space="0" w:color="auto"/>
              <w:left w:val="nil"/>
              <w:bottom w:val="nil"/>
              <w:right w:val="nil"/>
            </w:tcBorders>
            <w:shd w:val="clear" w:color="auto" w:fill="auto"/>
            <w:vAlign w:val="center"/>
            <w:hideMark/>
          </w:tcPr>
          <w:p w:rsidR="0071761E" w:rsidRPr="003E4829" w:rsidRDefault="0071761E" w:rsidP="0071761E">
            <w:pPr>
              <w:spacing w:after="0" w:line="240" w:lineRule="auto"/>
              <w:jc w:val="center"/>
              <w:rPr>
                <w:rFonts w:ascii="Verdana" w:eastAsia="Times New Roman" w:hAnsi="Verdana" w:cs="Times New Roman"/>
                <w:color w:val="000000"/>
                <w:sz w:val="16"/>
                <w:szCs w:val="16"/>
                <w:highlight w:val="cyan"/>
              </w:rPr>
            </w:pPr>
            <w:r w:rsidRPr="003E4829">
              <w:rPr>
                <w:rFonts w:ascii="Verdana" w:eastAsia="Times New Roman" w:hAnsi="Verdana" w:cs="Times New Roman"/>
                <w:color w:val="000000" w:themeColor="text1"/>
                <w:sz w:val="16"/>
                <w:szCs w:val="18"/>
                <w:highlight w:val="cyan"/>
              </w:rPr>
              <w:t>Infiernillo</w:t>
            </w:r>
          </w:p>
        </w:tc>
        <w:tc>
          <w:tcPr>
            <w:tcW w:w="1920" w:type="dxa"/>
            <w:gridSpan w:val="2"/>
            <w:tcBorders>
              <w:top w:val="single" w:sz="12" w:space="0" w:color="auto"/>
              <w:left w:val="nil"/>
              <w:bottom w:val="nil"/>
              <w:right w:val="nil"/>
            </w:tcBorders>
            <w:shd w:val="clear" w:color="auto" w:fill="auto"/>
            <w:vAlign w:val="center"/>
            <w:hideMark/>
          </w:tcPr>
          <w:p w:rsidR="0071761E" w:rsidRPr="003E4829" w:rsidRDefault="0071761E" w:rsidP="0071761E">
            <w:pPr>
              <w:spacing w:after="0" w:line="240" w:lineRule="auto"/>
              <w:jc w:val="center"/>
              <w:rPr>
                <w:rFonts w:ascii="Verdana" w:eastAsia="Times New Roman" w:hAnsi="Verdana" w:cs="Times New Roman"/>
                <w:color w:val="000000"/>
                <w:sz w:val="16"/>
                <w:szCs w:val="16"/>
                <w:highlight w:val="cyan"/>
              </w:rPr>
            </w:pPr>
            <w:r w:rsidRPr="003E4829">
              <w:rPr>
                <w:rFonts w:ascii="Verdana" w:eastAsia="Times New Roman" w:hAnsi="Verdana" w:cs="Times New Roman"/>
                <w:color w:val="000000" w:themeColor="text1"/>
                <w:sz w:val="16"/>
                <w:szCs w:val="18"/>
                <w:highlight w:val="cyan"/>
              </w:rPr>
              <w:t>Tepuxtepec</w:t>
            </w:r>
          </w:p>
        </w:tc>
      </w:tr>
      <w:tr w:rsidR="0071761E" w:rsidRPr="003E4829" w:rsidTr="0071761E">
        <w:trPr>
          <w:trHeight w:val="645"/>
        </w:trPr>
        <w:tc>
          <w:tcPr>
            <w:tcW w:w="960" w:type="dxa"/>
            <w:vMerge/>
            <w:tcBorders>
              <w:top w:val="single" w:sz="12" w:space="0" w:color="auto"/>
              <w:left w:val="nil"/>
              <w:bottom w:val="single" w:sz="12" w:space="0" w:color="000000"/>
              <w:right w:val="nil"/>
            </w:tcBorders>
            <w:vAlign w:val="center"/>
            <w:hideMark/>
          </w:tcPr>
          <w:p w:rsidR="0071761E" w:rsidRPr="003E4829" w:rsidRDefault="0071761E" w:rsidP="0071761E">
            <w:pPr>
              <w:spacing w:after="0" w:line="240" w:lineRule="auto"/>
              <w:rPr>
                <w:rFonts w:ascii="Verdana" w:eastAsia="Times New Roman" w:hAnsi="Verdana" w:cs="Times New Roman"/>
                <w:color w:val="000000"/>
                <w:sz w:val="16"/>
                <w:szCs w:val="16"/>
                <w:highlight w:val="cyan"/>
              </w:rPr>
            </w:pPr>
          </w:p>
        </w:tc>
        <w:tc>
          <w:tcPr>
            <w:tcW w:w="960" w:type="dxa"/>
            <w:tcBorders>
              <w:top w:val="nil"/>
              <w:left w:val="nil"/>
              <w:bottom w:val="single" w:sz="12" w:space="0" w:color="auto"/>
              <w:right w:val="nil"/>
            </w:tcBorders>
            <w:shd w:val="clear" w:color="auto" w:fill="auto"/>
            <w:vAlign w:val="center"/>
            <w:hideMark/>
          </w:tcPr>
          <w:p w:rsidR="0071761E" w:rsidRPr="003E4829" w:rsidRDefault="0071761E" w:rsidP="0071761E">
            <w:pPr>
              <w:spacing w:after="0" w:line="240" w:lineRule="auto"/>
              <w:jc w:val="center"/>
              <w:rPr>
                <w:rFonts w:ascii="Verdana" w:eastAsia="Times New Roman" w:hAnsi="Verdana" w:cs="Times New Roman"/>
                <w:color w:val="000000"/>
                <w:sz w:val="16"/>
                <w:szCs w:val="16"/>
                <w:highlight w:val="cyan"/>
              </w:rPr>
            </w:pPr>
            <w:r w:rsidRPr="003E4829">
              <w:rPr>
                <w:rFonts w:ascii="Symbol" w:eastAsia="Times New Roman" w:hAnsi="Symbol" w:cs="Times New Roman"/>
                <w:color w:val="000000"/>
                <w:sz w:val="16"/>
                <w:szCs w:val="16"/>
                <w:highlight w:val="cyan"/>
              </w:rPr>
              <w:t></w:t>
            </w:r>
            <w:r w:rsidRPr="003E4829">
              <w:rPr>
                <w:rFonts w:ascii="Verdana" w:eastAsia="Times New Roman" w:hAnsi="Verdana" w:cs="Times New Roman"/>
                <w:color w:val="000000"/>
                <w:sz w:val="16"/>
                <w:szCs w:val="16"/>
                <w:highlight w:val="cyan"/>
              </w:rPr>
              <w:t>Vol</w:t>
            </w:r>
          </w:p>
        </w:tc>
        <w:tc>
          <w:tcPr>
            <w:tcW w:w="960" w:type="dxa"/>
            <w:tcBorders>
              <w:top w:val="nil"/>
              <w:left w:val="nil"/>
              <w:bottom w:val="single" w:sz="12" w:space="0" w:color="auto"/>
              <w:right w:val="nil"/>
            </w:tcBorders>
            <w:shd w:val="clear" w:color="auto" w:fill="auto"/>
            <w:vAlign w:val="center"/>
            <w:hideMark/>
          </w:tcPr>
          <w:p w:rsidR="0071761E" w:rsidRPr="003E4829" w:rsidRDefault="0071761E" w:rsidP="0071761E">
            <w:pPr>
              <w:spacing w:after="0" w:line="240" w:lineRule="auto"/>
              <w:jc w:val="center"/>
              <w:rPr>
                <w:rFonts w:ascii="Verdana" w:eastAsia="Times New Roman" w:hAnsi="Verdana" w:cs="Times New Roman"/>
                <w:color w:val="000000"/>
                <w:sz w:val="16"/>
                <w:szCs w:val="16"/>
                <w:highlight w:val="cyan"/>
              </w:rPr>
            </w:pPr>
            <w:r w:rsidRPr="003E4829">
              <w:rPr>
                <w:rFonts w:ascii="Verdana" w:eastAsia="Times New Roman" w:hAnsi="Verdana" w:cs="Times New Roman"/>
                <w:color w:val="000000"/>
                <w:sz w:val="16"/>
                <w:szCs w:val="16"/>
                <w:highlight w:val="cyan"/>
              </w:rPr>
              <w:t xml:space="preserve">% </w:t>
            </w:r>
            <w:r w:rsidRPr="003E4829">
              <w:rPr>
                <w:rFonts w:ascii="Symbol" w:eastAsia="Times New Roman" w:hAnsi="Symbol" w:cs="Times New Roman"/>
                <w:color w:val="000000"/>
                <w:sz w:val="16"/>
                <w:szCs w:val="16"/>
                <w:highlight w:val="cyan"/>
              </w:rPr>
              <w:t></w:t>
            </w:r>
            <w:r w:rsidRPr="003E4829">
              <w:rPr>
                <w:rFonts w:ascii="Verdana" w:eastAsia="Times New Roman" w:hAnsi="Verdana" w:cs="Times New Roman"/>
                <w:color w:val="000000"/>
                <w:sz w:val="16"/>
                <w:szCs w:val="16"/>
                <w:highlight w:val="cyan"/>
              </w:rPr>
              <w:t>Vol</w:t>
            </w:r>
          </w:p>
        </w:tc>
        <w:tc>
          <w:tcPr>
            <w:tcW w:w="960" w:type="dxa"/>
            <w:tcBorders>
              <w:top w:val="nil"/>
              <w:left w:val="nil"/>
              <w:bottom w:val="single" w:sz="12" w:space="0" w:color="auto"/>
              <w:right w:val="nil"/>
            </w:tcBorders>
            <w:shd w:val="clear" w:color="auto" w:fill="auto"/>
            <w:vAlign w:val="center"/>
            <w:hideMark/>
          </w:tcPr>
          <w:p w:rsidR="0071761E" w:rsidRPr="003E4829" w:rsidRDefault="0071761E" w:rsidP="0071761E">
            <w:pPr>
              <w:spacing w:after="0" w:line="240" w:lineRule="auto"/>
              <w:jc w:val="center"/>
              <w:rPr>
                <w:rFonts w:ascii="Verdana" w:eastAsia="Times New Roman" w:hAnsi="Verdana" w:cs="Times New Roman"/>
                <w:color w:val="000000"/>
                <w:sz w:val="16"/>
                <w:szCs w:val="16"/>
                <w:highlight w:val="cyan"/>
              </w:rPr>
            </w:pPr>
            <w:r w:rsidRPr="003E4829">
              <w:rPr>
                <w:rFonts w:ascii="Symbol" w:eastAsia="Times New Roman" w:hAnsi="Symbol" w:cs="Times New Roman"/>
                <w:color w:val="000000"/>
                <w:sz w:val="16"/>
                <w:szCs w:val="16"/>
                <w:highlight w:val="cyan"/>
              </w:rPr>
              <w:t></w:t>
            </w:r>
            <w:r w:rsidRPr="003E4829">
              <w:rPr>
                <w:rFonts w:ascii="Verdana" w:eastAsia="Times New Roman" w:hAnsi="Verdana" w:cs="Times New Roman"/>
                <w:color w:val="000000"/>
                <w:sz w:val="16"/>
                <w:szCs w:val="16"/>
                <w:highlight w:val="cyan"/>
              </w:rPr>
              <w:t>Vol</w:t>
            </w:r>
          </w:p>
        </w:tc>
        <w:tc>
          <w:tcPr>
            <w:tcW w:w="960" w:type="dxa"/>
            <w:tcBorders>
              <w:top w:val="nil"/>
              <w:left w:val="nil"/>
              <w:bottom w:val="single" w:sz="12" w:space="0" w:color="auto"/>
              <w:right w:val="nil"/>
            </w:tcBorders>
            <w:shd w:val="clear" w:color="auto" w:fill="auto"/>
            <w:vAlign w:val="center"/>
            <w:hideMark/>
          </w:tcPr>
          <w:p w:rsidR="0071761E" w:rsidRPr="003E4829" w:rsidRDefault="0071761E" w:rsidP="0071761E">
            <w:pPr>
              <w:spacing w:after="0" w:line="240" w:lineRule="auto"/>
              <w:jc w:val="center"/>
              <w:rPr>
                <w:rFonts w:ascii="Verdana" w:eastAsia="Times New Roman" w:hAnsi="Verdana" w:cs="Times New Roman"/>
                <w:color w:val="000000"/>
                <w:sz w:val="16"/>
                <w:szCs w:val="16"/>
                <w:highlight w:val="cyan"/>
              </w:rPr>
            </w:pPr>
            <w:r w:rsidRPr="003E4829">
              <w:rPr>
                <w:rFonts w:ascii="Verdana" w:eastAsia="Times New Roman" w:hAnsi="Verdana" w:cs="Times New Roman"/>
                <w:color w:val="000000"/>
                <w:sz w:val="16"/>
                <w:szCs w:val="16"/>
                <w:highlight w:val="cyan"/>
              </w:rPr>
              <w:t xml:space="preserve">% </w:t>
            </w:r>
            <w:r w:rsidRPr="003E4829">
              <w:rPr>
                <w:rFonts w:ascii="Symbol" w:eastAsia="Times New Roman" w:hAnsi="Symbol" w:cs="Times New Roman"/>
                <w:color w:val="000000"/>
                <w:sz w:val="16"/>
                <w:szCs w:val="16"/>
                <w:highlight w:val="cyan"/>
              </w:rPr>
              <w:t></w:t>
            </w:r>
            <w:r w:rsidRPr="003E4829">
              <w:rPr>
                <w:rFonts w:ascii="Verdana" w:eastAsia="Times New Roman" w:hAnsi="Verdana" w:cs="Times New Roman"/>
                <w:color w:val="000000"/>
                <w:sz w:val="16"/>
                <w:szCs w:val="16"/>
                <w:highlight w:val="cyan"/>
              </w:rPr>
              <w:t>Vol</w:t>
            </w:r>
          </w:p>
        </w:tc>
        <w:tc>
          <w:tcPr>
            <w:tcW w:w="960" w:type="dxa"/>
            <w:tcBorders>
              <w:top w:val="nil"/>
              <w:left w:val="nil"/>
              <w:bottom w:val="single" w:sz="12" w:space="0" w:color="auto"/>
              <w:right w:val="nil"/>
            </w:tcBorders>
            <w:shd w:val="clear" w:color="auto" w:fill="auto"/>
            <w:vAlign w:val="center"/>
            <w:hideMark/>
          </w:tcPr>
          <w:p w:rsidR="0071761E" w:rsidRPr="003E4829" w:rsidRDefault="0071761E" w:rsidP="0071761E">
            <w:pPr>
              <w:spacing w:after="0" w:line="240" w:lineRule="auto"/>
              <w:jc w:val="center"/>
              <w:rPr>
                <w:rFonts w:ascii="Verdana" w:eastAsia="Times New Roman" w:hAnsi="Verdana" w:cs="Times New Roman"/>
                <w:color w:val="000000"/>
                <w:sz w:val="16"/>
                <w:szCs w:val="16"/>
                <w:highlight w:val="cyan"/>
              </w:rPr>
            </w:pPr>
            <w:r w:rsidRPr="003E4829">
              <w:rPr>
                <w:rFonts w:ascii="Symbol" w:eastAsia="Times New Roman" w:hAnsi="Symbol" w:cs="Times New Roman"/>
                <w:color w:val="000000"/>
                <w:sz w:val="16"/>
                <w:szCs w:val="16"/>
                <w:highlight w:val="cyan"/>
              </w:rPr>
              <w:t></w:t>
            </w:r>
            <w:r w:rsidRPr="003E4829">
              <w:rPr>
                <w:rFonts w:ascii="Verdana" w:eastAsia="Times New Roman" w:hAnsi="Verdana" w:cs="Times New Roman"/>
                <w:color w:val="000000"/>
                <w:sz w:val="16"/>
                <w:szCs w:val="16"/>
                <w:highlight w:val="cyan"/>
              </w:rPr>
              <w:t>Vol</w:t>
            </w:r>
          </w:p>
        </w:tc>
        <w:tc>
          <w:tcPr>
            <w:tcW w:w="960" w:type="dxa"/>
            <w:tcBorders>
              <w:top w:val="nil"/>
              <w:left w:val="nil"/>
              <w:bottom w:val="single" w:sz="12" w:space="0" w:color="auto"/>
              <w:right w:val="nil"/>
            </w:tcBorders>
            <w:shd w:val="clear" w:color="auto" w:fill="auto"/>
            <w:vAlign w:val="center"/>
            <w:hideMark/>
          </w:tcPr>
          <w:p w:rsidR="0071761E" w:rsidRPr="003E4829" w:rsidRDefault="0071761E" w:rsidP="0071761E">
            <w:pPr>
              <w:spacing w:after="0" w:line="240" w:lineRule="auto"/>
              <w:jc w:val="center"/>
              <w:rPr>
                <w:rFonts w:ascii="Verdana" w:eastAsia="Times New Roman" w:hAnsi="Verdana" w:cs="Times New Roman"/>
                <w:color w:val="000000"/>
                <w:sz w:val="16"/>
                <w:szCs w:val="16"/>
                <w:highlight w:val="cyan"/>
              </w:rPr>
            </w:pPr>
            <w:r w:rsidRPr="003E4829">
              <w:rPr>
                <w:rFonts w:ascii="Verdana" w:eastAsia="Times New Roman" w:hAnsi="Verdana" w:cs="Times New Roman"/>
                <w:color w:val="000000"/>
                <w:sz w:val="16"/>
                <w:szCs w:val="16"/>
                <w:highlight w:val="cyan"/>
              </w:rPr>
              <w:t xml:space="preserve">% </w:t>
            </w:r>
            <w:r w:rsidRPr="003E4829">
              <w:rPr>
                <w:rFonts w:ascii="Symbol" w:eastAsia="Times New Roman" w:hAnsi="Symbol" w:cs="Times New Roman"/>
                <w:color w:val="000000"/>
                <w:sz w:val="16"/>
                <w:szCs w:val="16"/>
                <w:highlight w:val="cyan"/>
              </w:rPr>
              <w:t></w:t>
            </w:r>
            <w:r w:rsidRPr="003E4829">
              <w:rPr>
                <w:rFonts w:ascii="Verdana" w:eastAsia="Times New Roman" w:hAnsi="Verdana" w:cs="Times New Roman"/>
                <w:color w:val="000000"/>
                <w:sz w:val="16"/>
                <w:szCs w:val="16"/>
                <w:highlight w:val="cyan"/>
              </w:rPr>
              <w:t>Vol</w:t>
            </w:r>
          </w:p>
        </w:tc>
        <w:tc>
          <w:tcPr>
            <w:tcW w:w="960" w:type="dxa"/>
            <w:tcBorders>
              <w:top w:val="nil"/>
              <w:left w:val="nil"/>
              <w:bottom w:val="single" w:sz="12" w:space="0" w:color="auto"/>
              <w:right w:val="nil"/>
            </w:tcBorders>
            <w:shd w:val="clear" w:color="auto" w:fill="auto"/>
            <w:vAlign w:val="center"/>
            <w:hideMark/>
          </w:tcPr>
          <w:p w:rsidR="0071761E" w:rsidRPr="003E4829" w:rsidRDefault="0071761E" w:rsidP="0071761E">
            <w:pPr>
              <w:spacing w:after="0" w:line="240" w:lineRule="auto"/>
              <w:jc w:val="center"/>
              <w:rPr>
                <w:rFonts w:ascii="Verdana" w:eastAsia="Times New Roman" w:hAnsi="Verdana" w:cs="Times New Roman"/>
                <w:color w:val="000000"/>
                <w:sz w:val="16"/>
                <w:szCs w:val="16"/>
                <w:highlight w:val="cyan"/>
              </w:rPr>
            </w:pPr>
            <w:r w:rsidRPr="003E4829">
              <w:rPr>
                <w:rFonts w:ascii="Symbol" w:eastAsia="Times New Roman" w:hAnsi="Symbol" w:cs="Times New Roman"/>
                <w:color w:val="000000"/>
                <w:sz w:val="16"/>
                <w:szCs w:val="16"/>
                <w:highlight w:val="cyan"/>
              </w:rPr>
              <w:t></w:t>
            </w:r>
            <w:r w:rsidRPr="003E4829">
              <w:rPr>
                <w:rFonts w:ascii="Verdana" w:eastAsia="Times New Roman" w:hAnsi="Verdana" w:cs="Times New Roman"/>
                <w:color w:val="000000"/>
                <w:sz w:val="16"/>
                <w:szCs w:val="16"/>
                <w:highlight w:val="cyan"/>
              </w:rPr>
              <w:t>Vol</w:t>
            </w:r>
          </w:p>
        </w:tc>
        <w:tc>
          <w:tcPr>
            <w:tcW w:w="960" w:type="dxa"/>
            <w:tcBorders>
              <w:top w:val="nil"/>
              <w:left w:val="nil"/>
              <w:bottom w:val="single" w:sz="12" w:space="0" w:color="auto"/>
              <w:right w:val="nil"/>
            </w:tcBorders>
            <w:shd w:val="clear" w:color="auto" w:fill="auto"/>
            <w:vAlign w:val="center"/>
            <w:hideMark/>
          </w:tcPr>
          <w:p w:rsidR="0071761E" w:rsidRPr="003E4829" w:rsidRDefault="0071761E" w:rsidP="0071761E">
            <w:pPr>
              <w:spacing w:after="0" w:line="240" w:lineRule="auto"/>
              <w:jc w:val="center"/>
              <w:rPr>
                <w:rFonts w:ascii="Verdana" w:eastAsia="Times New Roman" w:hAnsi="Verdana" w:cs="Times New Roman"/>
                <w:color w:val="000000"/>
                <w:sz w:val="16"/>
                <w:szCs w:val="16"/>
                <w:highlight w:val="cyan"/>
              </w:rPr>
            </w:pPr>
            <w:r w:rsidRPr="003E4829">
              <w:rPr>
                <w:rFonts w:ascii="Verdana" w:eastAsia="Times New Roman" w:hAnsi="Verdana" w:cs="Times New Roman"/>
                <w:color w:val="000000"/>
                <w:sz w:val="16"/>
                <w:szCs w:val="16"/>
                <w:highlight w:val="cyan"/>
              </w:rPr>
              <w:t xml:space="preserve">% </w:t>
            </w:r>
            <w:r w:rsidRPr="003E4829">
              <w:rPr>
                <w:rFonts w:ascii="Symbol" w:eastAsia="Times New Roman" w:hAnsi="Symbol" w:cs="Times New Roman"/>
                <w:color w:val="000000"/>
                <w:sz w:val="16"/>
                <w:szCs w:val="16"/>
                <w:highlight w:val="cyan"/>
              </w:rPr>
              <w:t></w:t>
            </w:r>
            <w:r w:rsidRPr="003E4829">
              <w:rPr>
                <w:rFonts w:ascii="Verdana" w:eastAsia="Times New Roman" w:hAnsi="Verdana" w:cs="Times New Roman"/>
                <w:color w:val="000000"/>
                <w:sz w:val="16"/>
                <w:szCs w:val="16"/>
                <w:highlight w:val="cyan"/>
              </w:rPr>
              <w:t>Vol</w:t>
            </w:r>
          </w:p>
        </w:tc>
      </w:tr>
      <w:tr w:rsidR="0071761E" w:rsidRPr="003E4829" w:rsidTr="0071761E">
        <w:trPr>
          <w:trHeight w:val="315"/>
        </w:trPr>
        <w:tc>
          <w:tcPr>
            <w:tcW w:w="960" w:type="dxa"/>
            <w:tcBorders>
              <w:top w:val="nil"/>
              <w:left w:val="nil"/>
              <w:bottom w:val="nil"/>
              <w:right w:val="nil"/>
            </w:tcBorders>
            <w:shd w:val="clear" w:color="auto" w:fill="auto"/>
            <w:vAlign w:val="center"/>
            <w:hideMark/>
          </w:tcPr>
          <w:p w:rsidR="0071761E" w:rsidRPr="003E4829" w:rsidRDefault="0071761E" w:rsidP="0071761E">
            <w:pPr>
              <w:spacing w:after="0" w:line="240" w:lineRule="auto"/>
              <w:jc w:val="center"/>
              <w:rPr>
                <w:rFonts w:ascii="Verdana" w:eastAsia="Times New Roman" w:hAnsi="Verdana" w:cs="Times New Roman"/>
                <w:color w:val="000000"/>
                <w:sz w:val="16"/>
                <w:szCs w:val="16"/>
                <w:highlight w:val="cyan"/>
              </w:rPr>
            </w:pPr>
            <w:r w:rsidRPr="003E4829">
              <w:rPr>
                <w:rFonts w:ascii="Verdana" w:eastAsia="Times New Roman" w:hAnsi="Verdana" w:cs="Times New Roman"/>
                <w:color w:val="000000"/>
                <w:sz w:val="16"/>
                <w:szCs w:val="16"/>
                <w:highlight w:val="cyan"/>
              </w:rPr>
              <w:t>16</w:t>
            </w:r>
          </w:p>
        </w:tc>
        <w:tc>
          <w:tcPr>
            <w:tcW w:w="960" w:type="dxa"/>
            <w:tcBorders>
              <w:top w:val="nil"/>
              <w:left w:val="nil"/>
              <w:bottom w:val="nil"/>
              <w:right w:val="nil"/>
            </w:tcBorders>
            <w:shd w:val="clear" w:color="auto" w:fill="auto"/>
            <w:noWrap/>
            <w:vAlign w:val="bottom"/>
            <w:hideMark/>
          </w:tcPr>
          <w:p w:rsidR="0071761E" w:rsidRPr="003E4829" w:rsidRDefault="0071761E" w:rsidP="0071761E">
            <w:pPr>
              <w:spacing w:after="0" w:line="240" w:lineRule="auto"/>
              <w:jc w:val="center"/>
              <w:rPr>
                <w:rFonts w:ascii="Calibri" w:eastAsia="Times New Roman" w:hAnsi="Calibri" w:cs="Times New Roman"/>
                <w:color w:val="000000"/>
                <w:highlight w:val="cyan"/>
              </w:rPr>
            </w:pPr>
            <w:r w:rsidRPr="003E4829">
              <w:rPr>
                <w:rFonts w:ascii="Calibri" w:eastAsia="Times New Roman" w:hAnsi="Calibri" w:cs="Times New Roman"/>
                <w:color w:val="000000"/>
                <w:highlight w:val="cyan"/>
              </w:rPr>
              <w:t>0.000</w:t>
            </w:r>
          </w:p>
        </w:tc>
        <w:tc>
          <w:tcPr>
            <w:tcW w:w="960" w:type="dxa"/>
            <w:tcBorders>
              <w:top w:val="nil"/>
              <w:left w:val="nil"/>
              <w:bottom w:val="nil"/>
              <w:right w:val="nil"/>
            </w:tcBorders>
            <w:shd w:val="clear" w:color="auto" w:fill="auto"/>
            <w:noWrap/>
            <w:vAlign w:val="bottom"/>
            <w:hideMark/>
          </w:tcPr>
          <w:p w:rsidR="0071761E" w:rsidRPr="003E4829" w:rsidRDefault="0071761E" w:rsidP="0071761E">
            <w:pPr>
              <w:spacing w:after="0" w:line="240" w:lineRule="auto"/>
              <w:jc w:val="center"/>
              <w:rPr>
                <w:rFonts w:ascii="Calibri" w:eastAsia="Times New Roman" w:hAnsi="Calibri" w:cs="Times New Roman"/>
                <w:color w:val="000000"/>
                <w:highlight w:val="cyan"/>
              </w:rPr>
            </w:pPr>
            <w:r w:rsidRPr="003E4829">
              <w:rPr>
                <w:rFonts w:ascii="Calibri" w:eastAsia="Times New Roman" w:hAnsi="Calibri" w:cs="Times New Roman"/>
                <w:color w:val="000000"/>
                <w:highlight w:val="cyan"/>
              </w:rPr>
              <w:t>0.00%</w:t>
            </w:r>
          </w:p>
        </w:tc>
        <w:tc>
          <w:tcPr>
            <w:tcW w:w="960" w:type="dxa"/>
            <w:tcBorders>
              <w:top w:val="nil"/>
              <w:left w:val="nil"/>
              <w:bottom w:val="nil"/>
              <w:right w:val="nil"/>
            </w:tcBorders>
            <w:shd w:val="clear" w:color="auto" w:fill="auto"/>
            <w:noWrap/>
            <w:vAlign w:val="bottom"/>
            <w:hideMark/>
          </w:tcPr>
          <w:p w:rsidR="0071761E" w:rsidRPr="003E4829" w:rsidRDefault="0071761E" w:rsidP="0071761E">
            <w:pPr>
              <w:spacing w:after="0" w:line="240" w:lineRule="auto"/>
              <w:jc w:val="center"/>
              <w:rPr>
                <w:rFonts w:ascii="Calibri" w:eastAsia="Times New Roman" w:hAnsi="Calibri" w:cs="Times New Roman"/>
                <w:b/>
                <w:bCs/>
                <w:color w:val="000000"/>
                <w:highlight w:val="cyan"/>
              </w:rPr>
            </w:pPr>
            <w:r w:rsidRPr="003E4829">
              <w:rPr>
                <w:rFonts w:ascii="Calibri" w:eastAsia="Times New Roman" w:hAnsi="Calibri" w:cs="Times New Roman"/>
                <w:b/>
                <w:bCs/>
                <w:color w:val="000000"/>
                <w:highlight w:val="cyan"/>
              </w:rPr>
              <w:t>7.192</w:t>
            </w:r>
          </w:p>
        </w:tc>
        <w:tc>
          <w:tcPr>
            <w:tcW w:w="960" w:type="dxa"/>
            <w:tcBorders>
              <w:top w:val="nil"/>
              <w:left w:val="nil"/>
              <w:bottom w:val="nil"/>
              <w:right w:val="nil"/>
            </w:tcBorders>
            <w:shd w:val="clear" w:color="auto" w:fill="auto"/>
            <w:noWrap/>
            <w:vAlign w:val="bottom"/>
            <w:hideMark/>
          </w:tcPr>
          <w:p w:rsidR="0071761E" w:rsidRPr="003E4829" w:rsidRDefault="0071761E" w:rsidP="0071761E">
            <w:pPr>
              <w:spacing w:after="0" w:line="240" w:lineRule="auto"/>
              <w:jc w:val="center"/>
              <w:rPr>
                <w:rFonts w:ascii="Calibri" w:eastAsia="Times New Roman" w:hAnsi="Calibri" w:cs="Times New Roman"/>
                <w:b/>
                <w:bCs/>
                <w:color w:val="000000"/>
                <w:highlight w:val="cyan"/>
              </w:rPr>
            </w:pPr>
            <w:r w:rsidRPr="003E4829">
              <w:rPr>
                <w:rFonts w:ascii="Calibri" w:eastAsia="Times New Roman" w:hAnsi="Calibri" w:cs="Times New Roman"/>
                <w:b/>
                <w:bCs/>
                <w:color w:val="000000"/>
                <w:highlight w:val="cyan"/>
              </w:rPr>
              <w:t>0.49%</w:t>
            </w:r>
          </w:p>
        </w:tc>
        <w:tc>
          <w:tcPr>
            <w:tcW w:w="960" w:type="dxa"/>
            <w:tcBorders>
              <w:top w:val="nil"/>
              <w:left w:val="nil"/>
              <w:bottom w:val="nil"/>
              <w:right w:val="nil"/>
            </w:tcBorders>
            <w:shd w:val="clear" w:color="auto" w:fill="auto"/>
            <w:noWrap/>
            <w:vAlign w:val="bottom"/>
            <w:hideMark/>
          </w:tcPr>
          <w:p w:rsidR="0071761E" w:rsidRPr="003E4829" w:rsidRDefault="0071761E" w:rsidP="0071761E">
            <w:pPr>
              <w:spacing w:after="0" w:line="240" w:lineRule="auto"/>
              <w:jc w:val="center"/>
              <w:rPr>
                <w:rFonts w:ascii="Calibri" w:eastAsia="Times New Roman" w:hAnsi="Calibri" w:cs="Times New Roman"/>
                <w:color w:val="000000"/>
                <w:highlight w:val="cyan"/>
              </w:rPr>
            </w:pPr>
            <w:r w:rsidRPr="003E4829">
              <w:rPr>
                <w:rFonts w:ascii="Calibri" w:eastAsia="Times New Roman" w:hAnsi="Calibri" w:cs="Times New Roman"/>
                <w:color w:val="000000"/>
                <w:highlight w:val="cyan"/>
              </w:rPr>
              <w:t>-598.564</w:t>
            </w:r>
          </w:p>
        </w:tc>
        <w:tc>
          <w:tcPr>
            <w:tcW w:w="960" w:type="dxa"/>
            <w:tcBorders>
              <w:top w:val="nil"/>
              <w:left w:val="nil"/>
              <w:bottom w:val="nil"/>
              <w:right w:val="nil"/>
            </w:tcBorders>
            <w:shd w:val="clear" w:color="auto" w:fill="auto"/>
            <w:noWrap/>
            <w:vAlign w:val="bottom"/>
            <w:hideMark/>
          </w:tcPr>
          <w:p w:rsidR="0071761E" w:rsidRPr="003E4829" w:rsidRDefault="0071761E" w:rsidP="0071761E">
            <w:pPr>
              <w:spacing w:after="0" w:line="240" w:lineRule="auto"/>
              <w:jc w:val="center"/>
              <w:rPr>
                <w:rFonts w:ascii="Calibri" w:eastAsia="Times New Roman" w:hAnsi="Calibri" w:cs="Times New Roman"/>
                <w:color w:val="000000"/>
                <w:highlight w:val="cyan"/>
              </w:rPr>
            </w:pPr>
            <w:r w:rsidRPr="003E4829">
              <w:rPr>
                <w:rFonts w:ascii="Calibri" w:eastAsia="Times New Roman" w:hAnsi="Calibri" w:cs="Times New Roman"/>
                <w:color w:val="000000"/>
                <w:highlight w:val="cyan"/>
              </w:rPr>
              <w:t>-6.41%</w:t>
            </w:r>
          </w:p>
        </w:tc>
        <w:tc>
          <w:tcPr>
            <w:tcW w:w="960" w:type="dxa"/>
            <w:tcBorders>
              <w:top w:val="nil"/>
              <w:left w:val="nil"/>
              <w:bottom w:val="nil"/>
              <w:right w:val="nil"/>
            </w:tcBorders>
            <w:shd w:val="clear" w:color="auto" w:fill="auto"/>
            <w:noWrap/>
            <w:vAlign w:val="bottom"/>
            <w:hideMark/>
          </w:tcPr>
          <w:p w:rsidR="0071761E" w:rsidRPr="003E4829" w:rsidRDefault="0071761E" w:rsidP="0071761E">
            <w:pPr>
              <w:spacing w:after="0" w:line="240" w:lineRule="auto"/>
              <w:jc w:val="center"/>
              <w:rPr>
                <w:rFonts w:ascii="Calibri" w:eastAsia="Times New Roman" w:hAnsi="Calibri" w:cs="Times New Roman"/>
                <w:b/>
                <w:bCs/>
                <w:color w:val="000000"/>
                <w:highlight w:val="cyan"/>
              </w:rPr>
            </w:pPr>
            <w:r w:rsidRPr="003E4829">
              <w:rPr>
                <w:rFonts w:ascii="Calibri" w:eastAsia="Times New Roman" w:hAnsi="Calibri" w:cs="Times New Roman"/>
                <w:b/>
                <w:bCs/>
                <w:color w:val="000000"/>
                <w:highlight w:val="cyan"/>
              </w:rPr>
              <w:t>0.198</w:t>
            </w:r>
          </w:p>
        </w:tc>
        <w:tc>
          <w:tcPr>
            <w:tcW w:w="960" w:type="dxa"/>
            <w:tcBorders>
              <w:top w:val="nil"/>
              <w:left w:val="nil"/>
              <w:bottom w:val="nil"/>
              <w:right w:val="nil"/>
            </w:tcBorders>
            <w:shd w:val="clear" w:color="auto" w:fill="auto"/>
            <w:noWrap/>
            <w:vAlign w:val="bottom"/>
            <w:hideMark/>
          </w:tcPr>
          <w:p w:rsidR="0071761E" w:rsidRPr="003E4829" w:rsidRDefault="0071761E" w:rsidP="0071761E">
            <w:pPr>
              <w:spacing w:after="0" w:line="240" w:lineRule="auto"/>
              <w:jc w:val="center"/>
              <w:rPr>
                <w:rFonts w:ascii="Calibri" w:eastAsia="Times New Roman" w:hAnsi="Calibri" w:cs="Times New Roman"/>
                <w:b/>
                <w:bCs/>
                <w:color w:val="000000"/>
                <w:highlight w:val="cyan"/>
              </w:rPr>
            </w:pPr>
            <w:r w:rsidRPr="003E4829">
              <w:rPr>
                <w:rFonts w:ascii="Calibri" w:eastAsia="Times New Roman" w:hAnsi="Calibri" w:cs="Times New Roman"/>
                <w:b/>
                <w:bCs/>
                <w:color w:val="000000"/>
                <w:highlight w:val="cyan"/>
              </w:rPr>
              <w:t>0.05%</w:t>
            </w:r>
          </w:p>
        </w:tc>
      </w:tr>
      <w:tr w:rsidR="0071761E" w:rsidRPr="003E4829" w:rsidTr="0071761E">
        <w:trPr>
          <w:trHeight w:val="300"/>
        </w:trPr>
        <w:tc>
          <w:tcPr>
            <w:tcW w:w="960" w:type="dxa"/>
            <w:tcBorders>
              <w:top w:val="nil"/>
              <w:left w:val="nil"/>
              <w:bottom w:val="nil"/>
              <w:right w:val="nil"/>
            </w:tcBorders>
            <w:shd w:val="clear" w:color="auto" w:fill="auto"/>
            <w:vAlign w:val="center"/>
            <w:hideMark/>
          </w:tcPr>
          <w:p w:rsidR="0071761E" w:rsidRPr="003E4829" w:rsidRDefault="0071761E" w:rsidP="0071761E">
            <w:pPr>
              <w:spacing w:after="0" w:line="240" w:lineRule="auto"/>
              <w:jc w:val="center"/>
              <w:rPr>
                <w:rFonts w:ascii="Verdana" w:eastAsia="Times New Roman" w:hAnsi="Verdana" w:cs="Times New Roman"/>
                <w:color w:val="000000"/>
                <w:sz w:val="16"/>
                <w:szCs w:val="16"/>
                <w:highlight w:val="cyan"/>
              </w:rPr>
            </w:pPr>
            <w:r w:rsidRPr="003E4829">
              <w:rPr>
                <w:rFonts w:ascii="Verdana" w:eastAsia="Times New Roman" w:hAnsi="Verdana" w:cs="Times New Roman"/>
                <w:color w:val="000000"/>
                <w:sz w:val="16"/>
                <w:szCs w:val="16"/>
                <w:highlight w:val="cyan"/>
              </w:rPr>
              <w:t>17</w:t>
            </w:r>
          </w:p>
        </w:tc>
        <w:tc>
          <w:tcPr>
            <w:tcW w:w="960" w:type="dxa"/>
            <w:tcBorders>
              <w:top w:val="nil"/>
              <w:left w:val="nil"/>
              <w:bottom w:val="nil"/>
              <w:right w:val="nil"/>
            </w:tcBorders>
            <w:shd w:val="clear" w:color="auto" w:fill="auto"/>
            <w:noWrap/>
            <w:vAlign w:val="bottom"/>
            <w:hideMark/>
          </w:tcPr>
          <w:p w:rsidR="0071761E" w:rsidRPr="003E4829" w:rsidRDefault="0071761E" w:rsidP="0071761E">
            <w:pPr>
              <w:spacing w:after="0" w:line="240" w:lineRule="auto"/>
              <w:jc w:val="center"/>
              <w:rPr>
                <w:rFonts w:ascii="Calibri" w:eastAsia="Times New Roman" w:hAnsi="Calibri" w:cs="Times New Roman"/>
                <w:color w:val="000000"/>
                <w:highlight w:val="cyan"/>
              </w:rPr>
            </w:pPr>
            <w:r w:rsidRPr="003E4829">
              <w:rPr>
                <w:rFonts w:ascii="Calibri" w:eastAsia="Times New Roman" w:hAnsi="Calibri" w:cs="Times New Roman"/>
                <w:color w:val="000000"/>
                <w:highlight w:val="cyan"/>
              </w:rPr>
              <w:t>-0.036</w:t>
            </w:r>
          </w:p>
        </w:tc>
        <w:tc>
          <w:tcPr>
            <w:tcW w:w="960" w:type="dxa"/>
            <w:tcBorders>
              <w:top w:val="nil"/>
              <w:left w:val="nil"/>
              <w:bottom w:val="nil"/>
              <w:right w:val="nil"/>
            </w:tcBorders>
            <w:shd w:val="clear" w:color="auto" w:fill="auto"/>
            <w:noWrap/>
            <w:vAlign w:val="bottom"/>
            <w:hideMark/>
          </w:tcPr>
          <w:p w:rsidR="0071761E" w:rsidRPr="003E4829" w:rsidRDefault="0071761E" w:rsidP="0071761E">
            <w:pPr>
              <w:spacing w:after="0" w:line="240" w:lineRule="auto"/>
              <w:jc w:val="center"/>
              <w:rPr>
                <w:rFonts w:ascii="Calibri" w:eastAsia="Times New Roman" w:hAnsi="Calibri" w:cs="Times New Roman"/>
                <w:color w:val="000000"/>
                <w:highlight w:val="cyan"/>
              </w:rPr>
            </w:pPr>
            <w:r w:rsidRPr="003E4829">
              <w:rPr>
                <w:rFonts w:ascii="Calibri" w:eastAsia="Times New Roman" w:hAnsi="Calibri" w:cs="Times New Roman"/>
                <w:color w:val="000000"/>
                <w:highlight w:val="cyan"/>
              </w:rPr>
              <w:t>-0.09%</w:t>
            </w:r>
          </w:p>
        </w:tc>
        <w:tc>
          <w:tcPr>
            <w:tcW w:w="960" w:type="dxa"/>
            <w:tcBorders>
              <w:top w:val="nil"/>
              <w:left w:val="nil"/>
              <w:bottom w:val="nil"/>
              <w:right w:val="nil"/>
            </w:tcBorders>
            <w:shd w:val="clear" w:color="auto" w:fill="auto"/>
            <w:noWrap/>
            <w:vAlign w:val="bottom"/>
            <w:hideMark/>
          </w:tcPr>
          <w:p w:rsidR="0071761E" w:rsidRPr="003E4829" w:rsidRDefault="0071761E" w:rsidP="0071761E">
            <w:pPr>
              <w:spacing w:after="0" w:line="240" w:lineRule="auto"/>
              <w:jc w:val="center"/>
              <w:rPr>
                <w:rFonts w:ascii="Calibri" w:eastAsia="Times New Roman" w:hAnsi="Calibri" w:cs="Times New Roman"/>
                <w:b/>
                <w:bCs/>
                <w:color w:val="000000"/>
                <w:highlight w:val="cyan"/>
              </w:rPr>
            </w:pPr>
            <w:r w:rsidRPr="003E4829">
              <w:rPr>
                <w:rFonts w:ascii="Calibri" w:eastAsia="Times New Roman" w:hAnsi="Calibri" w:cs="Times New Roman"/>
                <w:b/>
                <w:bCs/>
                <w:color w:val="000000"/>
                <w:highlight w:val="cyan"/>
              </w:rPr>
              <w:t>12.988</w:t>
            </w:r>
          </w:p>
        </w:tc>
        <w:tc>
          <w:tcPr>
            <w:tcW w:w="960" w:type="dxa"/>
            <w:tcBorders>
              <w:top w:val="nil"/>
              <w:left w:val="nil"/>
              <w:bottom w:val="nil"/>
              <w:right w:val="nil"/>
            </w:tcBorders>
            <w:shd w:val="clear" w:color="auto" w:fill="auto"/>
            <w:noWrap/>
            <w:vAlign w:val="bottom"/>
            <w:hideMark/>
          </w:tcPr>
          <w:p w:rsidR="0071761E" w:rsidRPr="003E4829" w:rsidRDefault="0071761E" w:rsidP="0071761E">
            <w:pPr>
              <w:spacing w:after="0" w:line="240" w:lineRule="auto"/>
              <w:jc w:val="center"/>
              <w:rPr>
                <w:rFonts w:ascii="Calibri" w:eastAsia="Times New Roman" w:hAnsi="Calibri" w:cs="Times New Roman"/>
                <w:b/>
                <w:bCs/>
                <w:color w:val="000000"/>
                <w:highlight w:val="cyan"/>
              </w:rPr>
            </w:pPr>
            <w:r w:rsidRPr="003E4829">
              <w:rPr>
                <w:rFonts w:ascii="Calibri" w:eastAsia="Times New Roman" w:hAnsi="Calibri" w:cs="Times New Roman"/>
                <w:b/>
                <w:bCs/>
                <w:color w:val="000000"/>
                <w:highlight w:val="cyan"/>
              </w:rPr>
              <w:t>0.89%</w:t>
            </w:r>
          </w:p>
        </w:tc>
        <w:tc>
          <w:tcPr>
            <w:tcW w:w="960" w:type="dxa"/>
            <w:tcBorders>
              <w:top w:val="nil"/>
              <w:left w:val="nil"/>
              <w:bottom w:val="nil"/>
              <w:right w:val="nil"/>
            </w:tcBorders>
            <w:shd w:val="clear" w:color="auto" w:fill="auto"/>
            <w:noWrap/>
            <w:vAlign w:val="bottom"/>
            <w:hideMark/>
          </w:tcPr>
          <w:p w:rsidR="0071761E" w:rsidRPr="003E4829" w:rsidRDefault="0071761E" w:rsidP="0071761E">
            <w:pPr>
              <w:spacing w:after="0" w:line="240" w:lineRule="auto"/>
              <w:jc w:val="center"/>
              <w:rPr>
                <w:rFonts w:ascii="Calibri" w:eastAsia="Times New Roman" w:hAnsi="Calibri" w:cs="Times New Roman"/>
                <w:color w:val="000000"/>
                <w:highlight w:val="cyan"/>
              </w:rPr>
            </w:pPr>
            <w:r w:rsidRPr="003E4829">
              <w:rPr>
                <w:rFonts w:ascii="Calibri" w:eastAsia="Times New Roman" w:hAnsi="Calibri" w:cs="Times New Roman"/>
                <w:color w:val="000000"/>
                <w:highlight w:val="cyan"/>
              </w:rPr>
              <w:t>-97.081</w:t>
            </w:r>
          </w:p>
        </w:tc>
        <w:tc>
          <w:tcPr>
            <w:tcW w:w="960" w:type="dxa"/>
            <w:tcBorders>
              <w:top w:val="nil"/>
              <w:left w:val="nil"/>
              <w:bottom w:val="nil"/>
              <w:right w:val="nil"/>
            </w:tcBorders>
            <w:shd w:val="clear" w:color="auto" w:fill="auto"/>
            <w:noWrap/>
            <w:vAlign w:val="bottom"/>
            <w:hideMark/>
          </w:tcPr>
          <w:p w:rsidR="0071761E" w:rsidRPr="003E4829" w:rsidRDefault="0071761E" w:rsidP="0071761E">
            <w:pPr>
              <w:spacing w:after="0" w:line="240" w:lineRule="auto"/>
              <w:jc w:val="center"/>
              <w:rPr>
                <w:rFonts w:ascii="Calibri" w:eastAsia="Times New Roman" w:hAnsi="Calibri" w:cs="Times New Roman"/>
                <w:color w:val="000000"/>
                <w:highlight w:val="cyan"/>
              </w:rPr>
            </w:pPr>
            <w:r w:rsidRPr="003E4829">
              <w:rPr>
                <w:rFonts w:ascii="Calibri" w:eastAsia="Times New Roman" w:hAnsi="Calibri" w:cs="Times New Roman"/>
                <w:color w:val="000000"/>
                <w:highlight w:val="cyan"/>
              </w:rPr>
              <w:t>-1.04%</w:t>
            </w:r>
          </w:p>
        </w:tc>
        <w:tc>
          <w:tcPr>
            <w:tcW w:w="960" w:type="dxa"/>
            <w:tcBorders>
              <w:top w:val="nil"/>
              <w:left w:val="nil"/>
              <w:bottom w:val="nil"/>
              <w:right w:val="nil"/>
            </w:tcBorders>
            <w:shd w:val="clear" w:color="auto" w:fill="auto"/>
            <w:noWrap/>
            <w:vAlign w:val="bottom"/>
            <w:hideMark/>
          </w:tcPr>
          <w:p w:rsidR="0071761E" w:rsidRPr="003E4829" w:rsidRDefault="0071761E" w:rsidP="0071761E">
            <w:pPr>
              <w:spacing w:after="0" w:line="240" w:lineRule="auto"/>
              <w:jc w:val="center"/>
              <w:rPr>
                <w:rFonts w:ascii="Calibri" w:eastAsia="Times New Roman" w:hAnsi="Calibri" w:cs="Times New Roman"/>
                <w:b/>
                <w:bCs/>
                <w:color w:val="000000"/>
                <w:highlight w:val="cyan"/>
              </w:rPr>
            </w:pPr>
            <w:r w:rsidRPr="003E4829">
              <w:rPr>
                <w:rFonts w:ascii="Calibri" w:eastAsia="Times New Roman" w:hAnsi="Calibri" w:cs="Times New Roman"/>
                <w:b/>
                <w:bCs/>
                <w:color w:val="000000"/>
                <w:highlight w:val="cyan"/>
              </w:rPr>
              <w:t>0.246</w:t>
            </w:r>
          </w:p>
        </w:tc>
        <w:tc>
          <w:tcPr>
            <w:tcW w:w="960" w:type="dxa"/>
            <w:tcBorders>
              <w:top w:val="nil"/>
              <w:left w:val="nil"/>
              <w:bottom w:val="nil"/>
              <w:right w:val="nil"/>
            </w:tcBorders>
            <w:shd w:val="clear" w:color="auto" w:fill="auto"/>
            <w:noWrap/>
            <w:vAlign w:val="bottom"/>
            <w:hideMark/>
          </w:tcPr>
          <w:p w:rsidR="0071761E" w:rsidRPr="003E4829" w:rsidRDefault="0071761E" w:rsidP="0071761E">
            <w:pPr>
              <w:spacing w:after="0" w:line="240" w:lineRule="auto"/>
              <w:jc w:val="center"/>
              <w:rPr>
                <w:rFonts w:ascii="Calibri" w:eastAsia="Times New Roman" w:hAnsi="Calibri" w:cs="Times New Roman"/>
                <w:b/>
                <w:bCs/>
                <w:color w:val="000000"/>
                <w:highlight w:val="cyan"/>
              </w:rPr>
            </w:pPr>
            <w:r w:rsidRPr="003E4829">
              <w:rPr>
                <w:rFonts w:ascii="Calibri" w:eastAsia="Times New Roman" w:hAnsi="Calibri" w:cs="Times New Roman"/>
                <w:b/>
                <w:bCs/>
                <w:color w:val="000000"/>
                <w:highlight w:val="cyan"/>
              </w:rPr>
              <w:t>0.06%</w:t>
            </w:r>
          </w:p>
        </w:tc>
      </w:tr>
      <w:tr w:rsidR="0071761E" w:rsidRPr="003E4829" w:rsidTr="0071761E">
        <w:trPr>
          <w:trHeight w:val="300"/>
        </w:trPr>
        <w:tc>
          <w:tcPr>
            <w:tcW w:w="960" w:type="dxa"/>
            <w:tcBorders>
              <w:top w:val="nil"/>
              <w:left w:val="nil"/>
              <w:bottom w:val="nil"/>
              <w:right w:val="nil"/>
            </w:tcBorders>
            <w:shd w:val="clear" w:color="auto" w:fill="auto"/>
            <w:vAlign w:val="center"/>
            <w:hideMark/>
          </w:tcPr>
          <w:p w:rsidR="0071761E" w:rsidRPr="003E4829" w:rsidRDefault="0071761E" w:rsidP="0071761E">
            <w:pPr>
              <w:spacing w:after="0" w:line="240" w:lineRule="auto"/>
              <w:jc w:val="center"/>
              <w:rPr>
                <w:rFonts w:ascii="Verdana" w:eastAsia="Times New Roman" w:hAnsi="Verdana" w:cs="Times New Roman"/>
                <w:color w:val="000000"/>
                <w:sz w:val="16"/>
                <w:szCs w:val="16"/>
                <w:highlight w:val="cyan"/>
              </w:rPr>
            </w:pPr>
            <w:r w:rsidRPr="003E4829">
              <w:rPr>
                <w:rFonts w:ascii="Verdana" w:eastAsia="Times New Roman" w:hAnsi="Verdana" w:cs="Times New Roman"/>
                <w:color w:val="000000"/>
                <w:sz w:val="16"/>
                <w:szCs w:val="16"/>
                <w:highlight w:val="cyan"/>
              </w:rPr>
              <w:t>18</w:t>
            </w:r>
          </w:p>
        </w:tc>
        <w:tc>
          <w:tcPr>
            <w:tcW w:w="960" w:type="dxa"/>
            <w:tcBorders>
              <w:top w:val="nil"/>
              <w:left w:val="nil"/>
              <w:bottom w:val="nil"/>
              <w:right w:val="nil"/>
            </w:tcBorders>
            <w:shd w:val="clear" w:color="auto" w:fill="auto"/>
            <w:noWrap/>
            <w:vAlign w:val="bottom"/>
            <w:hideMark/>
          </w:tcPr>
          <w:p w:rsidR="0071761E" w:rsidRPr="003E4829" w:rsidRDefault="0071761E" w:rsidP="0071761E">
            <w:pPr>
              <w:spacing w:after="0" w:line="240" w:lineRule="auto"/>
              <w:jc w:val="center"/>
              <w:rPr>
                <w:rFonts w:ascii="Calibri" w:eastAsia="Times New Roman" w:hAnsi="Calibri" w:cs="Times New Roman"/>
                <w:color w:val="000000"/>
                <w:highlight w:val="cyan"/>
              </w:rPr>
            </w:pPr>
            <w:r w:rsidRPr="003E4829">
              <w:rPr>
                <w:rFonts w:ascii="Calibri" w:eastAsia="Times New Roman" w:hAnsi="Calibri" w:cs="Times New Roman"/>
                <w:color w:val="000000"/>
                <w:highlight w:val="cyan"/>
              </w:rPr>
              <w:t>-0.065</w:t>
            </w:r>
          </w:p>
        </w:tc>
        <w:tc>
          <w:tcPr>
            <w:tcW w:w="960" w:type="dxa"/>
            <w:tcBorders>
              <w:top w:val="nil"/>
              <w:left w:val="nil"/>
              <w:bottom w:val="nil"/>
              <w:right w:val="nil"/>
            </w:tcBorders>
            <w:shd w:val="clear" w:color="auto" w:fill="auto"/>
            <w:noWrap/>
            <w:vAlign w:val="bottom"/>
            <w:hideMark/>
          </w:tcPr>
          <w:p w:rsidR="0071761E" w:rsidRPr="003E4829" w:rsidRDefault="0071761E" w:rsidP="0071761E">
            <w:pPr>
              <w:spacing w:after="0" w:line="240" w:lineRule="auto"/>
              <w:jc w:val="center"/>
              <w:rPr>
                <w:rFonts w:ascii="Calibri" w:eastAsia="Times New Roman" w:hAnsi="Calibri" w:cs="Times New Roman"/>
                <w:color w:val="000000"/>
                <w:highlight w:val="cyan"/>
              </w:rPr>
            </w:pPr>
            <w:r w:rsidRPr="003E4829">
              <w:rPr>
                <w:rFonts w:ascii="Calibri" w:eastAsia="Times New Roman" w:hAnsi="Calibri" w:cs="Times New Roman"/>
                <w:color w:val="000000"/>
                <w:highlight w:val="cyan"/>
              </w:rPr>
              <w:t>-0.17%</w:t>
            </w:r>
          </w:p>
        </w:tc>
        <w:tc>
          <w:tcPr>
            <w:tcW w:w="960" w:type="dxa"/>
            <w:tcBorders>
              <w:top w:val="nil"/>
              <w:left w:val="nil"/>
              <w:bottom w:val="nil"/>
              <w:right w:val="nil"/>
            </w:tcBorders>
            <w:shd w:val="clear" w:color="auto" w:fill="auto"/>
            <w:noWrap/>
            <w:vAlign w:val="bottom"/>
            <w:hideMark/>
          </w:tcPr>
          <w:p w:rsidR="0071761E" w:rsidRPr="003E4829" w:rsidRDefault="0071761E" w:rsidP="0071761E">
            <w:pPr>
              <w:spacing w:after="0" w:line="240" w:lineRule="auto"/>
              <w:jc w:val="center"/>
              <w:rPr>
                <w:rFonts w:ascii="Calibri" w:eastAsia="Times New Roman" w:hAnsi="Calibri" w:cs="Times New Roman"/>
                <w:color w:val="000000"/>
                <w:highlight w:val="cyan"/>
              </w:rPr>
            </w:pPr>
            <w:r w:rsidRPr="003E4829">
              <w:rPr>
                <w:rFonts w:ascii="Calibri" w:eastAsia="Times New Roman" w:hAnsi="Calibri" w:cs="Times New Roman"/>
                <w:color w:val="000000"/>
                <w:highlight w:val="cyan"/>
              </w:rPr>
              <w:t>-9.352</w:t>
            </w:r>
          </w:p>
        </w:tc>
        <w:tc>
          <w:tcPr>
            <w:tcW w:w="960" w:type="dxa"/>
            <w:tcBorders>
              <w:top w:val="nil"/>
              <w:left w:val="nil"/>
              <w:bottom w:val="nil"/>
              <w:right w:val="nil"/>
            </w:tcBorders>
            <w:shd w:val="clear" w:color="auto" w:fill="auto"/>
            <w:noWrap/>
            <w:vAlign w:val="bottom"/>
            <w:hideMark/>
          </w:tcPr>
          <w:p w:rsidR="0071761E" w:rsidRPr="003E4829" w:rsidRDefault="0071761E" w:rsidP="0071761E">
            <w:pPr>
              <w:spacing w:after="0" w:line="240" w:lineRule="auto"/>
              <w:jc w:val="center"/>
              <w:rPr>
                <w:rFonts w:ascii="Calibri" w:eastAsia="Times New Roman" w:hAnsi="Calibri" w:cs="Times New Roman"/>
                <w:color w:val="000000"/>
                <w:highlight w:val="cyan"/>
              </w:rPr>
            </w:pPr>
            <w:r w:rsidRPr="003E4829">
              <w:rPr>
                <w:rFonts w:ascii="Calibri" w:eastAsia="Times New Roman" w:hAnsi="Calibri" w:cs="Times New Roman"/>
                <w:color w:val="000000"/>
                <w:highlight w:val="cyan"/>
              </w:rPr>
              <w:t>-0.64%</w:t>
            </w:r>
          </w:p>
        </w:tc>
        <w:tc>
          <w:tcPr>
            <w:tcW w:w="960" w:type="dxa"/>
            <w:tcBorders>
              <w:top w:val="nil"/>
              <w:left w:val="nil"/>
              <w:bottom w:val="nil"/>
              <w:right w:val="nil"/>
            </w:tcBorders>
            <w:shd w:val="clear" w:color="auto" w:fill="auto"/>
            <w:noWrap/>
            <w:vAlign w:val="bottom"/>
            <w:hideMark/>
          </w:tcPr>
          <w:p w:rsidR="0071761E" w:rsidRPr="003E4829" w:rsidRDefault="0071761E" w:rsidP="0071761E">
            <w:pPr>
              <w:spacing w:after="0" w:line="240" w:lineRule="auto"/>
              <w:jc w:val="center"/>
              <w:rPr>
                <w:rFonts w:ascii="Calibri" w:eastAsia="Times New Roman" w:hAnsi="Calibri" w:cs="Times New Roman"/>
                <w:color w:val="000000"/>
                <w:highlight w:val="cyan"/>
              </w:rPr>
            </w:pPr>
            <w:r w:rsidRPr="003E4829">
              <w:rPr>
                <w:rFonts w:ascii="Calibri" w:eastAsia="Times New Roman" w:hAnsi="Calibri" w:cs="Times New Roman"/>
                <w:color w:val="000000"/>
                <w:highlight w:val="cyan"/>
              </w:rPr>
              <w:t>-56.758</w:t>
            </w:r>
          </w:p>
        </w:tc>
        <w:tc>
          <w:tcPr>
            <w:tcW w:w="960" w:type="dxa"/>
            <w:tcBorders>
              <w:top w:val="nil"/>
              <w:left w:val="nil"/>
              <w:bottom w:val="nil"/>
              <w:right w:val="nil"/>
            </w:tcBorders>
            <w:shd w:val="clear" w:color="auto" w:fill="auto"/>
            <w:noWrap/>
            <w:vAlign w:val="bottom"/>
            <w:hideMark/>
          </w:tcPr>
          <w:p w:rsidR="0071761E" w:rsidRPr="003E4829" w:rsidRDefault="0071761E" w:rsidP="0071761E">
            <w:pPr>
              <w:spacing w:after="0" w:line="240" w:lineRule="auto"/>
              <w:jc w:val="center"/>
              <w:rPr>
                <w:rFonts w:ascii="Calibri" w:eastAsia="Times New Roman" w:hAnsi="Calibri" w:cs="Times New Roman"/>
                <w:color w:val="000000"/>
                <w:highlight w:val="cyan"/>
              </w:rPr>
            </w:pPr>
            <w:r w:rsidRPr="003E4829">
              <w:rPr>
                <w:rFonts w:ascii="Calibri" w:eastAsia="Times New Roman" w:hAnsi="Calibri" w:cs="Times New Roman"/>
                <w:color w:val="000000"/>
                <w:highlight w:val="cyan"/>
              </w:rPr>
              <w:t>-0.61%</w:t>
            </w:r>
          </w:p>
        </w:tc>
        <w:tc>
          <w:tcPr>
            <w:tcW w:w="960" w:type="dxa"/>
            <w:tcBorders>
              <w:top w:val="nil"/>
              <w:left w:val="nil"/>
              <w:bottom w:val="nil"/>
              <w:right w:val="nil"/>
            </w:tcBorders>
            <w:shd w:val="clear" w:color="auto" w:fill="auto"/>
            <w:noWrap/>
            <w:vAlign w:val="bottom"/>
            <w:hideMark/>
          </w:tcPr>
          <w:p w:rsidR="0071761E" w:rsidRPr="003E4829" w:rsidRDefault="0071761E" w:rsidP="0071761E">
            <w:pPr>
              <w:spacing w:after="0" w:line="240" w:lineRule="auto"/>
              <w:jc w:val="center"/>
              <w:rPr>
                <w:rFonts w:ascii="Calibri" w:eastAsia="Times New Roman" w:hAnsi="Calibri" w:cs="Times New Roman"/>
                <w:b/>
                <w:bCs/>
                <w:color w:val="000000"/>
                <w:highlight w:val="cyan"/>
              </w:rPr>
            </w:pPr>
            <w:r w:rsidRPr="003E4829">
              <w:rPr>
                <w:rFonts w:ascii="Calibri" w:eastAsia="Times New Roman" w:hAnsi="Calibri" w:cs="Times New Roman"/>
                <w:b/>
                <w:bCs/>
                <w:color w:val="000000"/>
                <w:highlight w:val="cyan"/>
              </w:rPr>
              <w:t>0.567</w:t>
            </w:r>
          </w:p>
        </w:tc>
        <w:tc>
          <w:tcPr>
            <w:tcW w:w="960" w:type="dxa"/>
            <w:tcBorders>
              <w:top w:val="nil"/>
              <w:left w:val="nil"/>
              <w:bottom w:val="nil"/>
              <w:right w:val="nil"/>
            </w:tcBorders>
            <w:shd w:val="clear" w:color="auto" w:fill="auto"/>
            <w:noWrap/>
            <w:vAlign w:val="bottom"/>
            <w:hideMark/>
          </w:tcPr>
          <w:p w:rsidR="0071761E" w:rsidRPr="003E4829" w:rsidRDefault="0071761E" w:rsidP="0071761E">
            <w:pPr>
              <w:spacing w:after="0" w:line="240" w:lineRule="auto"/>
              <w:jc w:val="center"/>
              <w:rPr>
                <w:rFonts w:ascii="Calibri" w:eastAsia="Times New Roman" w:hAnsi="Calibri" w:cs="Times New Roman"/>
                <w:b/>
                <w:bCs/>
                <w:color w:val="000000"/>
                <w:highlight w:val="cyan"/>
              </w:rPr>
            </w:pPr>
            <w:r w:rsidRPr="003E4829">
              <w:rPr>
                <w:rFonts w:ascii="Calibri" w:eastAsia="Times New Roman" w:hAnsi="Calibri" w:cs="Times New Roman"/>
                <w:b/>
                <w:bCs/>
                <w:color w:val="000000"/>
                <w:highlight w:val="cyan"/>
              </w:rPr>
              <w:t>0.15%</w:t>
            </w:r>
          </w:p>
        </w:tc>
      </w:tr>
      <w:tr w:rsidR="0071761E" w:rsidRPr="003E4829" w:rsidTr="0071761E">
        <w:trPr>
          <w:trHeight w:val="300"/>
        </w:trPr>
        <w:tc>
          <w:tcPr>
            <w:tcW w:w="960" w:type="dxa"/>
            <w:tcBorders>
              <w:top w:val="nil"/>
              <w:left w:val="nil"/>
              <w:bottom w:val="nil"/>
              <w:right w:val="nil"/>
            </w:tcBorders>
            <w:shd w:val="clear" w:color="auto" w:fill="auto"/>
            <w:vAlign w:val="center"/>
            <w:hideMark/>
          </w:tcPr>
          <w:p w:rsidR="0071761E" w:rsidRPr="003E4829" w:rsidRDefault="0071761E" w:rsidP="0071761E">
            <w:pPr>
              <w:spacing w:after="0" w:line="240" w:lineRule="auto"/>
              <w:jc w:val="center"/>
              <w:rPr>
                <w:rFonts w:ascii="Verdana" w:eastAsia="Times New Roman" w:hAnsi="Verdana" w:cs="Times New Roman"/>
                <w:color w:val="000000"/>
                <w:sz w:val="16"/>
                <w:szCs w:val="16"/>
                <w:highlight w:val="cyan"/>
              </w:rPr>
            </w:pPr>
            <w:r w:rsidRPr="003E4829">
              <w:rPr>
                <w:rFonts w:ascii="Verdana" w:eastAsia="Times New Roman" w:hAnsi="Verdana" w:cs="Times New Roman"/>
                <w:color w:val="000000"/>
                <w:sz w:val="16"/>
                <w:szCs w:val="16"/>
                <w:highlight w:val="cyan"/>
              </w:rPr>
              <w:t>19</w:t>
            </w:r>
          </w:p>
        </w:tc>
        <w:tc>
          <w:tcPr>
            <w:tcW w:w="960" w:type="dxa"/>
            <w:tcBorders>
              <w:top w:val="nil"/>
              <w:left w:val="nil"/>
              <w:bottom w:val="nil"/>
              <w:right w:val="nil"/>
            </w:tcBorders>
            <w:shd w:val="clear" w:color="auto" w:fill="auto"/>
            <w:noWrap/>
            <w:vAlign w:val="bottom"/>
            <w:hideMark/>
          </w:tcPr>
          <w:p w:rsidR="0071761E" w:rsidRPr="003E4829" w:rsidRDefault="0071761E" w:rsidP="0071761E">
            <w:pPr>
              <w:spacing w:after="0" w:line="240" w:lineRule="auto"/>
              <w:jc w:val="center"/>
              <w:rPr>
                <w:rFonts w:ascii="Calibri" w:eastAsia="Times New Roman" w:hAnsi="Calibri" w:cs="Times New Roman"/>
                <w:color w:val="000000"/>
                <w:highlight w:val="cyan"/>
              </w:rPr>
            </w:pPr>
            <w:r w:rsidRPr="003E4829">
              <w:rPr>
                <w:rFonts w:ascii="Calibri" w:eastAsia="Times New Roman" w:hAnsi="Calibri" w:cs="Times New Roman"/>
                <w:color w:val="000000"/>
                <w:highlight w:val="cyan"/>
              </w:rPr>
              <w:t>-0.032</w:t>
            </w:r>
          </w:p>
        </w:tc>
        <w:tc>
          <w:tcPr>
            <w:tcW w:w="960" w:type="dxa"/>
            <w:tcBorders>
              <w:top w:val="nil"/>
              <w:left w:val="nil"/>
              <w:bottom w:val="nil"/>
              <w:right w:val="nil"/>
            </w:tcBorders>
            <w:shd w:val="clear" w:color="auto" w:fill="auto"/>
            <w:noWrap/>
            <w:vAlign w:val="bottom"/>
            <w:hideMark/>
          </w:tcPr>
          <w:p w:rsidR="0071761E" w:rsidRPr="003E4829" w:rsidRDefault="0071761E" w:rsidP="0071761E">
            <w:pPr>
              <w:spacing w:after="0" w:line="240" w:lineRule="auto"/>
              <w:jc w:val="center"/>
              <w:rPr>
                <w:rFonts w:ascii="Calibri" w:eastAsia="Times New Roman" w:hAnsi="Calibri" w:cs="Times New Roman"/>
                <w:color w:val="000000"/>
                <w:highlight w:val="cyan"/>
              </w:rPr>
            </w:pPr>
            <w:r w:rsidRPr="003E4829">
              <w:rPr>
                <w:rFonts w:ascii="Calibri" w:eastAsia="Times New Roman" w:hAnsi="Calibri" w:cs="Times New Roman"/>
                <w:color w:val="000000"/>
                <w:highlight w:val="cyan"/>
              </w:rPr>
              <w:t>-0.08%</w:t>
            </w:r>
          </w:p>
        </w:tc>
        <w:tc>
          <w:tcPr>
            <w:tcW w:w="960" w:type="dxa"/>
            <w:tcBorders>
              <w:top w:val="nil"/>
              <w:left w:val="nil"/>
              <w:bottom w:val="nil"/>
              <w:right w:val="nil"/>
            </w:tcBorders>
            <w:shd w:val="clear" w:color="auto" w:fill="auto"/>
            <w:noWrap/>
            <w:vAlign w:val="bottom"/>
            <w:hideMark/>
          </w:tcPr>
          <w:p w:rsidR="0071761E" w:rsidRPr="003E4829" w:rsidRDefault="0071761E" w:rsidP="0071761E">
            <w:pPr>
              <w:spacing w:after="0" w:line="240" w:lineRule="auto"/>
              <w:jc w:val="center"/>
              <w:rPr>
                <w:rFonts w:ascii="Calibri" w:eastAsia="Times New Roman" w:hAnsi="Calibri" w:cs="Times New Roman"/>
                <w:b/>
                <w:bCs/>
                <w:color w:val="000000"/>
                <w:highlight w:val="cyan"/>
              </w:rPr>
            </w:pPr>
            <w:r w:rsidRPr="003E4829">
              <w:rPr>
                <w:rFonts w:ascii="Calibri" w:eastAsia="Times New Roman" w:hAnsi="Calibri" w:cs="Times New Roman"/>
                <w:b/>
                <w:bCs/>
                <w:color w:val="000000"/>
                <w:highlight w:val="cyan"/>
              </w:rPr>
              <w:t>14.022</w:t>
            </w:r>
          </w:p>
        </w:tc>
        <w:tc>
          <w:tcPr>
            <w:tcW w:w="960" w:type="dxa"/>
            <w:tcBorders>
              <w:top w:val="nil"/>
              <w:left w:val="nil"/>
              <w:bottom w:val="nil"/>
              <w:right w:val="nil"/>
            </w:tcBorders>
            <w:shd w:val="clear" w:color="auto" w:fill="auto"/>
            <w:noWrap/>
            <w:vAlign w:val="bottom"/>
            <w:hideMark/>
          </w:tcPr>
          <w:p w:rsidR="0071761E" w:rsidRPr="003E4829" w:rsidRDefault="0071761E" w:rsidP="0071761E">
            <w:pPr>
              <w:spacing w:after="0" w:line="240" w:lineRule="auto"/>
              <w:jc w:val="center"/>
              <w:rPr>
                <w:rFonts w:ascii="Calibri" w:eastAsia="Times New Roman" w:hAnsi="Calibri" w:cs="Times New Roman"/>
                <w:b/>
                <w:bCs/>
                <w:color w:val="000000"/>
                <w:highlight w:val="cyan"/>
              </w:rPr>
            </w:pPr>
            <w:r w:rsidRPr="003E4829">
              <w:rPr>
                <w:rFonts w:ascii="Calibri" w:eastAsia="Times New Roman" w:hAnsi="Calibri" w:cs="Times New Roman"/>
                <w:b/>
                <w:bCs/>
                <w:color w:val="000000"/>
                <w:highlight w:val="cyan"/>
              </w:rPr>
              <w:t>0.96%</w:t>
            </w:r>
          </w:p>
        </w:tc>
        <w:tc>
          <w:tcPr>
            <w:tcW w:w="960" w:type="dxa"/>
            <w:tcBorders>
              <w:top w:val="nil"/>
              <w:left w:val="nil"/>
              <w:bottom w:val="nil"/>
              <w:right w:val="nil"/>
            </w:tcBorders>
            <w:shd w:val="clear" w:color="auto" w:fill="auto"/>
            <w:noWrap/>
            <w:vAlign w:val="bottom"/>
            <w:hideMark/>
          </w:tcPr>
          <w:p w:rsidR="0071761E" w:rsidRPr="003E4829" w:rsidRDefault="0071761E" w:rsidP="0071761E">
            <w:pPr>
              <w:spacing w:after="0" w:line="240" w:lineRule="auto"/>
              <w:jc w:val="center"/>
              <w:rPr>
                <w:rFonts w:ascii="Calibri" w:eastAsia="Times New Roman" w:hAnsi="Calibri" w:cs="Times New Roman"/>
                <w:color w:val="000000"/>
                <w:highlight w:val="cyan"/>
              </w:rPr>
            </w:pPr>
            <w:r w:rsidRPr="003E4829">
              <w:rPr>
                <w:rFonts w:ascii="Calibri" w:eastAsia="Times New Roman" w:hAnsi="Calibri" w:cs="Times New Roman"/>
                <w:color w:val="000000"/>
                <w:highlight w:val="cyan"/>
              </w:rPr>
              <w:t>-44.746</w:t>
            </w:r>
          </w:p>
        </w:tc>
        <w:tc>
          <w:tcPr>
            <w:tcW w:w="960" w:type="dxa"/>
            <w:tcBorders>
              <w:top w:val="nil"/>
              <w:left w:val="nil"/>
              <w:bottom w:val="nil"/>
              <w:right w:val="nil"/>
            </w:tcBorders>
            <w:shd w:val="clear" w:color="auto" w:fill="auto"/>
            <w:noWrap/>
            <w:vAlign w:val="bottom"/>
            <w:hideMark/>
          </w:tcPr>
          <w:p w:rsidR="0071761E" w:rsidRPr="003E4829" w:rsidRDefault="0071761E" w:rsidP="0071761E">
            <w:pPr>
              <w:spacing w:after="0" w:line="240" w:lineRule="auto"/>
              <w:jc w:val="center"/>
              <w:rPr>
                <w:rFonts w:ascii="Calibri" w:eastAsia="Times New Roman" w:hAnsi="Calibri" w:cs="Times New Roman"/>
                <w:color w:val="000000"/>
                <w:highlight w:val="cyan"/>
              </w:rPr>
            </w:pPr>
            <w:r w:rsidRPr="003E4829">
              <w:rPr>
                <w:rFonts w:ascii="Calibri" w:eastAsia="Times New Roman" w:hAnsi="Calibri" w:cs="Times New Roman"/>
                <w:color w:val="000000"/>
                <w:highlight w:val="cyan"/>
              </w:rPr>
              <w:t>-0.48%</w:t>
            </w:r>
          </w:p>
        </w:tc>
        <w:tc>
          <w:tcPr>
            <w:tcW w:w="960" w:type="dxa"/>
            <w:tcBorders>
              <w:top w:val="nil"/>
              <w:left w:val="nil"/>
              <w:bottom w:val="nil"/>
              <w:right w:val="nil"/>
            </w:tcBorders>
            <w:shd w:val="clear" w:color="auto" w:fill="auto"/>
            <w:noWrap/>
            <w:vAlign w:val="bottom"/>
            <w:hideMark/>
          </w:tcPr>
          <w:p w:rsidR="0071761E" w:rsidRPr="003E4829" w:rsidRDefault="0071761E" w:rsidP="0071761E">
            <w:pPr>
              <w:spacing w:after="0" w:line="240" w:lineRule="auto"/>
              <w:jc w:val="center"/>
              <w:rPr>
                <w:rFonts w:ascii="Calibri" w:eastAsia="Times New Roman" w:hAnsi="Calibri" w:cs="Times New Roman"/>
                <w:color w:val="000000"/>
                <w:highlight w:val="cyan"/>
              </w:rPr>
            </w:pPr>
            <w:r w:rsidRPr="003E4829">
              <w:rPr>
                <w:rFonts w:ascii="Calibri" w:eastAsia="Times New Roman" w:hAnsi="Calibri" w:cs="Times New Roman"/>
                <w:color w:val="000000"/>
                <w:highlight w:val="cyan"/>
              </w:rPr>
              <w:t>-0.171</w:t>
            </w:r>
          </w:p>
        </w:tc>
        <w:tc>
          <w:tcPr>
            <w:tcW w:w="960" w:type="dxa"/>
            <w:tcBorders>
              <w:top w:val="nil"/>
              <w:left w:val="nil"/>
              <w:bottom w:val="nil"/>
              <w:right w:val="nil"/>
            </w:tcBorders>
            <w:shd w:val="clear" w:color="auto" w:fill="auto"/>
            <w:noWrap/>
            <w:vAlign w:val="bottom"/>
            <w:hideMark/>
          </w:tcPr>
          <w:p w:rsidR="0071761E" w:rsidRPr="003E4829" w:rsidRDefault="0071761E" w:rsidP="0071761E">
            <w:pPr>
              <w:spacing w:after="0" w:line="240" w:lineRule="auto"/>
              <w:jc w:val="center"/>
              <w:rPr>
                <w:rFonts w:ascii="Calibri" w:eastAsia="Times New Roman" w:hAnsi="Calibri" w:cs="Times New Roman"/>
                <w:color w:val="000000"/>
                <w:highlight w:val="cyan"/>
              </w:rPr>
            </w:pPr>
            <w:r w:rsidRPr="003E4829">
              <w:rPr>
                <w:rFonts w:ascii="Calibri" w:eastAsia="Times New Roman" w:hAnsi="Calibri" w:cs="Times New Roman"/>
                <w:color w:val="000000"/>
                <w:highlight w:val="cyan"/>
              </w:rPr>
              <w:t>-0.04%</w:t>
            </w:r>
          </w:p>
        </w:tc>
      </w:tr>
      <w:tr w:rsidR="0071761E" w:rsidRPr="003E4829" w:rsidTr="0071761E">
        <w:trPr>
          <w:trHeight w:val="315"/>
        </w:trPr>
        <w:tc>
          <w:tcPr>
            <w:tcW w:w="960" w:type="dxa"/>
            <w:tcBorders>
              <w:top w:val="nil"/>
              <w:left w:val="nil"/>
              <w:bottom w:val="single" w:sz="12" w:space="0" w:color="auto"/>
              <w:right w:val="nil"/>
            </w:tcBorders>
            <w:shd w:val="clear" w:color="auto" w:fill="auto"/>
            <w:vAlign w:val="center"/>
            <w:hideMark/>
          </w:tcPr>
          <w:p w:rsidR="0071761E" w:rsidRPr="003E4829" w:rsidRDefault="0071761E" w:rsidP="0071761E">
            <w:pPr>
              <w:spacing w:after="0" w:line="240" w:lineRule="auto"/>
              <w:jc w:val="center"/>
              <w:rPr>
                <w:rFonts w:ascii="Verdana" w:eastAsia="Times New Roman" w:hAnsi="Verdana" w:cs="Times New Roman"/>
                <w:color w:val="000000"/>
                <w:sz w:val="16"/>
                <w:szCs w:val="16"/>
                <w:highlight w:val="cyan"/>
              </w:rPr>
            </w:pPr>
            <w:r w:rsidRPr="003E4829">
              <w:rPr>
                <w:rFonts w:ascii="Verdana" w:eastAsia="Times New Roman" w:hAnsi="Verdana" w:cs="Times New Roman"/>
                <w:color w:val="000000"/>
                <w:sz w:val="16"/>
                <w:szCs w:val="16"/>
                <w:highlight w:val="cyan"/>
              </w:rPr>
              <w:t>20</w:t>
            </w:r>
          </w:p>
        </w:tc>
        <w:tc>
          <w:tcPr>
            <w:tcW w:w="960" w:type="dxa"/>
            <w:tcBorders>
              <w:top w:val="nil"/>
              <w:left w:val="nil"/>
              <w:bottom w:val="single" w:sz="12" w:space="0" w:color="auto"/>
              <w:right w:val="nil"/>
            </w:tcBorders>
            <w:shd w:val="clear" w:color="auto" w:fill="auto"/>
            <w:vAlign w:val="center"/>
            <w:hideMark/>
          </w:tcPr>
          <w:p w:rsidR="0071761E" w:rsidRPr="003E4829" w:rsidRDefault="0071761E" w:rsidP="0071761E">
            <w:pPr>
              <w:spacing w:after="0" w:line="240" w:lineRule="auto"/>
              <w:jc w:val="center"/>
              <w:rPr>
                <w:rFonts w:ascii="Verdana" w:eastAsia="Times New Roman" w:hAnsi="Verdana" w:cs="Times New Roman"/>
                <w:color w:val="000000"/>
                <w:sz w:val="16"/>
                <w:szCs w:val="16"/>
                <w:highlight w:val="cyan"/>
              </w:rPr>
            </w:pPr>
            <w:r w:rsidRPr="003E4829">
              <w:rPr>
                <w:rFonts w:ascii="Verdana" w:eastAsia="Times New Roman" w:hAnsi="Verdana" w:cs="Times New Roman"/>
                <w:color w:val="000000"/>
                <w:sz w:val="16"/>
                <w:szCs w:val="16"/>
                <w:highlight w:val="cyan"/>
              </w:rPr>
              <w:t>-0.041</w:t>
            </w:r>
          </w:p>
        </w:tc>
        <w:tc>
          <w:tcPr>
            <w:tcW w:w="960" w:type="dxa"/>
            <w:tcBorders>
              <w:top w:val="nil"/>
              <w:left w:val="nil"/>
              <w:bottom w:val="single" w:sz="12" w:space="0" w:color="auto"/>
              <w:right w:val="nil"/>
            </w:tcBorders>
            <w:shd w:val="clear" w:color="auto" w:fill="auto"/>
            <w:vAlign w:val="center"/>
            <w:hideMark/>
          </w:tcPr>
          <w:p w:rsidR="0071761E" w:rsidRPr="003E4829" w:rsidRDefault="0071761E" w:rsidP="0071761E">
            <w:pPr>
              <w:spacing w:after="0" w:line="240" w:lineRule="auto"/>
              <w:jc w:val="center"/>
              <w:rPr>
                <w:rFonts w:ascii="Verdana" w:eastAsia="Times New Roman" w:hAnsi="Verdana" w:cs="Times New Roman"/>
                <w:color w:val="000000"/>
                <w:sz w:val="16"/>
                <w:szCs w:val="16"/>
                <w:highlight w:val="cyan"/>
              </w:rPr>
            </w:pPr>
            <w:r w:rsidRPr="003E4829">
              <w:rPr>
                <w:rFonts w:ascii="Verdana" w:eastAsia="Times New Roman" w:hAnsi="Verdana" w:cs="Times New Roman"/>
                <w:color w:val="000000"/>
                <w:sz w:val="16"/>
                <w:szCs w:val="16"/>
                <w:highlight w:val="cyan"/>
              </w:rPr>
              <w:t>-0.10%</w:t>
            </w:r>
          </w:p>
        </w:tc>
        <w:tc>
          <w:tcPr>
            <w:tcW w:w="960" w:type="dxa"/>
            <w:tcBorders>
              <w:top w:val="nil"/>
              <w:left w:val="nil"/>
              <w:bottom w:val="single" w:sz="12" w:space="0" w:color="auto"/>
              <w:right w:val="nil"/>
            </w:tcBorders>
            <w:shd w:val="clear" w:color="auto" w:fill="auto"/>
            <w:vAlign w:val="center"/>
            <w:hideMark/>
          </w:tcPr>
          <w:p w:rsidR="0071761E" w:rsidRPr="003E4829" w:rsidRDefault="0071761E" w:rsidP="0071761E">
            <w:pPr>
              <w:spacing w:after="0" w:line="240" w:lineRule="auto"/>
              <w:jc w:val="center"/>
              <w:rPr>
                <w:rFonts w:ascii="Verdana" w:eastAsia="Times New Roman" w:hAnsi="Verdana" w:cs="Times New Roman"/>
                <w:b/>
                <w:bCs/>
                <w:color w:val="000000"/>
                <w:sz w:val="16"/>
                <w:szCs w:val="16"/>
                <w:highlight w:val="cyan"/>
              </w:rPr>
            </w:pPr>
            <w:r w:rsidRPr="003E4829">
              <w:rPr>
                <w:rFonts w:ascii="Verdana" w:eastAsia="Times New Roman" w:hAnsi="Verdana" w:cs="Times New Roman"/>
                <w:b/>
                <w:bCs/>
                <w:color w:val="000000"/>
                <w:sz w:val="16"/>
                <w:szCs w:val="16"/>
                <w:highlight w:val="cyan"/>
              </w:rPr>
              <w:t>22.487</w:t>
            </w:r>
          </w:p>
        </w:tc>
        <w:tc>
          <w:tcPr>
            <w:tcW w:w="960" w:type="dxa"/>
            <w:tcBorders>
              <w:top w:val="nil"/>
              <w:left w:val="nil"/>
              <w:bottom w:val="single" w:sz="12" w:space="0" w:color="auto"/>
              <w:right w:val="nil"/>
            </w:tcBorders>
            <w:shd w:val="clear" w:color="auto" w:fill="auto"/>
            <w:vAlign w:val="center"/>
            <w:hideMark/>
          </w:tcPr>
          <w:p w:rsidR="0071761E" w:rsidRPr="003E4829" w:rsidRDefault="0071761E" w:rsidP="0071761E">
            <w:pPr>
              <w:spacing w:after="0" w:line="240" w:lineRule="auto"/>
              <w:jc w:val="center"/>
              <w:rPr>
                <w:rFonts w:ascii="Verdana" w:eastAsia="Times New Roman" w:hAnsi="Verdana" w:cs="Times New Roman"/>
                <w:b/>
                <w:bCs/>
                <w:color w:val="000000"/>
                <w:sz w:val="16"/>
                <w:szCs w:val="16"/>
                <w:highlight w:val="cyan"/>
              </w:rPr>
            </w:pPr>
            <w:r w:rsidRPr="003E4829">
              <w:rPr>
                <w:rFonts w:ascii="Verdana" w:eastAsia="Times New Roman" w:hAnsi="Verdana" w:cs="Times New Roman"/>
                <w:b/>
                <w:bCs/>
                <w:color w:val="000000"/>
                <w:sz w:val="16"/>
                <w:szCs w:val="16"/>
                <w:highlight w:val="cyan"/>
              </w:rPr>
              <w:t>1.54%</w:t>
            </w:r>
          </w:p>
        </w:tc>
        <w:tc>
          <w:tcPr>
            <w:tcW w:w="960" w:type="dxa"/>
            <w:tcBorders>
              <w:top w:val="nil"/>
              <w:left w:val="nil"/>
              <w:bottom w:val="single" w:sz="12" w:space="0" w:color="auto"/>
              <w:right w:val="nil"/>
            </w:tcBorders>
            <w:shd w:val="clear" w:color="auto" w:fill="auto"/>
            <w:vAlign w:val="center"/>
            <w:hideMark/>
          </w:tcPr>
          <w:p w:rsidR="0071761E" w:rsidRPr="003E4829" w:rsidRDefault="0071761E" w:rsidP="0071761E">
            <w:pPr>
              <w:spacing w:after="0" w:line="240" w:lineRule="auto"/>
              <w:jc w:val="center"/>
              <w:rPr>
                <w:rFonts w:ascii="Verdana" w:eastAsia="Times New Roman" w:hAnsi="Verdana" w:cs="Times New Roman"/>
                <w:color w:val="000000"/>
                <w:sz w:val="16"/>
                <w:szCs w:val="16"/>
                <w:highlight w:val="cyan"/>
              </w:rPr>
            </w:pPr>
            <w:r w:rsidRPr="003E4829">
              <w:rPr>
                <w:rFonts w:ascii="Verdana" w:eastAsia="Times New Roman" w:hAnsi="Verdana" w:cs="Times New Roman"/>
                <w:color w:val="000000"/>
                <w:sz w:val="16"/>
                <w:szCs w:val="16"/>
                <w:highlight w:val="cyan"/>
              </w:rPr>
              <w:t>-55.130</w:t>
            </w:r>
          </w:p>
        </w:tc>
        <w:tc>
          <w:tcPr>
            <w:tcW w:w="960" w:type="dxa"/>
            <w:tcBorders>
              <w:top w:val="nil"/>
              <w:left w:val="nil"/>
              <w:bottom w:val="single" w:sz="12" w:space="0" w:color="auto"/>
              <w:right w:val="nil"/>
            </w:tcBorders>
            <w:shd w:val="clear" w:color="auto" w:fill="auto"/>
            <w:vAlign w:val="center"/>
            <w:hideMark/>
          </w:tcPr>
          <w:p w:rsidR="0071761E" w:rsidRPr="003E4829" w:rsidRDefault="0071761E" w:rsidP="0071761E">
            <w:pPr>
              <w:spacing w:after="0" w:line="240" w:lineRule="auto"/>
              <w:jc w:val="center"/>
              <w:rPr>
                <w:rFonts w:ascii="Verdana" w:eastAsia="Times New Roman" w:hAnsi="Verdana" w:cs="Times New Roman"/>
                <w:color w:val="000000"/>
                <w:sz w:val="16"/>
                <w:szCs w:val="16"/>
                <w:highlight w:val="cyan"/>
              </w:rPr>
            </w:pPr>
            <w:r w:rsidRPr="003E4829">
              <w:rPr>
                <w:rFonts w:ascii="Verdana" w:eastAsia="Times New Roman" w:hAnsi="Verdana" w:cs="Times New Roman"/>
                <w:color w:val="000000"/>
                <w:sz w:val="16"/>
                <w:szCs w:val="16"/>
                <w:highlight w:val="cyan"/>
              </w:rPr>
              <w:t>-0.59%</w:t>
            </w:r>
          </w:p>
        </w:tc>
        <w:tc>
          <w:tcPr>
            <w:tcW w:w="960" w:type="dxa"/>
            <w:tcBorders>
              <w:top w:val="nil"/>
              <w:left w:val="nil"/>
              <w:bottom w:val="single" w:sz="12" w:space="0" w:color="auto"/>
              <w:right w:val="nil"/>
            </w:tcBorders>
            <w:shd w:val="clear" w:color="auto" w:fill="auto"/>
            <w:vAlign w:val="center"/>
            <w:hideMark/>
          </w:tcPr>
          <w:p w:rsidR="0071761E" w:rsidRPr="003E4829" w:rsidRDefault="0071761E" w:rsidP="0071761E">
            <w:pPr>
              <w:spacing w:after="0" w:line="240" w:lineRule="auto"/>
              <w:jc w:val="center"/>
              <w:rPr>
                <w:rFonts w:ascii="Verdana" w:eastAsia="Times New Roman" w:hAnsi="Verdana" w:cs="Times New Roman"/>
                <w:color w:val="000000"/>
                <w:sz w:val="16"/>
                <w:szCs w:val="16"/>
                <w:highlight w:val="cyan"/>
              </w:rPr>
            </w:pPr>
            <w:r w:rsidRPr="003E4829">
              <w:rPr>
                <w:rFonts w:ascii="Verdana" w:eastAsia="Times New Roman" w:hAnsi="Verdana" w:cs="Times New Roman"/>
                <w:color w:val="000000"/>
                <w:sz w:val="16"/>
                <w:szCs w:val="16"/>
                <w:highlight w:val="cyan"/>
              </w:rPr>
              <w:t>-0.547</w:t>
            </w:r>
          </w:p>
        </w:tc>
        <w:tc>
          <w:tcPr>
            <w:tcW w:w="960" w:type="dxa"/>
            <w:tcBorders>
              <w:top w:val="nil"/>
              <w:left w:val="nil"/>
              <w:bottom w:val="single" w:sz="12" w:space="0" w:color="auto"/>
              <w:right w:val="nil"/>
            </w:tcBorders>
            <w:shd w:val="clear" w:color="auto" w:fill="auto"/>
            <w:vAlign w:val="center"/>
            <w:hideMark/>
          </w:tcPr>
          <w:p w:rsidR="0071761E" w:rsidRPr="003E4829" w:rsidRDefault="0071761E" w:rsidP="0071761E">
            <w:pPr>
              <w:spacing w:after="0" w:line="240" w:lineRule="auto"/>
              <w:jc w:val="center"/>
              <w:rPr>
                <w:rFonts w:ascii="Verdana" w:eastAsia="Times New Roman" w:hAnsi="Verdana" w:cs="Times New Roman"/>
                <w:color w:val="000000"/>
                <w:sz w:val="16"/>
                <w:szCs w:val="16"/>
              </w:rPr>
            </w:pPr>
            <w:r w:rsidRPr="003E4829">
              <w:rPr>
                <w:rFonts w:ascii="Verdana" w:eastAsia="Times New Roman" w:hAnsi="Verdana" w:cs="Times New Roman"/>
                <w:color w:val="000000"/>
                <w:sz w:val="16"/>
                <w:szCs w:val="16"/>
                <w:highlight w:val="cyan"/>
              </w:rPr>
              <w:t>-0.14%</w:t>
            </w:r>
          </w:p>
        </w:tc>
      </w:tr>
    </w:tbl>
    <w:p w:rsidR="0071761E" w:rsidRPr="003E4829" w:rsidRDefault="0071761E" w:rsidP="00355216">
      <w:pPr>
        <w:pStyle w:val="TYCAFiguras"/>
        <w:spacing w:line="240" w:lineRule="auto"/>
        <w:ind w:right="-1"/>
        <w:jc w:val="center"/>
        <w:rPr>
          <w:rFonts w:ascii="Verdana" w:hAnsi="Verdana"/>
          <w:color w:val="000000" w:themeColor="text1"/>
          <w:sz w:val="24"/>
          <w:szCs w:val="24"/>
        </w:rPr>
      </w:pPr>
    </w:p>
    <w:p w:rsidR="00050831" w:rsidRPr="003E4829" w:rsidRDefault="00050831" w:rsidP="008B0951">
      <w:pPr>
        <w:pStyle w:val="TYCAResumen"/>
        <w:spacing w:line="240" w:lineRule="auto"/>
        <w:jc w:val="center"/>
        <w:rPr>
          <w:rFonts w:ascii="Verdana" w:hAnsi="Verdana"/>
          <w:b/>
          <w:color w:val="000000" w:themeColor="text1"/>
          <w:sz w:val="28"/>
          <w:szCs w:val="24"/>
        </w:rPr>
      </w:pPr>
    </w:p>
    <w:p w:rsidR="00A3757B" w:rsidRPr="003E4829" w:rsidRDefault="007A306D" w:rsidP="008B0951">
      <w:pPr>
        <w:pStyle w:val="TYCAResumen"/>
        <w:spacing w:line="240" w:lineRule="auto"/>
        <w:jc w:val="center"/>
        <w:rPr>
          <w:rFonts w:ascii="Verdana" w:hAnsi="Verdana"/>
          <w:b/>
          <w:color w:val="000000" w:themeColor="text1"/>
          <w:sz w:val="28"/>
          <w:szCs w:val="24"/>
        </w:rPr>
      </w:pPr>
      <w:r w:rsidRPr="003E4829">
        <w:rPr>
          <w:rFonts w:ascii="Verdana" w:hAnsi="Verdana"/>
          <w:b/>
          <w:color w:val="000000" w:themeColor="text1"/>
          <w:sz w:val="28"/>
          <w:szCs w:val="24"/>
        </w:rPr>
        <w:t>Discusión</w:t>
      </w:r>
    </w:p>
    <w:p w:rsidR="008B0951" w:rsidRPr="003E4829" w:rsidRDefault="008B0951" w:rsidP="008B0951">
      <w:pPr>
        <w:pStyle w:val="TYCAResumen"/>
        <w:spacing w:line="240" w:lineRule="auto"/>
        <w:jc w:val="center"/>
        <w:rPr>
          <w:rFonts w:ascii="Verdana" w:hAnsi="Verdana"/>
          <w:b/>
          <w:color w:val="000000" w:themeColor="text1"/>
          <w:sz w:val="28"/>
          <w:szCs w:val="24"/>
        </w:rPr>
      </w:pPr>
    </w:p>
    <w:p w:rsidR="009D705D" w:rsidRPr="003E4829" w:rsidRDefault="009D705D" w:rsidP="008B0951">
      <w:pPr>
        <w:pStyle w:val="TYCAResumen"/>
        <w:spacing w:line="240" w:lineRule="auto"/>
        <w:jc w:val="center"/>
        <w:rPr>
          <w:rFonts w:ascii="Verdana" w:hAnsi="Verdana"/>
          <w:b/>
          <w:color w:val="000000" w:themeColor="text1"/>
          <w:sz w:val="28"/>
          <w:szCs w:val="24"/>
        </w:rPr>
      </w:pPr>
    </w:p>
    <w:p w:rsidR="009D705D" w:rsidRPr="00127951" w:rsidRDefault="009D705D" w:rsidP="00864531">
      <w:pPr>
        <w:pStyle w:val="TYCATexto"/>
        <w:spacing w:after="120" w:line="240" w:lineRule="auto"/>
        <w:jc w:val="both"/>
        <w:rPr>
          <w:rFonts w:ascii="Verdana" w:hAnsi="Verdana"/>
          <w:color w:val="FF0000"/>
          <w:sz w:val="24"/>
          <w:szCs w:val="24"/>
        </w:rPr>
      </w:pPr>
      <w:r w:rsidRPr="00127951">
        <w:rPr>
          <w:rFonts w:ascii="Verdana" w:hAnsi="Verdana"/>
          <w:color w:val="FF0000"/>
          <w:sz w:val="24"/>
          <w:szCs w:val="24"/>
        </w:rPr>
        <w:t>El procesamiento de las imágenes satelitales en canal infrarrojo (Fig. 3), una vez georreferenciados los sitios de interés</w:t>
      </w:r>
      <w:r w:rsidR="00550053" w:rsidRPr="00127951">
        <w:rPr>
          <w:rFonts w:ascii="Verdana" w:hAnsi="Verdana"/>
          <w:color w:val="FF0000"/>
          <w:sz w:val="24"/>
          <w:szCs w:val="24"/>
        </w:rPr>
        <w:t xml:space="preserve"> y aplicada la escala para la identificación de las zonas de evolución geométrica en el huracán (Tabla 3)</w:t>
      </w:r>
      <w:r w:rsidRPr="00127951">
        <w:rPr>
          <w:rFonts w:ascii="Verdana" w:hAnsi="Verdana"/>
          <w:color w:val="FF0000"/>
          <w:sz w:val="24"/>
          <w:szCs w:val="24"/>
        </w:rPr>
        <w:t>, permite de manera automatizada la lectura simultánea de valores de nivel digi</w:t>
      </w:r>
      <w:r w:rsidR="00550053" w:rsidRPr="00127951">
        <w:rPr>
          <w:rFonts w:ascii="Verdana" w:hAnsi="Verdana"/>
          <w:color w:val="FF0000"/>
          <w:sz w:val="24"/>
          <w:szCs w:val="24"/>
        </w:rPr>
        <w:t>tal (Figura 4). El script en lenguaje R desarrollado ofrece la posibilidad de realizar las lecturas en la secuencia de imágenes que dan seguimiento al inicio, evolución y disipación de un fenómeno hidrometeorológico. Con la adecuación de los parámetros de los sensores en los satélites venideros la metodología mantiene su vigencia, ofreciendo una posibilidad de análisis dinámico y ágil.</w:t>
      </w:r>
    </w:p>
    <w:p w:rsidR="009D705D" w:rsidRPr="00127951" w:rsidRDefault="009D705D" w:rsidP="00864531">
      <w:pPr>
        <w:pStyle w:val="TYCATexto"/>
        <w:spacing w:after="120" w:line="240" w:lineRule="auto"/>
        <w:jc w:val="both"/>
        <w:rPr>
          <w:rFonts w:ascii="Verdana" w:hAnsi="Verdana"/>
          <w:color w:val="FF0000"/>
          <w:sz w:val="24"/>
          <w:szCs w:val="24"/>
        </w:rPr>
      </w:pPr>
      <w:r w:rsidRPr="00127951">
        <w:rPr>
          <w:rFonts w:ascii="Verdana" w:hAnsi="Verdana"/>
          <w:color w:val="FF0000"/>
          <w:sz w:val="24"/>
          <w:szCs w:val="24"/>
        </w:rPr>
        <w:t xml:space="preserve">Con dichas lecturas </w:t>
      </w:r>
      <w:r w:rsidR="00550053" w:rsidRPr="00127951">
        <w:rPr>
          <w:rFonts w:ascii="Verdana" w:hAnsi="Verdana"/>
          <w:color w:val="FF0000"/>
          <w:sz w:val="24"/>
          <w:szCs w:val="24"/>
        </w:rPr>
        <w:t xml:space="preserve">y auxiliados de la rutina complementaria, </w:t>
      </w:r>
      <w:r w:rsidRPr="00127951">
        <w:rPr>
          <w:rFonts w:ascii="Verdana" w:hAnsi="Verdana"/>
          <w:color w:val="FF0000"/>
          <w:sz w:val="24"/>
          <w:szCs w:val="24"/>
        </w:rPr>
        <w:t>puede</w:t>
      </w:r>
      <w:r w:rsidR="00550053" w:rsidRPr="00127951">
        <w:rPr>
          <w:rFonts w:ascii="Verdana" w:hAnsi="Verdana"/>
          <w:color w:val="FF0000"/>
          <w:sz w:val="24"/>
          <w:szCs w:val="24"/>
        </w:rPr>
        <w:t>n</w:t>
      </w:r>
      <w:r w:rsidRPr="00127951">
        <w:rPr>
          <w:rFonts w:ascii="Verdana" w:hAnsi="Verdana"/>
          <w:color w:val="FF0000"/>
          <w:sz w:val="24"/>
          <w:szCs w:val="24"/>
        </w:rPr>
        <w:t xml:space="preserve"> construirse la</w:t>
      </w:r>
      <w:r w:rsidR="00550053" w:rsidRPr="00127951">
        <w:rPr>
          <w:rFonts w:ascii="Verdana" w:hAnsi="Verdana"/>
          <w:color w:val="FF0000"/>
          <w:sz w:val="24"/>
          <w:szCs w:val="24"/>
        </w:rPr>
        <w:t>s</w:t>
      </w:r>
      <w:r w:rsidRPr="00127951">
        <w:rPr>
          <w:rFonts w:ascii="Verdana" w:hAnsi="Verdana"/>
          <w:color w:val="FF0000"/>
          <w:sz w:val="24"/>
          <w:szCs w:val="24"/>
        </w:rPr>
        <w:t xml:space="preserve"> serie</w:t>
      </w:r>
      <w:r w:rsidR="00550053" w:rsidRPr="00127951">
        <w:rPr>
          <w:rFonts w:ascii="Verdana" w:hAnsi="Verdana"/>
          <w:color w:val="FF0000"/>
          <w:sz w:val="24"/>
          <w:szCs w:val="24"/>
        </w:rPr>
        <w:t>s</w:t>
      </w:r>
      <w:r w:rsidRPr="00127951">
        <w:rPr>
          <w:rFonts w:ascii="Verdana" w:hAnsi="Verdana"/>
          <w:color w:val="FF0000"/>
          <w:sz w:val="24"/>
          <w:szCs w:val="24"/>
        </w:rPr>
        <w:t xml:space="preserve"> temporal</w:t>
      </w:r>
      <w:r w:rsidR="00550053" w:rsidRPr="00127951">
        <w:rPr>
          <w:rFonts w:ascii="Verdana" w:hAnsi="Verdana"/>
          <w:color w:val="FF0000"/>
          <w:sz w:val="24"/>
          <w:szCs w:val="24"/>
        </w:rPr>
        <w:t>es</w:t>
      </w:r>
      <w:r w:rsidRPr="00127951">
        <w:rPr>
          <w:rFonts w:ascii="Verdana" w:hAnsi="Verdana"/>
          <w:color w:val="FF0000"/>
          <w:sz w:val="24"/>
          <w:szCs w:val="24"/>
        </w:rPr>
        <w:t xml:space="preserve"> de intensidad de lluvia empleando la técnica del Hidroestimador.</w:t>
      </w:r>
      <w:r w:rsidR="00550053" w:rsidRPr="00127951">
        <w:rPr>
          <w:rFonts w:ascii="Verdana" w:hAnsi="Verdana"/>
          <w:color w:val="FF0000"/>
          <w:sz w:val="24"/>
          <w:szCs w:val="24"/>
        </w:rPr>
        <w:t xml:space="preserve"> Dicha técnica requiere de la validación a las condiciones </w:t>
      </w:r>
      <w:r w:rsidR="002454CE" w:rsidRPr="00127951">
        <w:rPr>
          <w:rFonts w:ascii="Verdana" w:hAnsi="Verdana"/>
          <w:color w:val="FF0000"/>
          <w:sz w:val="24"/>
          <w:szCs w:val="24"/>
        </w:rPr>
        <w:t xml:space="preserve">específicas </w:t>
      </w:r>
      <w:r w:rsidR="00550053" w:rsidRPr="00127951">
        <w:rPr>
          <w:rFonts w:ascii="Verdana" w:hAnsi="Verdana"/>
          <w:color w:val="FF0000"/>
          <w:sz w:val="24"/>
          <w:szCs w:val="24"/>
        </w:rPr>
        <w:t xml:space="preserve">de ciertas regiones de la República </w:t>
      </w:r>
      <w:r w:rsidR="00550053" w:rsidRPr="00127951">
        <w:rPr>
          <w:rFonts w:ascii="Verdana" w:hAnsi="Verdana"/>
          <w:color w:val="FF0000"/>
          <w:sz w:val="24"/>
          <w:szCs w:val="24"/>
        </w:rPr>
        <w:lastRenderedPageBreak/>
        <w:t>Mexicana,</w:t>
      </w:r>
      <w:r w:rsidR="002454CE" w:rsidRPr="00127951">
        <w:rPr>
          <w:rFonts w:ascii="Verdana" w:hAnsi="Verdana"/>
          <w:color w:val="FF0000"/>
          <w:sz w:val="24"/>
          <w:szCs w:val="24"/>
        </w:rPr>
        <w:t xml:space="preserve"> situación que se está trabajando y presentar</w:t>
      </w:r>
      <w:r w:rsidR="006703AD" w:rsidRPr="00127951">
        <w:rPr>
          <w:rFonts w:ascii="Verdana" w:hAnsi="Verdana"/>
          <w:color w:val="FF0000"/>
          <w:sz w:val="24"/>
          <w:szCs w:val="24"/>
        </w:rPr>
        <w:t>á</w:t>
      </w:r>
      <w:r w:rsidR="002454CE" w:rsidRPr="00127951">
        <w:rPr>
          <w:rFonts w:ascii="Verdana" w:hAnsi="Verdana"/>
          <w:color w:val="FF0000"/>
          <w:sz w:val="24"/>
          <w:szCs w:val="24"/>
        </w:rPr>
        <w:t xml:space="preserve"> en futuros trabajos, disminuyéndose con ello la incertidumbre en el pronóstico realizado.</w:t>
      </w:r>
    </w:p>
    <w:p w:rsidR="009C3CD9" w:rsidRPr="00127951" w:rsidRDefault="00A400AB" w:rsidP="00864531">
      <w:pPr>
        <w:pStyle w:val="TYCATexto"/>
        <w:spacing w:after="120" w:line="240" w:lineRule="auto"/>
        <w:jc w:val="both"/>
        <w:rPr>
          <w:rFonts w:ascii="Verdana" w:hAnsi="Verdana"/>
          <w:color w:val="FF0000"/>
          <w:sz w:val="24"/>
          <w:szCs w:val="24"/>
        </w:rPr>
      </w:pPr>
      <w:r w:rsidRPr="00127951">
        <w:rPr>
          <w:rFonts w:ascii="Verdana" w:hAnsi="Verdana"/>
          <w:color w:val="FF0000"/>
          <w:sz w:val="24"/>
          <w:szCs w:val="24"/>
        </w:rPr>
        <w:t xml:space="preserve">Como se aprecia en la tabla 4 a pesar de la presencia del huracán en su etapa inicial desde el día 13 de Junio por la noche, la cobertura nubosa no ha alcanzado la posición geográfica de la presa Valeriano Trujano. Es hasta 48 horas después que la aproximación del fenómeno a costas del estado de Guerrero y el posicionamiento de una región concreta de la cobertura nubosa, con las condiciones de temperatura y humedad, permite estimar precipitación en el sitio de 109.58 mm/h lo cual </w:t>
      </w:r>
      <w:r w:rsidR="006703AD" w:rsidRPr="00127951">
        <w:rPr>
          <w:rFonts w:ascii="Verdana" w:hAnsi="Verdana"/>
          <w:color w:val="FF0000"/>
          <w:sz w:val="24"/>
          <w:szCs w:val="24"/>
        </w:rPr>
        <w:t>muestra la severidad de</w:t>
      </w:r>
      <w:r w:rsidRPr="00127951">
        <w:rPr>
          <w:rFonts w:ascii="Verdana" w:hAnsi="Verdana"/>
          <w:color w:val="FF0000"/>
          <w:sz w:val="24"/>
          <w:szCs w:val="24"/>
        </w:rPr>
        <w:t xml:space="preserve"> la intensidad del huracán, disminuyendo posteriormente la precipitación hasta ser prácticamente nula. Ello derivado de la dinámica atmosférica y del hecho de que la fuerza de los vientos desplaza la lluvia a otras regiones continentales de manera casi inmediata.</w:t>
      </w:r>
      <w:r w:rsidR="0076767B" w:rsidRPr="00127951">
        <w:rPr>
          <w:rFonts w:ascii="Verdana" w:hAnsi="Verdana"/>
          <w:color w:val="FF0000"/>
          <w:sz w:val="24"/>
          <w:szCs w:val="24"/>
        </w:rPr>
        <w:t xml:space="preserve"> En la figura 8 se </w:t>
      </w:r>
      <w:r w:rsidR="006703AD" w:rsidRPr="00127951">
        <w:rPr>
          <w:rFonts w:ascii="Verdana" w:hAnsi="Verdana"/>
          <w:color w:val="FF0000"/>
          <w:sz w:val="24"/>
          <w:szCs w:val="24"/>
        </w:rPr>
        <w:t>muestra</w:t>
      </w:r>
      <w:r w:rsidR="0076767B" w:rsidRPr="00127951">
        <w:rPr>
          <w:rFonts w:ascii="Verdana" w:hAnsi="Verdana"/>
          <w:color w:val="FF0000"/>
          <w:sz w:val="24"/>
          <w:szCs w:val="24"/>
        </w:rPr>
        <w:t xml:space="preserve"> la evolución en el número de pixeles (N) conforme se desarrolla el huracán, como se </w:t>
      </w:r>
      <w:r w:rsidR="006703AD" w:rsidRPr="00127951">
        <w:rPr>
          <w:rFonts w:ascii="Verdana" w:hAnsi="Verdana"/>
          <w:color w:val="FF0000"/>
          <w:sz w:val="24"/>
          <w:szCs w:val="24"/>
        </w:rPr>
        <w:t>puede ver,</w:t>
      </w:r>
      <w:r w:rsidR="0076767B" w:rsidRPr="00127951">
        <w:rPr>
          <w:rFonts w:ascii="Verdana" w:hAnsi="Verdana"/>
          <w:color w:val="FF0000"/>
          <w:sz w:val="24"/>
          <w:szCs w:val="24"/>
        </w:rPr>
        <w:t xml:space="preserve"> para las zonas Z3 y Z2 un gradiente importante de crecimiento hasta alcanzar un máximo relativo en la curva, que es precisamente el tiempo de máxima intensidad de lluvia estimada como se consigna en el boletín 9.</w:t>
      </w:r>
    </w:p>
    <w:p w:rsidR="0076767B" w:rsidRPr="00127951" w:rsidRDefault="0076767B" w:rsidP="00864531">
      <w:pPr>
        <w:pStyle w:val="TYCATexto"/>
        <w:spacing w:after="120" w:line="240" w:lineRule="auto"/>
        <w:jc w:val="both"/>
        <w:rPr>
          <w:rFonts w:ascii="Verdana" w:hAnsi="Verdana"/>
          <w:color w:val="FF0000"/>
          <w:sz w:val="24"/>
          <w:szCs w:val="24"/>
        </w:rPr>
      </w:pPr>
      <w:r w:rsidRPr="00127951">
        <w:rPr>
          <w:rFonts w:ascii="Verdana" w:hAnsi="Verdana"/>
          <w:color w:val="FF0000"/>
          <w:sz w:val="24"/>
          <w:szCs w:val="24"/>
        </w:rPr>
        <w:t>La zona izquierda (Fig. 8) son los datos utilizados en la determinación de los vectores de pesos para establecer la correlación canónica (Tabla 6), mientras que la zona derecha con fondo gris son los valores empleados para desarrollar la estimación (Tabla 7).</w:t>
      </w:r>
    </w:p>
    <w:p w:rsidR="00D27039" w:rsidRPr="003E4829" w:rsidRDefault="0076767B" w:rsidP="00D27039">
      <w:pPr>
        <w:pStyle w:val="TYCATexto"/>
        <w:spacing w:after="120" w:line="240" w:lineRule="auto"/>
        <w:jc w:val="center"/>
        <w:rPr>
          <w:rFonts w:ascii="Verdana" w:hAnsi="Verdana"/>
          <w:color w:val="000000" w:themeColor="text1"/>
          <w:sz w:val="24"/>
          <w:szCs w:val="24"/>
          <w:highlight w:val="cyan"/>
        </w:rPr>
      </w:pPr>
      <w:r w:rsidRPr="003E4829">
        <w:rPr>
          <w:rFonts w:ascii="Verdana" w:hAnsi="Verdana"/>
          <w:color w:val="000000" w:themeColor="text1"/>
          <w:sz w:val="24"/>
          <w:szCs w:val="24"/>
        </w:rPr>
        <w:drawing>
          <wp:inline distT="0" distB="0" distL="0" distR="0">
            <wp:extent cx="4320000" cy="2779270"/>
            <wp:effectExtent l="0" t="0" r="444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20000" cy="2779270"/>
                    </a:xfrm>
                    <a:prstGeom prst="rect">
                      <a:avLst/>
                    </a:prstGeom>
                    <a:noFill/>
                  </pic:spPr>
                </pic:pic>
              </a:graphicData>
            </a:graphic>
          </wp:inline>
        </w:drawing>
      </w:r>
    </w:p>
    <w:p w:rsidR="00D27039" w:rsidRPr="003E4829" w:rsidRDefault="00D27039" w:rsidP="00D27039">
      <w:pPr>
        <w:pStyle w:val="TYCAFiguras"/>
        <w:spacing w:line="240" w:lineRule="auto"/>
        <w:ind w:right="-1"/>
        <w:jc w:val="center"/>
        <w:rPr>
          <w:rFonts w:ascii="Verdana" w:hAnsi="Verdana"/>
          <w:color w:val="000000" w:themeColor="text1"/>
          <w:sz w:val="24"/>
          <w:szCs w:val="24"/>
        </w:rPr>
      </w:pPr>
      <w:r w:rsidRPr="003E4829">
        <w:rPr>
          <w:rFonts w:ascii="Verdana" w:hAnsi="Verdana"/>
          <w:b/>
          <w:color w:val="000000" w:themeColor="text1"/>
          <w:sz w:val="24"/>
          <w:szCs w:val="24"/>
          <w:highlight w:val="cyan"/>
        </w:rPr>
        <w:t>Figura 8.</w:t>
      </w:r>
      <w:r w:rsidRPr="003E4829">
        <w:rPr>
          <w:rFonts w:ascii="Verdana" w:hAnsi="Verdana"/>
          <w:color w:val="000000" w:themeColor="text1"/>
          <w:sz w:val="24"/>
          <w:szCs w:val="24"/>
          <w:highlight w:val="cyan"/>
        </w:rPr>
        <w:t xml:space="preserve"> </w:t>
      </w:r>
      <w:r w:rsidR="0076767B" w:rsidRPr="003E4829">
        <w:rPr>
          <w:rFonts w:ascii="Verdana" w:hAnsi="Verdana"/>
          <w:color w:val="000000" w:themeColor="text1"/>
          <w:sz w:val="24"/>
          <w:szCs w:val="24"/>
          <w:highlight w:val="cyan"/>
        </w:rPr>
        <w:t>Comportamiento del número de pixeles en las imágenes satelitales con fecha y hora de emisión de los boletines por parte de la NOAA</w:t>
      </w:r>
    </w:p>
    <w:p w:rsidR="00D27039" w:rsidRPr="00127951" w:rsidRDefault="00D27039" w:rsidP="00D27039">
      <w:pPr>
        <w:pStyle w:val="TYCATexto"/>
        <w:spacing w:after="120" w:line="240" w:lineRule="auto"/>
        <w:jc w:val="center"/>
        <w:rPr>
          <w:rFonts w:ascii="Verdana" w:hAnsi="Verdana"/>
          <w:color w:val="FF0000"/>
          <w:sz w:val="24"/>
          <w:szCs w:val="24"/>
        </w:rPr>
      </w:pPr>
    </w:p>
    <w:p w:rsidR="00A400AB" w:rsidRPr="00127951" w:rsidRDefault="006703AD" w:rsidP="00864531">
      <w:pPr>
        <w:pStyle w:val="TYCATexto"/>
        <w:spacing w:after="120" w:line="240" w:lineRule="auto"/>
        <w:jc w:val="both"/>
        <w:rPr>
          <w:rFonts w:ascii="Verdana" w:hAnsi="Verdana"/>
          <w:color w:val="FF0000"/>
          <w:sz w:val="24"/>
          <w:szCs w:val="24"/>
          <w:vertAlign w:val="superscript"/>
        </w:rPr>
      </w:pPr>
      <w:r w:rsidRPr="00127951">
        <w:rPr>
          <w:rFonts w:ascii="Verdana" w:hAnsi="Verdana"/>
          <w:color w:val="FF0000"/>
          <w:sz w:val="24"/>
          <w:szCs w:val="24"/>
        </w:rPr>
        <w:t>E</w:t>
      </w:r>
      <w:r w:rsidR="00A400AB" w:rsidRPr="00127951">
        <w:rPr>
          <w:rFonts w:ascii="Verdana" w:hAnsi="Verdana"/>
          <w:color w:val="FF0000"/>
          <w:sz w:val="24"/>
          <w:szCs w:val="24"/>
        </w:rPr>
        <w:t>n la figura 5</w:t>
      </w:r>
      <w:r w:rsidRPr="00127951">
        <w:rPr>
          <w:rFonts w:ascii="Verdana" w:hAnsi="Verdana"/>
          <w:color w:val="FF0000"/>
          <w:sz w:val="24"/>
          <w:szCs w:val="24"/>
        </w:rPr>
        <w:t>, se observan</w:t>
      </w:r>
      <w:r w:rsidR="00A400AB" w:rsidRPr="00127951">
        <w:rPr>
          <w:rFonts w:ascii="Verdana" w:hAnsi="Verdana"/>
          <w:color w:val="FF0000"/>
          <w:sz w:val="24"/>
          <w:szCs w:val="24"/>
        </w:rPr>
        <w:t xml:space="preserve"> las afectaciones producidas en distinto tiempo y con diferencia sustancial en la magnitu</w:t>
      </w:r>
      <w:r w:rsidR="009C3CD9" w:rsidRPr="00127951">
        <w:rPr>
          <w:rFonts w:ascii="Verdana" w:hAnsi="Verdana"/>
          <w:color w:val="FF0000"/>
          <w:sz w:val="24"/>
          <w:szCs w:val="24"/>
        </w:rPr>
        <w:t xml:space="preserve">d. </w:t>
      </w:r>
      <w:r w:rsidR="00A400AB" w:rsidRPr="00127951">
        <w:rPr>
          <w:rFonts w:ascii="Verdana" w:hAnsi="Verdana"/>
          <w:color w:val="FF0000"/>
          <w:sz w:val="24"/>
          <w:szCs w:val="24"/>
        </w:rPr>
        <w:t xml:space="preserve">No debe de </w:t>
      </w:r>
      <w:r w:rsidR="001E3D0C" w:rsidRPr="00127951">
        <w:rPr>
          <w:rFonts w:ascii="Verdana" w:hAnsi="Verdana"/>
          <w:color w:val="FF0000"/>
          <w:sz w:val="24"/>
          <w:szCs w:val="24"/>
        </w:rPr>
        <w:lastRenderedPageBreak/>
        <w:t>perderse</w:t>
      </w:r>
      <w:r w:rsidR="00A400AB" w:rsidRPr="00127951">
        <w:rPr>
          <w:rFonts w:ascii="Verdana" w:hAnsi="Verdana"/>
          <w:color w:val="FF0000"/>
          <w:sz w:val="24"/>
          <w:szCs w:val="24"/>
        </w:rPr>
        <w:t xml:space="preserve"> de vista que la lectura sobre el pixel, es representativa de una cobertura </w:t>
      </w:r>
      <w:r w:rsidR="001E3D0C" w:rsidRPr="00127951">
        <w:rPr>
          <w:rFonts w:ascii="Verdana" w:hAnsi="Verdana"/>
          <w:color w:val="FF0000"/>
          <w:sz w:val="24"/>
          <w:szCs w:val="24"/>
        </w:rPr>
        <w:t xml:space="preserve">superficial de 2.36 km por lado, que </w:t>
      </w:r>
      <w:r w:rsidR="00A400AB" w:rsidRPr="00127951">
        <w:rPr>
          <w:rFonts w:ascii="Verdana" w:hAnsi="Verdana"/>
          <w:color w:val="FF0000"/>
          <w:sz w:val="24"/>
          <w:szCs w:val="24"/>
        </w:rPr>
        <w:t>aproximada</w:t>
      </w:r>
      <w:r w:rsidR="001E3D0C" w:rsidRPr="00127951">
        <w:rPr>
          <w:rFonts w:ascii="Verdana" w:hAnsi="Verdana"/>
          <w:color w:val="FF0000"/>
          <w:sz w:val="24"/>
          <w:szCs w:val="24"/>
        </w:rPr>
        <w:t>mente son</w:t>
      </w:r>
      <w:r w:rsidR="00A400AB" w:rsidRPr="00127951">
        <w:rPr>
          <w:rFonts w:ascii="Verdana" w:hAnsi="Verdana"/>
          <w:color w:val="FF0000"/>
          <w:sz w:val="24"/>
          <w:szCs w:val="24"/>
        </w:rPr>
        <w:t xml:space="preserve"> 5.6 km</w:t>
      </w:r>
      <w:r w:rsidR="00A400AB" w:rsidRPr="00127951">
        <w:rPr>
          <w:rFonts w:ascii="Verdana" w:hAnsi="Verdana"/>
          <w:color w:val="FF0000"/>
          <w:sz w:val="24"/>
          <w:szCs w:val="24"/>
          <w:vertAlign w:val="superscript"/>
        </w:rPr>
        <w:t>2</w:t>
      </w:r>
    </w:p>
    <w:p w:rsidR="007377F1" w:rsidRPr="003E4829" w:rsidRDefault="007377F1" w:rsidP="00864531">
      <w:pPr>
        <w:pStyle w:val="TYCATexto"/>
        <w:spacing w:after="120" w:line="240" w:lineRule="auto"/>
        <w:jc w:val="both"/>
        <w:rPr>
          <w:rFonts w:ascii="Verdana" w:hAnsi="Verdana"/>
          <w:color w:val="000000" w:themeColor="text1"/>
          <w:sz w:val="24"/>
          <w:szCs w:val="24"/>
        </w:rPr>
      </w:pPr>
      <w:r w:rsidRPr="003E4829">
        <w:rPr>
          <w:rFonts w:ascii="Verdana" w:hAnsi="Verdana"/>
          <w:color w:val="000000" w:themeColor="text1"/>
          <w:sz w:val="24"/>
          <w:szCs w:val="24"/>
        </w:rPr>
        <w:t>La información analizada hace evidente la influencia de la posición y evolución geométrica de los ciclones tropicales</w:t>
      </w:r>
      <w:r w:rsidR="005F070E">
        <w:rPr>
          <w:rFonts w:ascii="Verdana" w:hAnsi="Verdana"/>
          <w:color w:val="000000" w:themeColor="text1"/>
          <w:sz w:val="24"/>
          <w:szCs w:val="24"/>
        </w:rPr>
        <w:t>,</w:t>
      </w:r>
      <w:r w:rsidRPr="003E4829">
        <w:rPr>
          <w:rFonts w:ascii="Verdana" w:hAnsi="Verdana"/>
          <w:color w:val="000000" w:themeColor="text1"/>
          <w:sz w:val="24"/>
          <w:szCs w:val="24"/>
        </w:rPr>
        <w:t xml:space="preserve"> respecto del pronóstico de intensidad </w:t>
      </w:r>
      <w:r w:rsidR="00AA6C13" w:rsidRPr="003E4829">
        <w:rPr>
          <w:rFonts w:ascii="Verdana" w:hAnsi="Verdana"/>
          <w:color w:val="000000" w:themeColor="text1"/>
          <w:sz w:val="24"/>
          <w:szCs w:val="24"/>
          <w:highlight w:val="cyan"/>
        </w:rPr>
        <w:t>de</w:t>
      </w:r>
      <w:r w:rsidR="00AA6C13" w:rsidRPr="003E4829">
        <w:rPr>
          <w:rFonts w:ascii="Verdana" w:hAnsi="Verdana"/>
          <w:color w:val="000000" w:themeColor="text1"/>
          <w:sz w:val="24"/>
          <w:szCs w:val="24"/>
        </w:rPr>
        <w:t xml:space="preserve"> </w:t>
      </w:r>
      <w:r w:rsidR="0085335C" w:rsidRPr="003E4829">
        <w:rPr>
          <w:rFonts w:ascii="Verdana" w:hAnsi="Verdana"/>
          <w:color w:val="000000" w:themeColor="text1"/>
          <w:sz w:val="24"/>
          <w:szCs w:val="24"/>
        </w:rPr>
        <w:t>precipitación</w:t>
      </w:r>
      <w:r w:rsidR="005F070E">
        <w:rPr>
          <w:rFonts w:ascii="Verdana" w:hAnsi="Verdana"/>
          <w:color w:val="000000" w:themeColor="text1"/>
          <w:sz w:val="24"/>
          <w:szCs w:val="24"/>
        </w:rPr>
        <w:t xml:space="preserve"> (</w:t>
      </w:r>
      <w:r w:rsidRPr="003E4829">
        <w:rPr>
          <w:rFonts w:ascii="Verdana" w:hAnsi="Verdana"/>
          <w:color w:val="000000" w:themeColor="text1"/>
          <w:sz w:val="24"/>
          <w:szCs w:val="24"/>
        </w:rPr>
        <w:t>en función de la rotación de la nubosidad que acompaña el fenómeno hidrológico</w:t>
      </w:r>
      <w:r w:rsidR="005F070E">
        <w:rPr>
          <w:rFonts w:ascii="Verdana" w:hAnsi="Verdana"/>
          <w:color w:val="000000" w:themeColor="text1"/>
          <w:sz w:val="24"/>
          <w:szCs w:val="24"/>
        </w:rPr>
        <w:t xml:space="preserve">). Se observa que </w:t>
      </w:r>
      <w:r w:rsidRPr="003E4829">
        <w:rPr>
          <w:rFonts w:ascii="Verdana" w:hAnsi="Verdana"/>
          <w:color w:val="000000" w:themeColor="text1"/>
          <w:sz w:val="24"/>
          <w:szCs w:val="24"/>
        </w:rPr>
        <w:t>la</w:t>
      </w:r>
      <w:r w:rsidR="0085335C" w:rsidRPr="003E4829">
        <w:rPr>
          <w:rFonts w:ascii="Verdana" w:hAnsi="Verdana"/>
          <w:color w:val="000000" w:themeColor="text1"/>
          <w:sz w:val="24"/>
          <w:szCs w:val="24"/>
        </w:rPr>
        <w:t>s</w:t>
      </w:r>
      <w:r w:rsidRPr="003E4829">
        <w:rPr>
          <w:rFonts w:ascii="Verdana" w:hAnsi="Verdana"/>
          <w:color w:val="000000" w:themeColor="text1"/>
          <w:sz w:val="24"/>
          <w:szCs w:val="24"/>
        </w:rPr>
        <w:t xml:space="preserve"> presa</w:t>
      </w:r>
      <w:r w:rsidR="0085335C" w:rsidRPr="003E4829">
        <w:rPr>
          <w:rFonts w:ascii="Verdana" w:hAnsi="Verdana"/>
          <w:color w:val="000000" w:themeColor="text1"/>
          <w:sz w:val="24"/>
          <w:szCs w:val="24"/>
        </w:rPr>
        <w:t>s</w:t>
      </w:r>
      <w:r w:rsidRPr="003E4829">
        <w:rPr>
          <w:rFonts w:ascii="Verdana" w:hAnsi="Verdana"/>
          <w:color w:val="000000" w:themeColor="text1"/>
          <w:sz w:val="24"/>
          <w:szCs w:val="24"/>
        </w:rPr>
        <w:t xml:space="preserve"> </w:t>
      </w:r>
      <w:r w:rsidR="005F070E">
        <w:rPr>
          <w:rFonts w:ascii="Verdana" w:hAnsi="Verdana"/>
          <w:color w:val="000000" w:themeColor="text1"/>
          <w:sz w:val="24"/>
          <w:szCs w:val="24"/>
        </w:rPr>
        <w:t xml:space="preserve">ubicadas en latitudes </w:t>
      </w:r>
      <w:r w:rsidRPr="003E4829">
        <w:rPr>
          <w:rFonts w:ascii="Verdana" w:hAnsi="Verdana"/>
          <w:color w:val="000000" w:themeColor="text1"/>
          <w:sz w:val="24"/>
          <w:szCs w:val="24"/>
        </w:rPr>
        <w:t>mayor</w:t>
      </w:r>
      <w:r w:rsidR="005F070E">
        <w:rPr>
          <w:rFonts w:ascii="Verdana" w:hAnsi="Verdana"/>
          <w:color w:val="000000" w:themeColor="text1"/>
          <w:sz w:val="24"/>
          <w:szCs w:val="24"/>
        </w:rPr>
        <w:t>es,</w:t>
      </w:r>
      <w:r w:rsidRPr="003E4829">
        <w:rPr>
          <w:rFonts w:ascii="Verdana" w:hAnsi="Verdana"/>
          <w:color w:val="000000" w:themeColor="text1"/>
          <w:sz w:val="24"/>
          <w:szCs w:val="24"/>
        </w:rPr>
        <w:t xml:space="preserve"> ve</w:t>
      </w:r>
      <w:r w:rsidR="0085335C" w:rsidRPr="003E4829">
        <w:rPr>
          <w:rFonts w:ascii="Verdana" w:hAnsi="Verdana"/>
          <w:color w:val="000000" w:themeColor="text1"/>
          <w:sz w:val="24"/>
          <w:szCs w:val="24"/>
        </w:rPr>
        <w:t>n</w:t>
      </w:r>
      <w:r w:rsidRPr="003E4829">
        <w:rPr>
          <w:rFonts w:ascii="Verdana" w:hAnsi="Verdana"/>
          <w:color w:val="000000" w:themeColor="text1"/>
          <w:sz w:val="24"/>
          <w:szCs w:val="24"/>
        </w:rPr>
        <w:t xml:space="preserve"> reflejad</w:t>
      </w:r>
      <w:r w:rsidR="005F070E">
        <w:rPr>
          <w:rFonts w:ascii="Verdana" w:hAnsi="Verdana"/>
          <w:color w:val="000000" w:themeColor="text1"/>
          <w:sz w:val="24"/>
          <w:szCs w:val="24"/>
        </w:rPr>
        <w:t>o</w:t>
      </w:r>
      <w:r w:rsidRPr="003E4829">
        <w:rPr>
          <w:rFonts w:ascii="Verdana" w:hAnsi="Verdana"/>
          <w:color w:val="000000" w:themeColor="text1"/>
          <w:sz w:val="24"/>
          <w:szCs w:val="24"/>
        </w:rPr>
        <w:t xml:space="preserve"> en primera instancia el efecto del huracán </w:t>
      </w:r>
      <w:r w:rsidR="0085335C" w:rsidRPr="003E4829">
        <w:rPr>
          <w:rFonts w:ascii="Verdana" w:hAnsi="Verdana"/>
          <w:color w:val="000000" w:themeColor="text1"/>
          <w:sz w:val="24"/>
          <w:szCs w:val="24"/>
        </w:rPr>
        <w:t>respecto de las de menor latitud</w:t>
      </w:r>
      <w:r w:rsidR="005F070E">
        <w:rPr>
          <w:rFonts w:ascii="Verdana" w:hAnsi="Verdana"/>
          <w:color w:val="000000" w:themeColor="text1"/>
          <w:sz w:val="24"/>
          <w:szCs w:val="24"/>
        </w:rPr>
        <w:t>. D</w:t>
      </w:r>
      <w:r w:rsidR="0085335C" w:rsidRPr="003E4829">
        <w:rPr>
          <w:rFonts w:ascii="Verdana" w:hAnsi="Verdana"/>
          <w:color w:val="000000" w:themeColor="text1"/>
          <w:sz w:val="24"/>
          <w:szCs w:val="24"/>
        </w:rPr>
        <w:t>e igual manera</w:t>
      </w:r>
      <w:r w:rsidR="005F070E">
        <w:rPr>
          <w:rFonts w:ascii="Verdana" w:hAnsi="Verdana"/>
          <w:color w:val="000000" w:themeColor="text1"/>
          <w:sz w:val="24"/>
          <w:szCs w:val="24"/>
        </w:rPr>
        <w:t>, e</w:t>
      </w:r>
      <w:r w:rsidR="0085335C" w:rsidRPr="003E4829">
        <w:rPr>
          <w:rFonts w:ascii="Verdana" w:hAnsi="Verdana"/>
          <w:color w:val="000000" w:themeColor="text1"/>
          <w:sz w:val="24"/>
          <w:szCs w:val="24"/>
        </w:rPr>
        <w:t xml:space="preserve">s </w:t>
      </w:r>
      <w:r w:rsidR="005F070E">
        <w:rPr>
          <w:rFonts w:ascii="Verdana" w:hAnsi="Verdana"/>
          <w:color w:val="000000" w:themeColor="text1"/>
          <w:sz w:val="24"/>
          <w:szCs w:val="24"/>
        </w:rPr>
        <w:t>evidente</w:t>
      </w:r>
      <w:r w:rsidR="0085335C" w:rsidRPr="003E4829">
        <w:rPr>
          <w:rFonts w:ascii="Verdana" w:hAnsi="Verdana"/>
          <w:color w:val="000000" w:themeColor="text1"/>
          <w:sz w:val="24"/>
          <w:szCs w:val="24"/>
        </w:rPr>
        <w:t xml:space="preserve"> que espacialmente existe una alta variación de la precipitación </w:t>
      </w:r>
      <w:r w:rsidR="005F070E">
        <w:rPr>
          <w:rFonts w:ascii="Verdana" w:hAnsi="Verdana"/>
          <w:color w:val="000000" w:themeColor="text1"/>
          <w:sz w:val="24"/>
          <w:szCs w:val="24"/>
        </w:rPr>
        <w:t>en función de la</w:t>
      </w:r>
      <w:r w:rsidR="0085335C" w:rsidRPr="003E4829">
        <w:rPr>
          <w:rFonts w:ascii="Verdana" w:hAnsi="Verdana"/>
          <w:color w:val="000000" w:themeColor="text1"/>
          <w:sz w:val="24"/>
          <w:szCs w:val="24"/>
        </w:rPr>
        <w:t xml:space="preserve"> latitud </w:t>
      </w:r>
      <w:r w:rsidR="005F070E">
        <w:rPr>
          <w:rFonts w:ascii="Verdana" w:hAnsi="Verdana"/>
          <w:color w:val="000000" w:themeColor="text1"/>
          <w:sz w:val="24"/>
          <w:szCs w:val="24"/>
        </w:rPr>
        <w:t>y e</w:t>
      </w:r>
      <w:r w:rsidR="0085335C" w:rsidRPr="003E4829">
        <w:rPr>
          <w:rFonts w:ascii="Verdana" w:hAnsi="Verdana"/>
          <w:color w:val="000000" w:themeColor="text1"/>
          <w:sz w:val="24"/>
          <w:szCs w:val="24"/>
        </w:rPr>
        <w:t xml:space="preserve">levación de </w:t>
      </w:r>
      <w:r w:rsidR="005F070E">
        <w:rPr>
          <w:rFonts w:ascii="Verdana" w:hAnsi="Verdana"/>
          <w:color w:val="000000" w:themeColor="text1"/>
          <w:sz w:val="24"/>
          <w:szCs w:val="24"/>
        </w:rPr>
        <w:t>cada presa</w:t>
      </w:r>
      <w:r w:rsidR="0085335C" w:rsidRPr="003E4829">
        <w:rPr>
          <w:rFonts w:ascii="Verdana" w:hAnsi="Verdana"/>
          <w:color w:val="000000" w:themeColor="text1"/>
          <w:sz w:val="24"/>
          <w:szCs w:val="24"/>
        </w:rPr>
        <w:t>.</w:t>
      </w:r>
    </w:p>
    <w:p w:rsidR="0085335C" w:rsidRPr="003E4829" w:rsidRDefault="0085335C" w:rsidP="00864531">
      <w:pPr>
        <w:pStyle w:val="TYCATexto"/>
        <w:spacing w:after="120" w:line="240" w:lineRule="auto"/>
        <w:jc w:val="both"/>
        <w:rPr>
          <w:rFonts w:ascii="Verdana" w:hAnsi="Verdana"/>
          <w:color w:val="000000" w:themeColor="text1"/>
          <w:sz w:val="24"/>
          <w:szCs w:val="24"/>
        </w:rPr>
      </w:pPr>
      <w:r w:rsidRPr="003E4829">
        <w:rPr>
          <w:rFonts w:ascii="Verdana" w:hAnsi="Verdana"/>
          <w:color w:val="000000" w:themeColor="text1"/>
          <w:sz w:val="24"/>
          <w:szCs w:val="24"/>
        </w:rPr>
        <w:t xml:space="preserve">La consideración de mediciones en variables físicamente registradas </w:t>
      </w:r>
      <w:r w:rsidR="005B27E7" w:rsidRPr="003E4829">
        <w:rPr>
          <w:rFonts w:ascii="Verdana" w:hAnsi="Verdana"/>
          <w:color w:val="000000" w:themeColor="text1"/>
          <w:sz w:val="24"/>
          <w:szCs w:val="24"/>
        </w:rPr>
        <w:t>como el volumen almacenado</w:t>
      </w:r>
      <w:r w:rsidR="00E048C3">
        <w:rPr>
          <w:rFonts w:ascii="Verdana" w:hAnsi="Verdana"/>
          <w:color w:val="000000" w:themeColor="text1"/>
          <w:sz w:val="24"/>
          <w:szCs w:val="24"/>
        </w:rPr>
        <w:t>,</w:t>
      </w:r>
      <w:r w:rsidR="005B27E7" w:rsidRPr="003E4829">
        <w:rPr>
          <w:rFonts w:ascii="Verdana" w:hAnsi="Verdana"/>
          <w:color w:val="000000" w:themeColor="text1"/>
          <w:sz w:val="24"/>
          <w:szCs w:val="24"/>
        </w:rPr>
        <w:t xml:space="preserve"> </w:t>
      </w:r>
      <w:r w:rsidRPr="003E4829">
        <w:rPr>
          <w:rFonts w:ascii="Verdana" w:hAnsi="Verdana"/>
          <w:color w:val="000000" w:themeColor="text1"/>
          <w:sz w:val="24"/>
          <w:szCs w:val="24"/>
        </w:rPr>
        <w:t xml:space="preserve">en conjunto con las mediciones </w:t>
      </w:r>
      <w:r w:rsidR="005B27E7" w:rsidRPr="003E4829">
        <w:rPr>
          <w:rFonts w:ascii="Verdana" w:hAnsi="Verdana"/>
          <w:color w:val="000000" w:themeColor="text1"/>
          <w:sz w:val="24"/>
          <w:szCs w:val="24"/>
        </w:rPr>
        <w:t>obtenidas por teledetección</w:t>
      </w:r>
      <w:r w:rsidR="00E048C3">
        <w:rPr>
          <w:rFonts w:ascii="Verdana" w:hAnsi="Verdana"/>
          <w:color w:val="000000" w:themeColor="text1"/>
          <w:sz w:val="24"/>
          <w:szCs w:val="24"/>
        </w:rPr>
        <w:t>,</w:t>
      </w:r>
      <w:r w:rsidR="005B27E7" w:rsidRPr="003E4829">
        <w:rPr>
          <w:rFonts w:ascii="Verdana" w:hAnsi="Verdana"/>
          <w:color w:val="000000" w:themeColor="text1"/>
          <w:sz w:val="24"/>
          <w:szCs w:val="24"/>
        </w:rPr>
        <w:t xml:space="preserve"> permite una perspectiva más amplia de la interacción del fenómeno físico</w:t>
      </w:r>
      <w:r w:rsidR="00E048C3">
        <w:rPr>
          <w:rFonts w:ascii="Verdana" w:hAnsi="Verdana"/>
          <w:color w:val="000000" w:themeColor="text1"/>
          <w:sz w:val="24"/>
          <w:szCs w:val="24"/>
        </w:rPr>
        <w:t>. C</w:t>
      </w:r>
      <w:r w:rsidR="002638A0" w:rsidRPr="003E4829">
        <w:rPr>
          <w:rFonts w:ascii="Verdana" w:hAnsi="Verdana"/>
          <w:color w:val="000000" w:themeColor="text1"/>
          <w:sz w:val="24"/>
          <w:szCs w:val="24"/>
        </w:rPr>
        <w:t xml:space="preserve">onforme se mejore la resolución de los equipos y sensores la precisión </w:t>
      </w:r>
      <w:r w:rsidR="00E048C3">
        <w:rPr>
          <w:rFonts w:ascii="Verdana" w:hAnsi="Verdana"/>
          <w:color w:val="000000" w:themeColor="text1"/>
          <w:sz w:val="24"/>
          <w:szCs w:val="24"/>
        </w:rPr>
        <w:t xml:space="preserve">en los satélites, </w:t>
      </w:r>
      <w:r w:rsidR="00A72BF4" w:rsidRPr="003E4829">
        <w:rPr>
          <w:rFonts w:ascii="Verdana" w:hAnsi="Verdana"/>
          <w:color w:val="000000" w:themeColor="text1"/>
          <w:sz w:val="24"/>
          <w:szCs w:val="24"/>
          <w:highlight w:val="cyan"/>
        </w:rPr>
        <w:t>las estimaciones</w:t>
      </w:r>
      <w:r w:rsidR="002638A0" w:rsidRPr="003E4829">
        <w:rPr>
          <w:rFonts w:ascii="Verdana" w:hAnsi="Verdana"/>
          <w:color w:val="000000" w:themeColor="text1"/>
          <w:sz w:val="24"/>
          <w:szCs w:val="24"/>
        </w:rPr>
        <w:t xml:space="preserve"> </w:t>
      </w:r>
      <w:r w:rsidR="002638A0" w:rsidRPr="003E4829">
        <w:rPr>
          <w:rFonts w:ascii="Verdana" w:hAnsi="Verdana"/>
          <w:strike/>
          <w:color w:val="000000" w:themeColor="text1"/>
          <w:sz w:val="24"/>
          <w:szCs w:val="24"/>
          <w:highlight w:val="yellow"/>
        </w:rPr>
        <w:t>los pronósticos</w:t>
      </w:r>
      <w:r w:rsidR="00E048C3" w:rsidRPr="00E048C3">
        <w:rPr>
          <w:rFonts w:ascii="Verdana" w:hAnsi="Verdana"/>
          <w:color w:val="000000" w:themeColor="text1"/>
          <w:sz w:val="24"/>
          <w:szCs w:val="24"/>
        </w:rPr>
        <w:t>, empleando imágenes de satélite</w:t>
      </w:r>
      <w:r w:rsidR="002638A0" w:rsidRPr="003E4829">
        <w:rPr>
          <w:rFonts w:ascii="Verdana" w:hAnsi="Verdana"/>
          <w:color w:val="000000" w:themeColor="text1"/>
          <w:sz w:val="24"/>
          <w:szCs w:val="24"/>
        </w:rPr>
        <w:t xml:space="preserve"> pueden mejorar de manera importante</w:t>
      </w:r>
      <w:r w:rsidR="006D0054" w:rsidRPr="003E4829">
        <w:rPr>
          <w:rFonts w:ascii="Verdana" w:hAnsi="Verdana"/>
          <w:color w:val="000000" w:themeColor="text1"/>
          <w:sz w:val="24"/>
          <w:szCs w:val="24"/>
        </w:rPr>
        <w:t>. N</w:t>
      </w:r>
      <w:r w:rsidR="002638A0" w:rsidRPr="003E4829">
        <w:rPr>
          <w:rFonts w:ascii="Verdana" w:hAnsi="Verdana"/>
          <w:color w:val="000000" w:themeColor="text1"/>
          <w:sz w:val="24"/>
          <w:szCs w:val="24"/>
        </w:rPr>
        <w:t>o obstante podemos apreciar que los valores producto de la medición satelital</w:t>
      </w:r>
      <w:r w:rsidR="00012E94">
        <w:rPr>
          <w:rFonts w:ascii="Verdana" w:hAnsi="Verdana"/>
          <w:color w:val="000000" w:themeColor="text1"/>
          <w:sz w:val="24"/>
          <w:szCs w:val="24"/>
        </w:rPr>
        <w:t>,</w:t>
      </w:r>
      <w:r w:rsidR="002638A0" w:rsidRPr="003E4829">
        <w:rPr>
          <w:rFonts w:ascii="Verdana" w:hAnsi="Verdana"/>
          <w:color w:val="000000" w:themeColor="text1"/>
          <w:sz w:val="24"/>
          <w:szCs w:val="24"/>
        </w:rPr>
        <w:t xml:space="preserve"> en la aplicación de la correlación canónica permite </w:t>
      </w:r>
      <w:r w:rsidR="00012E94">
        <w:rPr>
          <w:rFonts w:ascii="Verdana" w:hAnsi="Verdana"/>
          <w:color w:val="000000" w:themeColor="text1"/>
          <w:sz w:val="24"/>
          <w:szCs w:val="24"/>
        </w:rPr>
        <w:t xml:space="preserve">obtener </w:t>
      </w:r>
      <w:r w:rsidR="002638A0" w:rsidRPr="003E4829">
        <w:rPr>
          <w:rFonts w:ascii="Verdana" w:hAnsi="Verdana"/>
          <w:color w:val="000000" w:themeColor="text1"/>
          <w:sz w:val="24"/>
          <w:szCs w:val="24"/>
        </w:rPr>
        <w:t>coeficientes de correlación mayores a 0.99 en todos los casos</w:t>
      </w:r>
      <w:r w:rsidR="00BA7911" w:rsidRPr="003E4829">
        <w:rPr>
          <w:rFonts w:ascii="Verdana" w:hAnsi="Verdana"/>
          <w:color w:val="000000" w:themeColor="text1"/>
          <w:sz w:val="24"/>
          <w:szCs w:val="24"/>
        </w:rPr>
        <w:t xml:space="preserve"> (Tabla 6)</w:t>
      </w:r>
      <w:r w:rsidR="006D0054" w:rsidRPr="003E4829">
        <w:rPr>
          <w:rFonts w:ascii="Verdana" w:hAnsi="Verdana"/>
          <w:color w:val="000000" w:themeColor="text1"/>
          <w:sz w:val="24"/>
          <w:szCs w:val="24"/>
        </w:rPr>
        <w:t xml:space="preserve">. </w:t>
      </w:r>
      <w:r w:rsidR="00012E94">
        <w:rPr>
          <w:rFonts w:ascii="Verdana" w:hAnsi="Verdana"/>
          <w:color w:val="000000" w:themeColor="text1"/>
          <w:sz w:val="24"/>
          <w:szCs w:val="24"/>
        </w:rPr>
        <w:t xml:space="preserve">Lo anterior, permite </w:t>
      </w:r>
      <w:r w:rsidR="002638A0" w:rsidRPr="003E4829">
        <w:rPr>
          <w:rFonts w:ascii="Verdana" w:hAnsi="Verdana"/>
          <w:color w:val="000000" w:themeColor="text1"/>
          <w:sz w:val="24"/>
          <w:szCs w:val="24"/>
        </w:rPr>
        <w:t>disminuir la incertidumbre en el error</w:t>
      </w:r>
      <w:r w:rsidR="00012E94">
        <w:rPr>
          <w:rFonts w:ascii="Verdana" w:hAnsi="Verdana"/>
          <w:color w:val="000000" w:themeColor="text1"/>
          <w:sz w:val="24"/>
          <w:szCs w:val="24"/>
        </w:rPr>
        <w:t xml:space="preserve"> de valores estimados con esta técnica. Adicionalmente, n</w:t>
      </w:r>
      <w:r w:rsidR="002638A0" w:rsidRPr="003E4829">
        <w:rPr>
          <w:rFonts w:ascii="Verdana" w:hAnsi="Verdana"/>
          <w:color w:val="000000" w:themeColor="text1"/>
          <w:sz w:val="24"/>
          <w:szCs w:val="24"/>
        </w:rPr>
        <w:t xml:space="preserve">o </w:t>
      </w:r>
      <w:r w:rsidR="00012E94">
        <w:rPr>
          <w:rFonts w:ascii="Verdana" w:hAnsi="Verdana"/>
          <w:color w:val="000000" w:themeColor="text1"/>
          <w:sz w:val="24"/>
          <w:szCs w:val="24"/>
        </w:rPr>
        <w:t xml:space="preserve">se </w:t>
      </w:r>
      <w:r w:rsidR="002638A0" w:rsidRPr="003E4829">
        <w:rPr>
          <w:rFonts w:ascii="Verdana" w:hAnsi="Verdana"/>
          <w:color w:val="000000" w:themeColor="text1"/>
          <w:sz w:val="24"/>
          <w:szCs w:val="24"/>
        </w:rPr>
        <w:t>limita la posibilidad de incluir mediciones de variables meteorológicas que se encuentran ubicadas en las inmediaciones</w:t>
      </w:r>
      <w:r w:rsidR="004E7EA1" w:rsidRPr="003E4829">
        <w:rPr>
          <w:rFonts w:ascii="Verdana" w:hAnsi="Verdana"/>
          <w:color w:val="000000" w:themeColor="text1"/>
          <w:sz w:val="24"/>
          <w:szCs w:val="24"/>
        </w:rPr>
        <w:t xml:space="preserve"> o al interior de las cuencas hidrológicas.</w:t>
      </w:r>
    </w:p>
    <w:p w:rsidR="00543976" w:rsidRPr="00127951" w:rsidRDefault="004E7EA1" w:rsidP="00864531">
      <w:pPr>
        <w:pStyle w:val="TYCATexto"/>
        <w:spacing w:after="0" w:line="240" w:lineRule="auto"/>
        <w:jc w:val="both"/>
        <w:rPr>
          <w:rFonts w:ascii="Verdana" w:hAnsi="Verdana"/>
          <w:color w:val="FF0000"/>
          <w:sz w:val="24"/>
          <w:szCs w:val="24"/>
        </w:rPr>
      </w:pPr>
      <w:r w:rsidRPr="003E4829">
        <w:rPr>
          <w:rFonts w:ascii="Verdana" w:hAnsi="Verdana"/>
          <w:color w:val="000000" w:themeColor="text1"/>
          <w:sz w:val="24"/>
          <w:szCs w:val="24"/>
        </w:rPr>
        <w:t xml:space="preserve">En el caso de la presa </w:t>
      </w:r>
      <w:r w:rsidR="002771CA" w:rsidRPr="003E4829">
        <w:rPr>
          <w:rFonts w:ascii="Verdana" w:hAnsi="Verdana"/>
          <w:color w:val="000000" w:themeColor="text1"/>
          <w:sz w:val="24"/>
          <w:szCs w:val="24"/>
        </w:rPr>
        <w:t xml:space="preserve">Valeriano Trujano </w:t>
      </w:r>
      <w:r w:rsidRPr="003E4829">
        <w:rPr>
          <w:rFonts w:ascii="Verdana" w:hAnsi="Verdana"/>
          <w:color w:val="000000" w:themeColor="text1"/>
          <w:sz w:val="24"/>
          <w:szCs w:val="24"/>
        </w:rPr>
        <w:t xml:space="preserve">la máxima diferencia es de </w:t>
      </w:r>
      <w:r w:rsidR="002771CA" w:rsidRPr="003E4829">
        <w:rPr>
          <w:rFonts w:ascii="Verdana" w:hAnsi="Verdana"/>
          <w:color w:val="000000" w:themeColor="text1"/>
          <w:sz w:val="24"/>
          <w:szCs w:val="24"/>
        </w:rPr>
        <w:t>0.065hm</w:t>
      </w:r>
      <w:r w:rsidR="002771CA" w:rsidRPr="003E4829">
        <w:rPr>
          <w:rFonts w:ascii="Verdana" w:hAnsi="Verdana"/>
          <w:color w:val="000000" w:themeColor="text1"/>
          <w:sz w:val="24"/>
          <w:szCs w:val="24"/>
          <w:vertAlign w:val="superscript"/>
        </w:rPr>
        <w:t>3</w:t>
      </w:r>
      <w:r w:rsidR="008056F0">
        <w:rPr>
          <w:rFonts w:ascii="Verdana" w:hAnsi="Verdana"/>
          <w:color w:val="000000" w:themeColor="text1"/>
          <w:sz w:val="24"/>
          <w:szCs w:val="24"/>
        </w:rPr>
        <w:t>.</w:t>
      </w:r>
      <w:r w:rsidRPr="003E4829">
        <w:rPr>
          <w:rFonts w:ascii="Verdana" w:hAnsi="Verdana"/>
          <w:color w:val="000000" w:themeColor="text1"/>
          <w:sz w:val="24"/>
          <w:szCs w:val="24"/>
        </w:rPr>
        <w:t xml:space="preserve"> </w:t>
      </w:r>
      <w:r w:rsidR="008056F0">
        <w:rPr>
          <w:rFonts w:ascii="Verdana" w:hAnsi="Verdana"/>
          <w:color w:val="000000" w:themeColor="text1"/>
          <w:sz w:val="24"/>
          <w:szCs w:val="24"/>
        </w:rPr>
        <w:t>P</w:t>
      </w:r>
      <w:r w:rsidR="00F97148" w:rsidRPr="003E4829">
        <w:rPr>
          <w:rFonts w:ascii="Verdana" w:hAnsi="Verdana"/>
          <w:color w:val="000000" w:themeColor="text1"/>
          <w:sz w:val="24"/>
          <w:szCs w:val="24"/>
        </w:rPr>
        <w:t>ara</w:t>
      </w:r>
      <w:r w:rsidR="002771CA" w:rsidRPr="003E4829">
        <w:rPr>
          <w:rFonts w:ascii="Verdana" w:hAnsi="Verdana"/>
          <w:color w:val="000000" w:themeColor="text1"/>
          <w:sz w:val="24"/>
          <w:szCs w:val="24"/>
        </w:rPr>
        <w:t xml:space="preserve"> </w:t>
      </w:r>
      <w:r w:rsidR="008056F0">
        <w:rPr>
          <w:rFonts w:ascii="Verdana" w:hAnsi="Verdana"/>
          <w:color w:val="000000" w:themeColor="text1"/>
          <w:sz w:val="24"/>
          <w:szCs w:val="24"/>
        </w:rPr>
        <w:t xml:space="preserve">la presa </w:t>
      </w:r>
      <w:r w:rsidR="002771CA" w:rsidRPr="003E4829">
        <w:rPr>
          <w:rFonts w:ascii="Verdana" w:hAnsi="Verdana"/>
          <w:color w:val="000000" w:themeColor="text1"/>
          <w:sz w:val="24"/>
          <w:szCs w:val="24"/>
        </w:rPr>
        <w:t>Ing. Carlos Ramírez Ulloa la máxima diferencia es de 22.487 hm</w:t>
      </w:r>
      <w:r w:rsidR="002771CA" w:rsidRPr="003E4829">
        <w:rPr>
          <w:rFonts w:ascii="Verdana" w:hAnsi="Verdana"/>
          <w:color w:val="000000" w:themeColor="text1"/>
          <w:sz w:val="24"/>
          <w:szCs w:val="24"/>
          <w:vertAlign w:val="superscript"/>
        </w:rPr>
        <w:t>3</w:t>
      </w:r>
      <w:r w:rsidR="002771CA" w:rsidRPr="003E4829">
        <w:rPr>
          <w:rFonts w:ascii="Verdana" w:hAnsi="Verdana"/>
          <w:color w:val="000000" w:themeColor="text1"/>
          <w:sz w:val="24"/>
          <w:szCs w:val="24"/>
        </w:rPr>
        <w:t xml:space="preserve">, </w:t>
      </w:r>
      <w:r w:rsidR="00F97148" w:rsidRPr="003E4829">
        <w:rPr>
          <w:rFonts w:ascii="Verdana" w:hAnsi="Verdana"/>
          <w:color w:val="000000" w:themeColor="text1"/>
          <w:sz w:val="24"/>
          <w:szCs w:val="24"/>
        </w:rPr>
        <w:t>en Infiernillo 598.564 hm</w:t>
      </w:r>
      <w:r w:rsidR="00F97148" w:rsidRPr="003E4829">
        <w:rPr>
          <w:rFonts w:ascii="Verdana" w:hAnsi="Verdana"/>
          <w:color w:val="000000" w:themeColor="text1"/>
          <w:sz w:val="24"/>
          <w:szCs w:val="24"/>
          <w:vertAlign w:val="superscript"/>
        </w:rPr>
        <w:t>3</w:t>
      </w:r>
      <w:r w:rsidR="00F97148" w:rsidRPr="003E4829">
        <w:rPr>
          <w:rFonts w:ascii="Verdana" w:hAnsi="Verdana"/>
          <w:color w:val="000000" w:themeColor="text1"/>
          <w:sz w:val="24"/>
          <w:szCs w:val="24"/>
        </w:rPr>
        <w:t xml:space="preserve"> y finalmente en Tepuxtepec 0.567 hm</w:t>
      </w:r>
      <w:r w:rsidR="00F97148" w:rsidRPr="003E4829">
        <w:rPr>
          <w:rFonts w:ascii="Verdana" w:hAnsi="Verdana"/>
          <w:color w:val="000000" w:themeColor="text1"/>
          <w:sz w:val="24"/>
          <w:szCs w:val="24"/>
          <w:vertAlign w:val="superscript"/>
        </w:rPr>
        <w:t>3</w:t>
      </w:r>
      <w:r w:rsidR="004679A7" w:rsidRPr="003E4829">
        <w:rPr>
          <w:rFonts w:ascii="Verdana" w:hAnsi="Verdana"/>
          <w:color w:val="000000" w:themeColor="text1"/>
          <w:sz w:val="24"/>
          <w:szCs w:val="24"/>
          <w:vertAlign w:val="superscript"/>
        </w:rPr>
        <w:t xml:space="preserve">  </w:t>
      </w:r>
      <w:r w:rsidR="004679A7" w:rsidRPr="003E4829">
        <w:rPr>
          <w:rFonts w:ascii="Verdana" w:hAnsi="Verdana"/>
          <w:color w:val="000000" w:themeColor="text1"/>
          <w:sz w:val="24"/>
          <w:szCs w:val="24"/>
        </w:rPr>
        <w:t xml:space="preserve">que respecto a sus respectivas capacidades de almacenamiento al Nivel de Aguas Máximo </w:t>
      </w:r>
      <w:r w:rsidR="00D74119" w:rsidRPr="003E4829">
        <w:rPr>
          <w:rFonts w:ascii="Verdana" w:hAnsi="Verdana"/>
          <w:color w:val="000000" w:themeColor="text1"/>
          <w:sz w:val="24"/>
          <w:szCs w:val="24"/>
        </w:rPr>
        <w:t>de Operación</w:t>
      </w:r>
      <w:r w:rsidR="004679A7" w:rsidRPr="003E4829">
        <w:rPr>
          <w:rFonts w:ascii="Verdana" w:hAnsi="Verdana"/>
          <w:color w:val="000000" w:themeColor="text1"/>
          <w:sz w:val="24"/>
          <w:szCs w:val="24"/>
        </w:rPr>
        <w:t xml:space="preserve"> representa</w:t>
      </w:r>
      <w:r w:rsidR="00050831" w:rsidRPr="003E4829">
        <w:rPr>
          <w:rFonts w:ascii="Verdana" w:hAnsi="Verdana"/>
          <w:color w:val="000000" w:themeColor="text1"/>
          <w:sz w:val="24"/>
          <w:szCs w:val="24"/>
        </w:rPr>
        <w:t>n</w:t>
      </w:r>
      <w:r w:rsidR="004679A7" w:rsidRPr="003E4829">
        <w:rPr>
          <w:rFonts w:ascii="Verdana" w:hAnsi="Verdana"/>
          <w:color w:val="000000" w:themeColor="text1"/>
          <w:sz w:val="24"/>
          <w:szCs w:val="24"/>
        </w:rPr>
        <w:t xml:space="preserve"> una diferencia del 0.16</w:t>
      </w:r>
      <w:r w:rsidR="002771CA" w:rsidRPr="003E4829">
        <w:rPr>
          <w:rFonts w:ascii="Verdana" w:hAnsi="Verdana"/>
          <w:color w:val="000000" w:themeColor="text1"/>
          <w:sz w:val="24"/>
          <w:szCs w:val="24"/>
        </w:rPr>
        <w:t>%</w:t>
      </w:r>
      <w:r w:rsidR="004679A7" w:rsidRPr="003E4829">
        <w:rPr>
          <w:rFonts w:ascii="Verdana" w:hAnsi="Verdana"/>
          <w:color w:val="000000" w:themeColor="text1"/>
          <w:sz w:val="24"/>
          <w:szCs w:val="24"/>
        </w:rPr>
        <w:t xml:space="preserve">, </w:t>
      </w:r>
      <w:r w:rsidR="002771CA" w:rsidRPr="003E4829">
        <w:rPr>
          <w:rFonts w:ascii="Verdana" w:hAnsi="Verdana"/>
          <w:color w:val="000000" w:themeColor="text1"/>
          <w:sz w:val="24"/>
          <w:szCs w:val="24"/>
        </w:rPr>
        <w:t>1.54%, 6.41% y 0.15% de dicha capacidad</w:t>
      </w:r>
      <w:r w:rsidR="008056F0">
        <w:rPr>
          <w:rFonts w:ascii="Verdana" w:hAnsi="Verdana"/>
          <w:color w:val="000000" w:themeColor="text1"/>
          <w:sz w:val="24"/>
          <w:szCs w:val="24"/>
        </w:rPr>
        <w:t xml:space="preserve"> respectivamente</w:t>
      </w:r>
      <w:r w:rsidR="00BA7911" w:rsidRPr="003E4829">
        <w:rPr>
          <w:rFonts w:ascii="Verdana" w:hAnsi="Verdana"/>
          <w:color w:val="000000" w:themeColor="text1"/>
          <w:sz w:val="24"/>
          <w:szCs w:val="24"/>
        </w:rPr>
        <w:t xml:space="preserve"> </w:t>
      </w:r>
      <w:r w:rsidR="00BA7911" w:rsidRPr="008056F0">
        <w:rPr>
          <w:rFonts w:ascii="Verdana" w:hAnsi="Verdana"/>
          <w:color w:val="000000" w:themeColor="text1"/>
          <w:sz w:val="24"/>
          <w:szCs w:val="24"/>
          <w:highlight w:val="cyan"/>
        </w:rPr>
        <w:t>(Tabla 8</w:t>
      </w:r>
      <w:r w:rsidR="00BA7911" w:rsidRPr="003E4829">
        <w:rPr>
          <w:rFonts w:ascii="Verdana" w:hAnsi="Verdana"/>
          <w:color w:val="000000" w:themeColor="text1"/>
          <w:sz w:val="24"/>
          <w:szCs w:val="24"/>
        </w:rPr>
        <w:t>)</w:t>
      </w:r>
      <w:r w:rsidR="00543976" w:rsidRPr="003E4829">
        <w:rPr>
          <w:rFonts w:ascii="Verdana" w:hAnsi="Verdana"/>
          <w:color w:val="000000" w:themeColor="text1"/>
          <w:sz w:val="24"/>
          <w:szCs w:val="24"/>
        </w:rPr>
        <w:t>.</w:t>
      </w:r>
      <w:r w:rsidR="00BA7911" w:rsidRPr="003E4829">
        <w:rPr>
          <w:rFonts w:ascii="Verdana" w:hAnsi="Verdana"/>
          <w:color w:val="000000" w:themeColor="text1"/>
          <w:sz w:val="24"/>
          <w:szCs w:val="24"/>
        </w:rPr>
        <w:t xml:space="preserve"> </w:t>
      </w:r>
      <w:r w:rsidR="00BA7911" w:rsidRPr="00127951">
        <w:rPr>
          <w:rFonts w:ascii="Verdana" w:hAnsi="Verdana"/>
          <w:color w:val="FF0000"/>
          <w:sz w:val="24"/>
          <w:szCs w:val="24"/>
        </w:rPr>
        <w:t>En términos generales se puede apreciar que los resultados de los volúmenes estimados son menores que los volúmenes registrados y que solamente en el caso de la presa Ing. Carlos Ramírez Ulloa se da una tendencia a sobreestimar dichos valores.</w:t>
      </w:r>
    </w:p>
    <w:p w:rsidR="004E7EA1" w:rsidRPr="003E4829" w:rsidRDefault="00543976" w:rsidP="00864531">
      <w:pPr>
        <w:pStyle w:val="TYCATexto"/>
        <w:spacing w:after="0" w:line="240" w:lineRule="auto"/>
        <w:jc w:val="both"/>
        <w:rPr>
          <w:rFonts w:ascii="Verdana" w:hAnsi="Verdana"/>
          <w:color w:val="000000" w:themeColor="text1"/>
          <w:sz w:val="24"/>
          <w:szCs w:val="24"/>
        </w:rPr>
      </w:pPr>
      <w:r w:rsidRPr="003E4829">
        <w:rPr>
          <w:rFonts w:ascii="Verdana" w:hAnsi="Verdana"/>
          <w:color w:val="000000" w:themeColor="text1"/>
          <w:sz w:val="24"/>
          <w:szCs w:val="24"/>
        </w:rPr>
        <w:t>P</w:t>
      </w:r>
      <w:r w:rsidR="002771CA" w:rsidRPr="003E4829">
        <w:rPr>
          <w:rFonts w:ascii="Verdana" w:hAnsi="Verdana"/>
          <w:color w:val="000000" w:themeColor="text1"/>
          <w:sz w:val="24"/>
          <w:szCs w:val="24"/>
        </w:rPr>
        <w:t>odemos apreciar que en el caso de la presa Infiernillo se da la mayor diferencia en el pronóstico siendo también que se trata de mayor cuenca 109</w:t>
      </w:r>
      <w:r w:rsidR="003A63C9" w:rsidRPr="003E4829">
        <w:rPr>
          <w:rFonts w:ascii="Verdana" w:hAnsi="Verdana"/>
          <w:color w:val="000000" w:themeColor="text1"/>
          <w:sz w:val="24"/>
          <w:szCs w:val="24"/>
        </w:rPr>
        <w:t xml:space="preserve"> </w:t>
      </w:r>
      <w:r w:rsidR="002771CA" w:rsidRPr="003E4829">
        <w:rPr>
          <w:rFonts w:ascii="Verdana" w:hAnsi="Verdana"/>
          <w:color w:val="000000" w:themeColor="text1"/>
          <w:sz w:val="24"/>
          <w:szCs w:val="24"/>
        </w:rPr>
        <w:t>443 km</w:t>
      </w:r>
      <w:r w:rsidR="002771CA" w:rsidRPr="003E4829">
        <w:rPr>
          <w:rFonts w:ascii="Verdana" w:hAnsi="Verdana"/>
          <w:color w:val="000000" w:themeColor="text1"/>
          <w:sz w:val="24"/>
          <w:szCs w:val="24"/>
          <w:vertAlign w:val="superscript"/>
        </w:rPr>
        <w:t>2</w:t>
      </w:r>
      <w:r w:rsidR="002771CA" w:rsidRPr="003E4829">
        <w:rPr>
          <w:rFonts w:ascii="Verdana" w:hAnsi="Verdana"/>
          <w:color w:val="000000" w:themeColor="text1"/>
          <w:sz w:val="24"/>
          <w:szCs w:val="24"/>
        </w:rPr>
        <w:t xml:space="preserve"> y también de la de mayor elevación de cortina 151.50 m de las cuatro, mientras que las presas con menor diferencia en el pronóstico corresponden también a las de menor capacidad y cortinas de mediana altura.</w:t>
      </w:r>
    </w:p>
    <w:p w:rsidR="0076767B" w:rsidRPr="00127951" w:rsidRDefault="0076767B" w:rsidP="0076767B">
      <w:pPr>
        <w:pStyle w:val="TYCATexto"/>
        <w:spacing w:after="120" w:line="240" w:lineRule="auto"/>
        <w:jc w:val="both"/>
        <w:rPr>
          <w:rFonts w:ascii="Verdana" w:hAnsi="Verdana"/>
          <w:color w:val="FF0000"/>
          <w:sz w:val="24"/>
          <w:szCs w:val="24"/>
        </w:rPr>
      </w:pPr>
      <w:r w:rsidRPr="003E4829">
        <w:rPr>
          <w:rFonts w:ascii="Verdana" w:hAnsi="Verdana"/>
          <w:color w:val="000000" w:themeColor="text1"/>
          <w:sz w:val="24"/>
          <w:szCs w:val="24"/>
          <w:highlight w:val="cyan"/>
        </w:rPr>
        <w:t xml:space="preserve">Es importante mencionar que la correlación canónica establecida se </w:t>
      </w:r>
      <w:r w:rsidRPr="00127951">
        <w:rPr>
          <w:rFonts w:ascii="Verdana" w:hAnsi="Verdana"/>
          <w:color w:val="FF0000"/>
          <w:sz w:val="24"/>
          <w:szCs w:val="24"/>
        </w:rPr>
        <w:t xml:space="preserve">deriva exclusivamente de los datos que coinciden con la fecha y hora de emisión de los boletines de seguimiento al huracán </w:t>
      </w:r>
      <w:r w:rsidR="00EA1A2D" w:rsidRPr="00127951">
        <w:rPr>
          <w:rFonts w:ascii="Verdana" w:hAnsi="Verdana"/>
          <w:color w:val="FF0000"/>
          <w:sz w:val="24"/>
          <w:szCs w:val="24"/>
        </w:rPr>
        <w:t>C</w:t>
      </w:r>
      <w:r w:rsidRPr="00127951">
        <w:rPr>
          <w:rFonts w:ascii="Verdana" w:hAnsi="Verdana"/>
          <w:color w:val="FF0000"/>
          <w:sz w:val="24"/>
          <w:szCs w:val="24"/>
        </w:rPr>
        <w:t xml:space="preserve">arlotta cuyo </w:t>
      </w:r>
      <w:r w:rsidRPr="00127951">
        <w:rPr>
          <w:rFonts w:ascii="Verdana" w:hAnsi="Verdana"/>
          <w:color w:val="FF0000"/>
          <w:sz w:val="24"/>
          <w:szCs w:val="24"/>
        </w:rPr>
        <w:lastRenderedPageBreak/>
        <w:t xml:space="preserve">intervalo de tiempo son </w:t>
      </w:r>
      <w:r w:rsidR="005F13ED" w:rsidRPr="00127951">
        <w:rPr>
          <w:rFonts w:ascii="Verdana" w:hAnsi="Verdana"/>
          <w:color w:val="FF0000"/>
          <w:sz w:val="24"/>
          <w:szCs w:val="24"/>
        </w:rPr>
        <w:t>seis</w:t>
      </w:r>
      <w:r w:rsidRPr="00127951">
        <w:rPr>
          <w:rFonts w:ascii="Verdana" w:hAnsi="Verdana"/>
          <w:color w:val="FF0000"/>
          <w:sz w:val="24"/>
          <w:szCs w:val="24"/>
        </w:rPr>
        <w:t xml:space="preserve"> h</w:t>
      </w:r>
      <w:r w:rsidR="005F13ED" w:rsidRPr="00127951">
        <w:rPr>
          <w:rFonts w:ascii="Verdana" w:hAnsi="Verdana"/>
          <w:color w:val="FF0000"/>
          <w:sz w:val="24"/>
          <w:szCs w:val="24"/>
        </w:rPr>
        <w:t>oras</w:t>
      </w:r>
      <w:r w:rsidRPr="00127951">
        <w:rPr>
          <w:rFonts w:ascii="Verdana" w:hAnsi="Verdana"/>
          <w:color w:val="FF0000"/>
          <w:sz w:val="24"/>
          <w:szCs w:val="24"/>
        </w:rPr>
        <w:t>. No obstante el SMN dispone de imágenes con resolución temporal de 15 min, lo cual ofrece la oportunidad de un análisis más detallado, siempre y cuando, en el sitio de interés puedan obtener</w:t>
      </w:r>
      <w:r w:rsidR="00EA1A2D" w:rsidRPr="00127951">
        <w:rPr>
          <w:rFonts w:ascii="Verdana" w:hAnsi="Verdana"/>
          <w:color w:val="FF0000"/>
          <w:sz w:val="24"/>
          <w:szCs w:val="24"/>
        </w:rPr>
        <w:t>se</w:t>
      </w:r>
      <w:r w:rsidRPr="00127951">
        <w:rPr>
          <w:rFonts w:ascii="Verdana" w:hAnsi="Verdana"/>
          <w:color w:val="FF0000"/>
          <w:sz w:val="24"/>
          <w:szCs w:val="24"/>
        </w:rPr>
        <w:t xml:space="preserve"> los volúmenes de almacenamiento con dicha resolución. </w:t>
      </w:r>
    </w:p>
    <w:p w:rsidR="00BA7911" w:rsidRPr="00127951" w:rsidRDefault="00BA7911" w:rsidP="0076767B">
      <w:pPr>
        <w:pStyle w:val="TYCATexto"/>
        <w:spacing w:after="120" w:line="240" w:lineRule="auto"/>
        <w:jc w:val="both"/>
        <w:rPr>
          <w:rFonts w:ascii="Verdana" w:hAnsi="Verdana"/>
          <w:color w:val="FF0000"/>
          <w:sz w:val="24"/>
          <w:szCs w:val="24"/>
        </w:rPr>
      </w:pPr>
      <w:r w:rsidRPr="00127951">
        <w:rPr>
          <w:rFonts w:ascii="Verdana" w:hAnsi="Verdana"/>
          <w:color w:val="FF0000"/>
          <w:sz w:val="24"/>
          <w:szCs w:val="24"/>
        </w:rPr>
        <w:t xml:space="preserve">La inclusión de valores paramétricos representativos de cada una de las cuencas en las presas de estudio y que son condicionantes </w:t>
      </w:r>
      <w:r w:rsidR="004D5A43" w:rsidRPr="00127951">
        <w:rPr>
          <w:rFonts w:ascii="Verdana" w:hAnsi="Verdana"/>
          <w:color w:val="FF0000"/>
          <w:sz w:val="24"/>
          <w:szCs w:val="24"/>
        </w:rPr>
        <w:t xml:space="preserve">de su respuesta hidrológica, </w:t>
      </w:r>
      <w:r w:rsidRPr="00127951">
        <w:rPr>
          <w:rFonts w:ascii="Verdana" w:hAnsi="Verdana"/>
          <w:color w:val="FF0000"/>
          <w:sz w:val="24"/>
          <w:szCs w:val="24"/>
        </w:rPr>
        <w:t xml:space="preserve">como puede ser </w:t>
      </w:r>
      <w:r w:rsidR="004D5A43" w:rsidRPr="00127951">
        <w:rPr>
          <w:rFonts w:ascii="Verdana" w:hAnsi="Verdana"/>
          <w:color w:val="FF0000"/>
          <w:sz w:val="24"/>
          <w:szCs w:val="24"/>
        </w:rPr>
        <w:t>la geomorfología, tipo y uso de suelo, cobertura vegetal, la red de drenaje por citar algunos, incrementan la confiablidad de la correlación canónica obtenida con estas nuevas variables</w:t>
      </w:r>
      <w:r w:rsidR="00EA1A2D" w:rsidRPr="00127951">
        <w:rPr>
          <w:rFonts w:ascii="Verdana" w:hAnsi="Verdana"/>
          <w:color w:val="FF0000"/>
          <w:sz w:val="24"/>
          <w:szCs w:val="24"/>
        </w:rPr>
        <w:t>. Para mantener dicha confiabilidad es necesario validar los vectores de pesos periódicamente, producto de la variación progresiva de los valores paramétricos, en particular los asociados con los coeficientes de escurrimiento a consecuencia del cambio de uso de suelo y la disminución o incremento de vegetación.</w:t>
      </w:r>
    </w:p>
    <w:p w:rsidR="00EA1A2D" w:rsidRPr="003E4829" w:rsidRDefault="00EA1A2D" w:rsidP="00EA1A2D">
      <w:pPr>
        <w:rPr>
          <w:rFonts w:ascii="Verdana" w:hAnsi="Verdana"/>
          <w:b/>
          <w:color w:val="000000" w:themeColor="text1"/>
          <w:sz w:val="28"/>
          <w:szCs w:val="24"/>
        </w:rPr>
      </w:pPr>
    </w:p>
    <w:p w:rsidR="007A306D" w:rsidRPr="003E4829" w:rsidRDefault="007A306D" w:rsidP="00EA1A2D">
      <w:pPr>
        <w:jc w:val="center"/>
        <w:rPr>
          <w:rFonts w:ascii="Verdana" w:hAnsi="Verdana"/>
          <w:b/>
          <w:color w:val="000000" w:themeColor="text1"/>
          <w:sz w:val="28"/>
          <w:szCs w:val="24"/>
        </w:rPr>
      </w:pPr>
      <w:r w:rsidRPr="003E4829">
        <w:rPr>
          <w:rFonts w:ascii="Verdana" w:hAnsi="Verdana"/>
          <w:b/>
          <w:color w:val="000000" w:themeColor="text1"/>
          <w:sz w:val="28"/>
          <w:szCs w:val="24"/>
        </w:rPr>
        <w:t>Conclusiones</w:t>
      </w:r>
    </w:p>
    <w:p w:rsidR="008B0951" w:rsidRPr="003E4829" w:rsidRDefault="008B0951" w:rsidP="008B0951">
      <w:pPr>
        <w:pStyle w:val="TYCAResumen"/>
        <w:spacing w:line="240" w:lineRule="auto"/>
        <w:jc w:val="center"/>
        <w:rPr>
          <w:rFonts w:ascii="Verdana" w:hAnsi="Verdana"/>
          <w:b/>
          <w:color w:val="000000" w:themeColor="text1"/>
          <w:sz w:val="28"/>
          <w:szCs w:val="24"/>
        </w:rPr>
      </w:pPr>
    </w:p>
    <w:p w:rsidR="008B0951" w:rsidRPr="003E4829" w:rsidRDefault="008B0951" w:rsidP="008B0951">
      <w:pPr>
        <w:pStyle w:val="TYCAResumen"/>
        <w:spacing w:line="240" w:lineRule="auto"/>
        <w:jc w:val="center"/>
        <w:rPr>
          <w:rFonts w:ascii="Verdana" w:hAnsi="Verdana"/>
          <w:b/>
          <w:color w:val="000000" w:themeColor="text1"/>
          <w:sz w:val="28"/>
          <w:szCs w:val="24"/>
        </w:rPr>
      </w:pPr>
    </w:p>
    <w:p w:rsidR="00AA6C13" w:rsidRPr="003E4829" w:rsidRDefault="00C46807" w:rsidP="00864531">
      <w:pPr>
        <w:pStyle w:val="TYCATexto"/>
        <w:spacing w:after="120" w:line="240" w:lineRule="auto"/>
        <w:jc w:val="both"/>
        <w:rPr>
          <w:rFonts w:ascii="Verdana" w:hAnsi="Verdana"/>
          <w:color w:val="000000" w:themeColor="text1"/>
          <w:sz w:val="24"/>
          <w:szCs w:val="24"/>
        </w:rPr>
      </w:pPr>
      <w:r w:rsidRPr="003E4829">
        <w:rPr>
          <w:rFonts w:ascii="Verdana" w:hAnsi="Verdana"/>
          <w:color w:val="000000" w:themeColor="text1"/>
          <w:sz w:val="24"/>
          <w:szCs w:val="24"/>
        </w:rPr>
        <w:t>L</w:t>
      </w:r>
      <w:r w:rsidR="00D74119" w:rsidRPr="003E4829">
        <w:rPr>
          <w:rFonts w:ascii="Verdana" w:hAnsi="Verdana"/>
          <w:color w:val="000000" w:themeColor="text1"/>
          <w:sz w:val="24"/>
          <w:szCs w:val="24"/>
        </w:rPr>
        <w:t xml:space="preserve">a propuesta del análisis de correlación canica para </w:t>
      </w:r>
      <w:r w:rsidRPr="003E4829">
        <w:rPr>
          <w:rFonts w:ascii="Verdana" w:hAnsi="Verdana"/>
          <w:color w:val="000000" w:themeColor="text1"/>
          <w:sz w:val="24"/>
          <w:szCs w:val="24"/>
        </w:rPr>
        <w:t xml:space="preserve">llevar a cabo </w:t>
      </w:r>
      <w:r w:rsidRPr="003E4829">
        <w:rPr>
          <w:rFonts w:ascii="Verdana" w:hAnsi="Verdana"/>
          <w:strike/>
          <w:color w:val="000000" w:themeColor="text1"/>
          <w:sz w:val="24"/>
          <w:szCs w:val="24"/>
          <w:highlight w:val="yellow"/>
        </w:rPr>
        <w:t>el</w:t>
      </w:r>
      <w:r w:rsidRPr="003E4829">
        <w:rPr>
          <w:rFonts w:ascii="Verdana" w:hAnsi="Verdana"/>
          <w:color w:val="000000" w:themeColor="text1"/>
          <w:sz w:val="24"/>
          <w:szCs w:val="24"/>
        </w:rPr>
        <w:t xml:space="preserve"> </w:t>
      </w:r>
      <w:r w:rsidRPr="003E4829">
        <w:rPr>
          <w:rFonts w:ascii="Verdana" w:hAnsi="Verdana"/>
          <w:strike/>
          <w:color w:val="000000" w:themeColor="text1"/>
          <w:sz w:val="24"/>
          <w:szCs w:val="24"/>
          <w:highlight w:val="yellow"/>
        </w:rPr>
        <w:t>seguimiento</w:t>
      </w:r>
      <w:r w:rsidRPr="003E4829">
        <w:rPr>
          <w:rFonts w:ascii="Verdana" w:hAnsi="Verdana"/>
          <w:color w:val="000000" w:themeColor="text1"/>
          <w:sz w:val="24"/>
          <w:szCs w:val="24"/>
        </w:rPr>
        <w:t xml:space="preserve"> </w:t>
      </w:r>
      <w:r w:rsidR="00BC0706" w:rsidRPr="003E4829">
        <w:rPr>
          <w:rFonts w:ascii="Verdana" w:hAnsi="Verdana"/>
          <w:color w:val="000000" w:themeColor="text1"/>
          <w:sz w:val="24"/>
          <w:szCs w:val="24"/>
          <w:highlight w:val="cyan"/>
        </w:rPr>
        <w:t>la estimación</w:t>
      </w:r>
      <w:r w:rsidR="00BC0706" w:rsidRPr="003E4829">
        <w:rPr>
          <w:rFonts w:ascii="Verdana" w:hAnsi="Verdana"/>
          <w:color w:val="000000" w:themeColor="text1"/>
          <w:sz w:val="24"/>
          <w:szCs w:val="24"/>
        </w:rPr>
        <w:t xml:space="preserve"> </w:t>
      </w:r>
      <w:r w:rsidRPr="003E4829">
        <w:rPr>
          <w:rFonts w:ascii="Verdana" w:hAnsi="Verdana"/>
          <w:color w:val="000000" w:themeColor="text1"/>
          <w:sz w:val="24"/>
          <w:szCs w:val="24"/>
        </w:rPr>
        <w:t>de los volúmenes de almacenamiento en una presa</w:t>
      </w:r>
      <w:r w:rsidR="00FD18C0" w:rsidRPr="003E4829">
        <w:rPr>
          <w:rFonts w:ascii="Verdana" w:hAnsi="Verdana"/>
          <w:color w:val="000000" w:themeColor="text1"/>
          <w:sz w:val="24"/>
          <w:szCs w:val="24"/>
        </w:rPr>
        <w:t xml:space="preserve"> </w:t>
      </w:r>
      <w:r w:rsidR="00FD18C0" w:rsidRPr="003E4829">
        <w:rPr>
          <w:rFonts w:ascii="Verdana" w:hAnsi="Verdana"/>
          <w:color w:val="000000" w:themeColor="text1"/>
          <w:sz w:val="24"/>
          <w:szCs w:val="24"/>
          <w:highlight w:val="cyan"/>
        </w:rPr>
        <w:t>sin utilizar características paramétricas de las cuencas</w:t>
      </w:r>
      <w:r w:rsidRPr="003E4829">
        <w:rPr>
          <w:rFonts w:ascii="Verdana" w:hAnsi="Verdana"/>
          <w:color w:val="000000" w:themeColor="text1"/>
          <w:sz w:val="24"/>
          <w:szCs w:val="24"/>
        </w:rPr>
        <w:t xml:space="preserve">, correlacionado con intensidades de precipitación, </w:t>
      </w:r>
      <w:r w:rsidR="0028306B" w:rsidRPr="003E4829">
        <w:rPr>
          <w:rFonts w:ascii="Verdana" w:hAnsi="Verdana"/>
          <w:color w:val="000000" w:themeColor="text1"/>
          <w:sz w:val="24"/>
          <w:szCs w:val="24"/>
        </w:rPr>
        <w:t>arroja buenos resultados. E</w:t>
      </w:r>
      <w:r w:rsidR="00D74119" w:rsidRPr="003E4829">
        <w:rPr>
          <w:rFonts w:ascii="Verdana" w:hAnsi="Verdana"/>
          <w:color w:val="000000" w:themeColor="text1"/>
          <w:sz w:val="24"/>
          <w:szCs w:val="24"/>
        </w:rPr>
        <w:t xml:space="preserve">l pronóstico del volumen </w:t>
      </w:r>
      <w:r w:rsidR="0028306B" w:rsidRPr="003E4829">
        <w:rPr>
          <w:rFonts w:ascii="Verdana" w:hAnsi="Verdana"/>
          <w:color w:val="000000" w:themeColor="text1"/>
          <w:sz w:val="24"/>
          <w:szCs w:val="24"/>
        </w:rPr>
        <w:t>de almacenamiento, afectado por la lluvia huracanada res</w:t>
      </w:r>
      <w:r w:rsidR="00D74119" w:rsidRPr="003E4829">
        <w:rPr>
          <w:rFonts w:ascii="Verdana" w:hAnsi="Verdana"/>
          <w:color w:val="000000" w:themeColor="text1"/>
          <w:sz w:val="24"/>
          <w:szCs w:val="24"/>
        </w:rPr>
        <w:t xml:space="preserve">ulta con un bajo porcentaje de diferencia en términos </w:t>
      </w:r>
      <w:r w:rsidR="0078177A" w:rsidRPr="003E4829">
        <w:rPr>
          <w:rFonts w:ascii="Verdana" w:hAnsi="Verdana"/>
          <w:strike/>
          <w:color w:val="000000" w:themeColor="text1"/>
          <w:sz w:val="24"/>
          <w:szCs w:val="24"/>
          <w:highlight w:val="yellow"/>
        </w:rPr>
        <w:t>de la capacidad de</w:t>
      </w:r>
      <w:r w:rsidR="0078177A" w:rsidRPr="003E4829">
        <w:rPr>
          <w:rFonts w:ascii="Verdana" w:hAnsi="Verdana"/>
          <w:color w:val="000000" w:themeColor="text1"/>
          <w:sz w:val="24"/>
          <w:szCs w:val="24"/>
        </w:rPr>
        <w:t xml:space="preserve"> </w:t>
      </w:r>
      <w:r w:rsidR="00D74119" w:rsidRPr="003E4829">
        <w:rPr>
          <w:rFonts w:ascii="Verdana" w:hAnsi="Verdana"/>
          <w:color w:val="000000" w:themeColor="text1"/>
          <w:sz w:val="24"/>
          <w:szCs w:val="24"/>
          <w:highlight w:val="cyan"/>
        </w:rPr>
        <w:t>de</w:t>
      </w:r>
      <w:r w:rsidR="0078177A" w:rsidRPr="003E4829">
        <w:rPr>
          <w:rFonts w:ascii="Verdana" w:hAnsi="Verdana"/>
          <w:color w:val="000000" w:themeColor="text1"/>
          <w:sz w:val="24"/>
          <w:szCs w:val="24"/>
          <w:highlight w:val="cyan"/>
        </w:rPr>
        <w:t xml:space="preserve">l </w:t>
      </w:r>
      <w:r w:rsidR="00D74119" w:rsidRPr="003E4829">
        <w:rPr>
          <w:rFonts w:ascii="Verdana" w:hAnsi="Verdana"/>
          <w:color w:val="000000" w:themeColor="text1"/>
          <w:sz w:val="24"/>
          <w:szCs w:val="24"/>
          <w:highlight w:val="cyan"/>
        </w:rPr>
        <w:t>almacenamiento</w:t>
      </w:r>
      <w:r w:rsidR="00D74119" w:rsidRPr="003E4829">
        <w:rPr>
          <w:rFonts w:ascii="Verdana" w:hAnsi="Verdana"/>
          <w:color w:val="000000" w:themeColor="text1"/>
          <w:sz w:val="24"/>
          <w:szCs w:val="24"/>
        </w:rPr>
        <w:t xml:space="preserve"> al NAMO</w:t>
      </w:r>
      <w:r w:rsidR="0028306B" w:rsidRPr="003E4829">
        <w:rPr>
          <w:rFonts w:ascii="Verdana" w:hAnsi="Verdana"/>
          <w:color w:val="000000" w:themeColor="text1"/>
          <w:sz w:val="24"/>
          <w:szCs w:val="24"/>
        </w:rPr>
        <w:t>;</w:t>
      </w:r>
      <w:r w:rsidR="00D74119" w:rsidRPr="003E4829">
        <w:rPr>
          <w:rFonts w:ascii="Verdana" w:hAnsi="Verdana"/>
          <w:color w:val="000000" w:themeColor="text1"/>
          <w:sz w:val="24"/>
          <w:szCs w:val="24"/>
        </w:rPr>
        <w:t xml:space="preserve"> lo cual permitiría tomar decisiones oportunas respecto al desfogue controlado para que el vaso tenga la capacidad regula</w:t>
      </w:r>
      <w:r w:rsidR="0028306B" w:rsidRPr="003E4829">
        <w:rPr>
          <w:rFonts w:ascii="Verdana" w:hAnsi="Verdana"/>
          <w:color w:val="000000" w:themeColor="text1"/>
          <w:sz w:val="24"/>
          <w:szCs w:val="24"/>
        </w:rPr>
        <w:t xml:space="preserve">ción. </w:t>
      </w:r>
    </w:p>
    <w:p w:rsidR="007A306D" w:rsidRPr="003E4829" w:rsidRDefault="0028306B" w:rsidP="00864531">
      <w:pPr>
        <w:pStyle w:val="TYCATexto"/>
        <w:spacing w:after="120" w:line="240" w:lineRule="auto"/>
        <w:jc w:val="both"/>
        <w:rPr>
          <w:rFonts w:ascii="Verdana" w:hAnsi="Verdana"/>
          <w:color w:val="000000" w:themeColor="text1"/>
          <w:sz w:val="24"/>
          <w:szCs w:val="24"/>
        </w:rPr>
      </w:pPr>
      <w:r w:rsidRPr="003E4829">
        <w:rPr>
          <w:rFonts w:ascii="Verdana" w:hAnsi="Verdana"/>
          <w:color w:val="000000" w:themeColor="text1"/>
          <w:sz w:val="24"/>
          <w:szCs w:val="24"/>
        </w:rPr>
        <w:t xml:space="preserve">El análisis canónico como una técnica multivariada </w:t>
      </w:r>
      <w:r w:rsidR="006D0054" w:rsidRPr="003E4829">
        <w:rPr>
          <w:rFonts w:ascii="Verdana" w:hAnsi="Verdana"/>
          <w:color w:val="000000" w:themeColor="text1"/>
          <w:sz w:val="24"/>
          <w:szCs w:val="24"/>
        </w:rPr>
        <w:t xml:space="preserve">se puede </w:t>
      </w:r>
      <w:r w:rsidR="00D74119" w:rsidRPr="003E4829">
        <w:rPr>
          <w:rFonts w:ascii="Verdana" w:hAnsi="Verdana"/>
          <w:color w:val="000000" w:themeColor="text1"/>
          <w:sz w:val="24"/>
          <w:szCs w:val="24"/>
        </w:rPr>
        <w:t>implement</w:t>
      </w:r>
      <w:r w:rsidR="006D0054" w:rsidRPr="003E4829">
        <w:rPr>
          <w:rFonts w:ascii="Verdana" w:hAnsi="Verdana"/>
          <w:color w:val="000000" w:themeColor="text1"/>
          <w:sz w:val="24"/>
          <w:szCs w:val="24"/>
        </w:rPr>
        <w:t>ar</w:t>
      </w:r>
      <w:r w:rsidR="00D74119" w:rsidRPr="003E4829">
        <w:rPr>
          <w:rFonts w:ascii="Verdana" w:hAnsi="Verdana"/>
          <w:color w:val="000000" w:themeColor="text1"/>
          <w:sz w:val="24"/>
          <w:szCs w:val="24"/>
        </w:rPr>
        <w:t xml:space="preserve"> co</w:t>
      </w:r>
      <w:r w:rsidR="006D0054" w:rsidRPr="003E4829">
        <w:rPr>
          <w:rFonts w:ascii="Verdana" w:hAnsi="Verdana"/>
          <w:color w:val="000000" w:themeColor="text1"/>
          <w:sz w:val="24"/>
          <w:szCs w:val="24"/>
        </w:rPr>
        <w:t>mo</w:t>
      </w:r>
      <w:r w:rsidR="00D74119" w:rsidRPr="003E4829">
        <w:rPr>
          <w:rFonts w:ascii="Verdana" w:hAnsi="Verdana"/>
          <w:color w:val="000000" w:themeColor="text1"/>
          <w:sz w:val="24"/>
          <w:szCs w:val="24"/>
        </w:rPr>
        <w:t xml:space="preserve"> </w:t>
      </w:r>
      <w:r w:rsidR="006D0054" w:rsidRPr="003E4829">
        <w:rPr>
          <w:rFonts w:ascii="Verdana" w:hAnsi="Verdana"/>
          <w:color w:val="000000" w:themeColor="text1"/>
          <w:sz w:val="24"/>
          <w:szCs w:val="24"/>
        </w:rPr>
        <w:t xml:space="preserve">una </w:t>
      </w:r>
      <w:r w:rsidR="00D74119" w:rsidRPr="003E4829">
        <w:rPr>
          <w:rFonts w:ascii="Verdana" w:hAnsi="Verdana"/>
          <w:color w:val="000000" w:themeColor="text1"/>
          <w:sz w:val="24"/>
          <w:szCs w:val="24"/>
        </w:rPr>
        <w:t>medida que incremente la seguridad de la infraestructura ante fenómeno</w:t>
      </w:r>
      <w:r w:rsidR="006D0054" w:rsidRPr="003E4829">
        <w:rPr>
          <w:rFonts w:ascii="Verdana" w:hAnsi="Verdana"/>
          <w:color w:val="000000" w:themeColor="text1"/>
          <w:sz w:val="24"/>
          <w:szCs w:val="24"/>
        </w:rPr>
        <w:t>s extremos y sobre todo los eventos anteriores o posteriores; que por ejemplo se podría incluir la lluvia antecedente</w:t>
      </w:r>
      <w:r w:rsidR="00D74119" w:rsidRPr="003E4829">
        <w:rPr>
          <w:rFonts w:ascii="Verdana" w:hAnsi="Verdana"/>
          <w:color w:val="000000" w:themeColor="text1"/>
          <w:sz w:val="24"/>
          <w:szCs w:val="24"/>
        </w:rPr>
        <w:t>.</w:t>
      </w:r>
    </w:p>
    <w:p w:rsidR="00D74119" w:rsidRPr="003E4829" w:rsidRDefault="00D74119" w:rsidP="00864531">
      <w:pPr>
        <w:pStyle w:val="TYCATexto"/>
        <w:spacing w:after="0" w:line="240" w:lineRule="auto"/>
        <w:jc w:val="both"/>
        <w:rPr>
          <w:rFonts w:ascii="Verdana" w:hAnsi="Verdana"/>
          <w:color w:val="000000" w:themeColor="text1"/>
          <w:sz w:val="24"/>
          <w:szCs w:val="24"/>
        </w:rPr>
      </w:pPr>
      <w:r w:rsidRPr="003E4829">
        <w:rPr>
          <w:rFonts w:ascii="Verdana" w:hAnsi="Verdana"/>
          <w:color w:val="000000" w:themeColor="text1"/>
          <w:sz w:val="24"/>
          <w:szCs w:val="24"/>
        </w:rPr>
        <w:t xml:space="preserve">Los resultados obtenidos establecen una </w:t>
      </w:r>
      <w:r w:rsidR="00B228A2">
        <w:rPr>
          <w:rFonts w:ascii="Verdana" w:hAnsi="Verdana"/>
          <w:color w:val="000000" w:themeColor="text1"/>
          <w:sz w:val="24"/>
          <w:szCs w:val="24"/>
        </w:rPr>
        <w:t>oportunidad</w:t>
      </w:r>
      <w:r w:rsidRPr="003E4829">
        <w:rPr>
          <w:rFonts w:ascii="Verdana" w:hAnsi="Verdana"/>
          <w:color w:val="000000" w:themeColor="text1"/>
          <w:sz w:val="24"/>
          <w:szCs w:val="24"/>
        </w:rPr>
        <w:t xml:space="preserve"> para explorar la </w:t>
      </w:r>
      <w:r w:rsidR="00D5222F" w:rsidRPr="003E4829">
        <w:rPr>
          <w:rFonts w:ascii="Verdana" w:hAnsi="Verdana"/>
          <w:color w:val="000000" w:themeColor="text1"/>
          <w:sz w:val="24"/>
          <w:szCs w:val="24"/>
        </w:rPr>
        <w:t>inclusión</w:t>
      </w:r>
      <w:r w:rsidRPr="003E4829">
        <w:rPr>
          <w:rFonts w:ascii="Verdana" w:hAnsi="Verdana"/>
          <w:color w:val="000000" w:themeColor="text1"/>
          <w:sz w:val="24"/>
          <w:szCs w:val="24"/>
        </w:rPr>
        <w:t xml:space="preserve"> de </w:t>
      </w:r>
      <w:r w:rsidR="00D5222F" w:rsidRPr="003E4829">
        <w:rPr>
          <w:rFonts w:ascii="Verdana" w:hAnsi="Verdana"/>
          <w:color w:val="000000" w:themeColor="text1"/>
          <w:sz w:val="24"/>
          <w:szCs w:val="24"/>
        </w:rPr>
        <w:t>más</w:t>
      </w:r>
      <w:r w:rsidRPr="003E4829">
        <w:rPr>
          <w:rFonts w:ascii="Verdana" w:hAnsi="Verdana"/>
          <w:color w:val="000000" w:themeColor="text1"/>
          <w:sz w:val="24"/>
          <w:szCs w:val="24"/>
        </w:rPr>
        <w:t xml:space="preserve"> variables en el </w:t>
      </w:r>
      <w:r w:rsidR="00601F18" w:rsidRPr="003E4829">
        <w:rPr>
          <w:rFonts w:ascii="Verdana" w:hAnsi="Verdana"/>
          <w:color w:val="000000" w:themeColor="text1"/>
          <w:sz w:val="24"/>
          <w:szCs w:val="24"/>
        </w:rPr>
        <w:t>estudio</w:t>
      </w:r>
      <w:r w:rsidR="00FD18C0" w:rsidRPr="003E4829">
        <w:rPr>
          <w:rFonts w:ascii="Verdana" w:hAnsi="Verdana"/>
          <w:color w:val="000000" w:themeColor="text1"/>
          <w:sz w:val="24"/>
          <w:szCs w:val="24"/>
        </w:rPr>
        <w:t xml:space="preserve"> </w:t>
      </w:r>
      <w:r w:rsidR="00FD18C0" w:rsidRPr="003E4829">
        <w:rPr>
          <w:rFonts w:ascii="Verdana" w:hAnsi="Verdana"/>
          <w:color w:val="000000" w:themeColor="text1"/>
          <w:sz w:val="24"/>
          <w:szCs w:val="24"/>
          <w:highlight w:val="cyan"/>
        </w:rPr>
        <w:t xml:space="preserve">asociadas con la geomorfológica </w:t>
      </w:r>
      <w:r w:rsidR="00B228A2" w:rsidRPr="003E4829">
        <w:rPr>
          <w:rFonts w:ascii="Verdana" w:hAnsi="Verdana"/>
          <w:color w:val="000000" w:themeColor="text1"/>
          <w:sz w:val="24"/>
          <w:szCs w:val="24"/>
          <w:highlight w:val="cyan"/>
        </w:rPr>
        <w:t>específica</w:t>
      </w:r>
      <w:r w:rsidR="00FD18C0" w:rsidRPr="003E4829">
        <w:rPr>
          <w:rFonts w:ascii="Verdana" w:hAnsi="Verdana"/>
          <w:color w:val="000000" w:themeColor="text1"/>
          <w:sz w:val="24"/>
          <w:szCs w:val="24"/>
          <w:highlight w:val="cyan"/>
        </w:rPr>
        <w:t xml:space="preserve"> de las cuencas en las que lleva a cabo la transformación lluvia-escurrimiento</w:t>
      </w:r>
      <w:r w:rsidR="00B228A2">
        <w:rPr>
          <w:rFonts w:ascii="Verdana" w:hAnsi="Verdana"/>
          <w:color w:val="000000" w:themeColor="text1"/>
          <w:sz w:val="24"/>
          <w:szCs w:val="24"/>
        </w:rPr>
        <w:t xml:space="preserve">. También podrían incluirse </w:t>
      </w:r>
      <w:r w:rsidR="00D5222F" w:rsidRPr="003E4829">
        <w:rPr>
          <w:rFonts w:ascii="Verdana" w:hAnsi="Verdana"/>
          <w:color w:val="000000" w:themeColor="text1"/>
          <w:sz w:val="24"/>
          <w:szCs w:val="24"/>
        </w:rPr>
        <w:t>parámetros</w:t>
      </w:r>
      <w:r w:rsidRPr="003E4829">
        <w:rPr>
          <w:rFonts w:ascii="Verdana" w:hAnsi="Verdana"/>
          <w:color w:val="000000" w:themeColor="text1"/>
          <w:sz w:val="24"/>
          <w:szCs w:val="24"/>
        </w:rPr>
        <w:t xml:space="preserve"> estadísticos del comportamiento geométrico de</w:t>
      </w:r>
      <w:r w:rsidR="00D5222F" w:rsidRPr="003E4829">
        <w:rPr>
          <w:rFonts w:ascii="Verdana" w:hAnsi="Verdana"/>
          <w:color w:val="000000" w:themeColor="text1"/>
          <w:sz w:val="24"/>
          <w:szCs w:val="24"/>
        </w:rPr>
        <w:t xml:space="preserve">l </w:t>
      </w:r>
      <w:r w:rsidR="00B228A2">
        <w:rPr>
          <w:rFonts w:ascii="Verdana" w:hAnsi="Verdana"/>
          <w:color w:val="000000" w:themeColor="text1"/>
          <w:sz w:val="24"/>
          <w:szCs w:val="24"/>
        </w:rPr>
        <w:t xml:space="preserve">huracán como un </w:t>
      </w:r>
      <w:r w:rsidR="00D5222F" w:rsidRPr="003E4829">
        <w:rPr>
          <w:rFonts w:ascii="Verdana" w:hAnsi="Verdana"/>
          <w:color w:val="000000" w:themeColor="text1"/>
          <w:sz w:val="24"/>
          <w:szCs w:val="24"/>
        </w:rPr>
        <w:t>fenómeno físico</w:t>
      </w:r>
      <w:r w:rsidR="00B228A2">
        <w:rPr>
          <w:rFonts w:ascii="Verdana" w:hAnsi="Verdana"/>
          <w:color w:val="000000" w:themeColor="text1"/>
          <w:sz w:val="24"/>
          <w:szCs w:val="24"/>
        </w:rPr>
        <w:t xml:space="preserve">. Si se logra </w:t>
      </w:r>
      <w:r w:rsidR="00D5222F" w:rsidRPr="003E4829">
        <w:rPr>
          <w:rFonts w:ascii="Verdana" w:hAnsi="Verdana"/>
          <w:color w:val="000000" w:themeColor="text1"/>
          <w:sz w:val="24"/>
          <w:szCs w:val="24"/>
        </w:rPr>
        <w:t xml:space="preserve">incrementar la precisión </w:t>
      </w:r>
      <w:r w:rsidR="0078177A" w:rsidRPr="003E4829">
        <w:rPr>
          <w:rFonts w:ascii="Verdana" w:hAnsi="Verdana"/>
          <w:strike/>
          <w:color w:val="000000" w:themeColor="text1"/>
          <w:sz w:val="24"/>
          <w:szCs w:val="24"/>
          <w:highlight w:val="yellow"/>
        </w:rPr>
        <w:t>del pronóstico</w:t>
      </w:r>
      <w:r w:rsidR="0078177A" w:rsidRPr="003E4829">
        <w:rPr>
          <w:rFonts w:ascii="Verdana" w:hAnsi="Verdana"/>
          <w:color w:val="000000" w:themeColor="text1"/>
          <w:sz w:val="24"/>
          <w:szCs w:val="24"/>
        </w:rPr>
        <w:t xml:space="preserve"> </w:t>
      </w:r>
      <w:r w:rsidR="0078177A" w:rsidRPr="003E4829">
        <w:rPr>
          <w:rFonts w:ascii="Verdana" w:hAnsi="Verdana"/>
          <w:color w:val="000000" w:themeColor="text1"/>
          <w:sz w:val="24"/>
          <w:szCs w:val="24"/>
          <w:highlight w:val="cyan"/>
        </w:rPr>
        <w:t xml:space="preserve">en </w:t>
      </w:r>
      <w:r w:rsidR="00D5222F" w:rsidRPr="003E4829">
        <w:rPr>
          <w:rFonts w:ascii="Verdana" w:hAnsi="Verdana"/>
          <w:color w:val="000000" w:themeColor="text1"/>
          <w:sz w:val="24"/>
          <w:szCs w:val="24"/>
          <w:highlight w:val="cyan"/>
        </w:rPr>
        <w:t>l</w:t>
      </w:r>
      <w:r w:rsidR="0078177A" w:rsidRPr="003E4829">
        <w:rPr>
          <w:rFonts w:ascii="Verdana" w:hAnsi="Verdana"/>
          <w:color w:val="000000" w:themeColor="text1"/>
          <w:sz w:val="24"/>
          <w:szCs w:val="24"/>
          <w:highlight w:val="cyan"/>
        </w:rPr>
        <w:t>a</w:t>
      </w:r>
      <w:r w:rsidR="00D5222F" w:rsidRPr="003E4829">
        <w:rPr>
          <w:rFonts w:ascii="Verdana" w:hAnsi="Verdana"/>
          <w:color w:val="000000" w:themeColor="text1"/>
          <w:sz w:val="24"/>
          <w:szCs w:val="24"/>
          <w:highlight w:val="cyan"/>
        </w:rPr>
        <w:t xml:space="preserve"> </w:t>
      </w:r>
      <w:r w:rsidR="0078177A" w:rsidRPr="003E4829">
        <w:rPr>
          <w:rFonts w:ascii="Verdana" w:hAnsi="Verdana"/>
          <w:color w:val="000000" w:themeColor="text1"/>
          <w:sz w:val="24"/>
          <w:szCs w:val="24"/>
          <w:highlight w:val="cyan"/>
        </w:rPr>
        <w:t>estimación</w:t>
      </w:r>
      <w:r w:rsidR="00B228A2">
        <w:rPr>
          <w:rFonts w:ascii="Verdana" w:hAnsi="Verdana"/>
          <w:color w:val="000000" w:themeColor="text1"/>
          <w:sz w:val="24"/>
          <w:szCs w:val="24"/>
        </w:rPr>
        <w:t>, sería posible definir o revisar l</w:t>
      </w:r>
      <w:r w:rsidR="00D5222F" w:rsidRPr="003E4829">
        <w:rPr>
          <w:rFonts w:ascii="Verdana" w:hAnsi="Verdana"/>
          <w:color w:val="000000" w:themeColor="text1"/>
          <w:sz w:val="24"/>
          <w:szCs w:val="24"/>
        </w:rPr>
        <w:t xml:space="preserve">a política de operación </w:t>
      </w:r>
      <w:r w:rsidR="00B228A2">
        <w:rPr>
          <w:rFonts w:ascii="Verdana" w:hAnsi="Verdana"/>
          <w:color w:val="000000" w:themeColor="text1"/>
          <w:sz w:val="24"/>
          <w:szCs w:val="24"/>
        </w:rPr>
        <w:t xml:space="preserve">de presas </w:t>
      </w:r>
      <w:r w:rsidR="00D5222F" w:rsidRPr="003E4829">
        <w:rPr>
          <w:rFonts w:ascii="Verdana" w:hAnsi="Verdana"/>
          <w:color w:val="000000" w:themeColor="text1"/>
          <w:sz w:val="24"/>
          <w:szCs w:val="24"/>
        </w:rPr>
        <w:t>durante la temporada de huracanes en el país.</w:t>
      </w:r>
    </w:p>
    <w:p w:rsidR="00D74119" w:rsidRPr="003E4829" w:rsidRDefault="00D74119" w:rsidP="00864531">
      <w:pPr>
        <w:pStyle w:val="TYCATexto"/>
        <w:spacing w:line="240" w:lineRule="auto"/>
        <w:jc w:val="center"/>
        <w:rPr>
          <w:rFonts w:ascii="Verdana" w:hAnsi="Verdana"/>
          <w:color w:val="000000" w:themeColor="text1"/>
          <w:sz w:val="24"/>
          <w:szCs w:val="24"/>
        </w:rPr>
      </w:pPr>
    </w:p>
    <w:p w:rsidR="005A6571" w:rsidRPr="003E4829" w:rsidRDefault="005A6571" w:rsidP="00864531">
      <w:pPr>
        <w:pStyle w:val="TYCATexto"/>
        <w:spacing w:line="240" w:lineRule="auto"/>
        <w:jc w:val="center"/>
        <w:rPr>
          <w:rFonts w:ascii="Verdana" w:hAnsi="Verdana"/>
          <w:color w:val="000000" w:themeColor="text1"/>
          <w:sz w:val="24"/>
          <w:szCs w:val="24"/>
        </w:rPr>
      </w:pPr>
    </w:p>
    <w:p w:rsidR="007A306D" w:rsidRPr="003E4829" w:rsidRDefault="007A306D" w:rsidP="005A6571">
      <w:pPr>
        <w:pStyle w:val="TYCAResumen"/>
        <w:spacing w:line="240" w:lineRule="auto"/>
        <w:jc w:val="center"/>
        <w:rPr>
          <w:rFonts w:ascii="Verdana" w:hAnsi="Verdana"/>
          <w:b/>
          <w:color w:val="000000" w:themeColor="text1"/>
          <w:sz w:val="28"/>
          <w:szCs w:val="24"/>
        </w:rPr>
      </w:pPr>
      <w:r w:rsidRPr="003E4829">
        <w:rPr>
          <w:rFonts w:ascii="Verdana" w:hAnsi="Verdana"/>
          <w:b/>
          <w:color w:val="000000" w:themeColor="text1"/>
          <w:sz w:val="28"/>
          <w:szCs w:val="24"/>
        </w:rPr>
        <w:t>Agradecimientos</w:t>
      </w:r>
    </w:p>
    <w:p w:rsidR="005A6571" w:rsidRPr="003E4829" w:rsidRDefault="005A6571" w:rsidP="005A6571">
      <w:pPr>
        <w:pStyle w:val="TYCAResumen"/>
        <w:spacing w:line="240" w:lineRule="auto"/>
        <w:jc w:val="center"/>
        <w:rPr>
          <w:rFonts w:ascii="Verdana" w:hAnsi="Verdana"/>
          <w:b/>
          <w:color w:val="000000" w:themeColor="text1"/>
          <w:sz w:val="28"/>
          <w:szCs w:val="24"/>
        </w:rPr>
      </w:pPr>
    </w:p>
    <w:p w:rsidR="005A6571" w:rsidRPr="003E4829" w:rsidRDefault="005A6571" w:rsidP="005A6571">
      <w:pPr>
        <w:pStyle w:val="TYCAResumen"/>
        <w:spacing w:line="240" w:lineRule="auto"/>
        <w:jc w:val="center"/>
        <w:rPr>
          <w:rFonts w:ascii="Verdana" w:hAnsi="Verdana"/>
          <w:b/>
          <w:color w:val="000000" w:themeColor="text1"/>
          <w:sz w:val="28"/>
          <w:szCs w:val="24"/>
        </w:rPr>
      </w:pPr>
    </w:p>
    <w:p w:rsidR="007A306D" w:rsidRPr="003E4829" w:rsidRDefault="00EC5F65" w:rsidP="00C639A9">
      <w:pPr>
        <w:pStyle w:val="TYCAAgradecimientos"/>
        <w:spacing w:line="240" w:lineRule="auto"/>
        <w:jc w:val="both"/>
        <w:rPr>
          <w:rFonts w:ascii="Verdana" w:hAnsi="Verdana"/>
          <w:color w:val="000000" w:themeColor="text1"/>
          <w:sz w:val="24"/>
          <w:szCs w:val="24"/>
        </w:rPr>
      </w:pPr>
      <w:r w:rsidRPr="003E4829">
        <w:rPr>
          <w:rFonts w:ascii="Verdana" w:hAnsi="Verdana"/>
          <w:color w:val="000000" w:themeColor="text1"/>
          <w:sz w:val="24"/>
          <w:szCs w:val="24"/>
        </w:rPr>
        <w:t xml:space="preserve">Agradecemos a la Coordinación General del Servicio </w:t>
      </w:r>
      <w:r w:rsidR="007377F1" w:rsidRPr="003E4829">
        <w:rPr>
          <w:rFonts w:ascii="Verdana" w:hAnsi="Verdana"/>
          <w:color w:val="000000" w:themeColor="text1"/>
          <w:sz w:val="24"/>
          <w:szCs w:val="24"/>
        </w:rPr>
        <w:t>Meteorológico</w:t>
      </w:r>
      <w:r w:rsidRPr="003E4829">
        <w:rPr>
          <w:rFonts w:ascii="Verdana" w:hAnsi="Verdana"/>
          <w:color w:val="000000" w:themeColor="text1"/>
          <w:sz w:val="24"/>
          <w:szCs w:val="24"/>
        </w:rPr>
        <w:t xml:space="preserve"> Nacional de la </w:t>
      </w:r>
      <w:r w:rsidR="007377F1" w:rsidRPr="003E4829">
        <w:rPr>
          <w:rFonts w:ascii="Verdana" w:hAnsi="Verdana"/>
          <w:color w:val="000000" w:themeColor="text1"/>
          <w:sz w:val="24"/>
          <w:szCs w:val="24"/>
        </w:rPr>
        <w:t>Comisión</w:t>
      </w:r>
      <w:r w:rsidRPr="003E4829">
        <w:rPr>
          <w:rFonts w:ascii="Verdana" w:hAnsi="Verdana"/>
          <w:color w:val="000000" w:themeColor="text1"/>
          <w:sz w:val="24"/>
          <w:szCs w:val="24"/>
        </w:rPr>
        <w:t xml:space="preserve"> Nacional del Agua, en particular el personal de</w:t>
      </w:r>
      <w:r w:rsidR="007377F1" w:rsidRPr="003E4829">
        <w:rPr>
          <w:rFonts w:ascii="Verdana" w:hAnsi="Verdana"/>
          <w:color w:val="000000" w:themeColor="text1"/>
          <w:sz w:val="24"/>
          <w:szCs w:val="24"/>
        </w:rPr>
        <w:t>l área de Percepción Remota por facilitar las imágenes satelitales en infrarrojo de la República Mexicana necesarias llevar a cabo el presente trabajo</w:t>
      </w:r>
      <w:r w:rsidR="00EA4755" w:rsidRPr="003E4829">
        <w:rPr>
          <w:rFonts w:ascii="Verdana" w:hAnsi="Verdana"/>
          <w:color w:val="000000" w:themeColor="text1"/>
          <w:sz w:val="24"/>
          <w:szCs w:val="24"/>
        </w:rPr>
        <w:t>.</w:t>
      </w:r>
    </w:p>
    <w:p w:rsidR="00D5222F" w:rsidRPr="003E4829" w:rsidRDefault="00D5222F" w:rsidP="00C639A9">
      <w:pPr>
        <w:pStyle w:val="TYCAResumen"/>
        <w:spacing w:line="240" w:lineRule="auto"/>
        <w:rPr>
          <w:rFonts w:ascii="Verdana" w:hAnsi="Verdana"/>
          <w:b/>
          <w:color w:val="000000" w:themeColor="text1"/>
          <w:sz w:val="24"/>
          <w:szCs w:val="24"/>
        </w:rPr>
      </w:pPr>
    </w:p>
    <w:p w:rsidR="007A306D" w:rsidRPr="003E4829" w:rsidRDefault="007A306D" w:rsidP="005A6571">
      <w:pPr>
        <w:pStyle w:val="TYCAResumen"/>
        <w:spacing w:line="240" w:lineRule="auto"/>
        <w:jc w:val="center"/>
        <w:rPr>
          <w:rFonts w:ascii="Verdana" w:hAnsi="Verdana"/>
          <w:b/>
          <w:color w:val="000000" w:themeColor="text1"/>
          <w:sz w:val="28"/>
          <w:szCs w:val="28"/>
        </w:rPr>
      </w:pPr>
      <w:r w:rsidRPr="003E4829">
        <w:rPr>
          <w:rFonts w:ascii="Verdana" w:hAnsi="Verdana"/>
          <w:b/>
          <w:color w:val="000000" w:themeColor="text1"/>
          <w:sz w:val="28"/>
          <w:szCs w:val="28"/>
        </w:rPr>
        <w:t>Referencias</w:t>
      </w:r>
    </w:p>
    <w:p w:rsidR="005A6571" w:rsidRDefault="005A6571" w:rsidP="005A6571">
      <w:pPr>
        <w:pStyle w:val="TYCAResumen"/>
        <w:spacing w:line="240" w:lineRule="auto"/>
        <w:jc w:val="center"/>
        <w:rPr>
          <w:rFonts w:ascii="Verdana" w:hAnsi="Verdana"/>
          <w:b/>
          <w:color w:val="000000" w:themeColor="text1"/>
          <w:sz w:val="28"/>
          <w:szCs w:val="28"/>
        </w:rPr>
      </w:pPr>
    </w:p>
    <w:p w:rsidR="002D25C0" w:rsidRPr="003E4829" w:rsidRDefault="002D25C0" w:rsidP="005A6571">
      <w:pPr>
        <w:pStyle w:val="TYCAResumen"/>
        <w:spacing w:line="240" w:lineRule="auto"/>
        <w:jc w:val="center"/>
        <w:rPr>
          <w:rFonts w:ascii="Verdana" w:hAnsi="Verdana"/>
          <w:b/>
          <w:color w:val="000000" w:themeColor="text1"/>
          <w:sz w:val="28"/>
          <w:szCs w:val="28"/>
        </w:rPr>
      </w:pPr>
    </w:p>
    <w:p w:rsidR="004F6FF8" w:rsidRPr="003E4829" w:rsidRDefault="004F6FF8" w:rsidP="00195E98">
      <w:pPr>
        <w:spacing w:after="120" w:line="240" w:lineRule="auto"/>
        <w:ind w:left="567" w:hanging="567"/>
        <w:jc w:val="both"/>
        <w:rPr>
          <w:rFonts w:ascii="AGaramondPro-Regular" w:hAnsi="AGaramondPro-Regular" w:cs="AGaramondPro-Regular"/>
          <w:sz w:val="18"/>
          <w:szCs w:val="18"/>
        </w:rPr>
      </w:pPr>
      <w:r w:rsidRPr="003E4829">
        <w:rPr>
          <w:rFonts w:ascii="Verdana" w:hAnsi="Verdana" w:cs="Times New Roman"/>
          <w:sz w:val="24"/>
          <w:szCs w:val="24"/>
          <w:highlight w:val="cyan"/>
        </w:rPr>
        <w:t xml:space="preserve">Aldama, A. A., y A. I. Ramírez O. </w:t>
      </w:r>
      <w:r w:rsidR="008B3745" w:rsidRPr="003E4829">
        <w:rPr>
          <w:rFonts w:ascii="Verdana" w:hAnsi="Verdana" w:cs="Times New Roman"/>
          <w:sz w:val="24"/>
          <w:szCs w:val="24"/>
          <w:highlight w:val="cyan"/>
        </w:rPr>
        <w:t>(</w:t>
      </w:r>
      <w:r w:rsidRPr="003E4829">
        <w:rPr>
          <w:rFonts w:ascii="Verdana" w:hAnsi="Verdana" w:cs="Times New Roman"/>
          <w:sz w:val="24"/>
          <w:szCs w:val="24"/>
          <w:highlight w:val="cyan"/>
        </w:rPr>
        <w:t>1999</w:t>
      </w:r>
      <w:r w:rsidR="008B3745" w:rsidRPr="003E4829">
        <w:rPr>
          <w:rFonts w:ascii="Verdana" w:hAnsi="Verdana" w:cs="Times New Roman"/>
          <w:sz w:val="24"/>
          <w:szCs w:val="24"/>
          <w:highlight w:val="cyan"/>
        </w:rPr>
        <w:t>)</w:t>
      </w:r>
      <w:r w:rsidRPr="003E4829">
        <w:rPr>
          <w:rFonts w:ascii="Verdana" w:hAnsi="Verdana" w:cs="Times New Roman"/>
          <w:sz w:val="24"/>
          <w:szCs w:val="24"/>
          <w:highlight w:val="cyan"/>
        </w:rPr>
        <w:t>. Hidrología de Presas: Un nuevo enfoque tecnológico. In: El Desarrollo de las Presas en México. Avances en Hidráulica 5. AMH-IMTA. Jiutepec, Morelos. 117-127.</w:t>
      </w:r>
      <w:r w:rsidR="005E6161" w:rsidRPr="003E4829">
        <w:rPr>
          <w:rFonts w:ascii="AGaramondPro-Regular" w:hAnsi="AGaramondPro-Regular" w:cs="AGaramondPro-Regular"/>
          <w:sz w:val="18"/>
          <w:szCs w:val="18"/>
        </w:rPr>
        <w:t xml:space="preserve"> </w:t>
      </w:r>
    </w:p>
    <w:p w:rsidR="001348AB" w:rsidRPr="003E4829" w:rsidRDefault="001348AB" w:rsidP="001348AB">
      <w:pPr>
        <w:spacing w:after="120" w:line="240" w:lineRule="auto"/>
        <w:ind w:left="567" w:hanging="567"/>
        <w:jc w:val="both"/>
        <w:rPr>
          <w:rFonts w:ascii="Verdana" w:hAnsi="Verdana" w:cs="Times New Roman"/>
          <w:sz w:val="24"/>
          <w:szCs w:val="24"/>
          <w:highlight w:val="cyan"/>
        </w:rPr>
      </w:pPr>
      <w:r w:rsidRPr="003E4829">
        <w:rPr>
          <w:rFonts w:ascii="Verdana" w:hAnsi="Verdana" w:cs="Times New Roman"/>
          <w:sz w:val="24"/>
          <w:szCs w:val="24"/>
          <w:highlight w:val="cyan"/>
        </w:rPr>
        <w:t xml:space="preserve">Aldama, A. A., A. I. Ramírez, J. Aparicio, R. Mejía, y G. E. Ortega. </w:t>
      </w:r>
      <w:r w:rsidR="008B3745" w:rsidRPr="003E4829">
        <w:rPr>
          <w:rFonts w:ascii="Verdana" w:hAnsi="Verdana" w:cs="Times New Roman"/>
          <w:sz w:val="24"/>
          <w:szCs w:val="24"/>
          <w:highlight w:val="cyan"/>
        </w:rPr>
        <w:t>(</w:t>
      </w:r>
      <w:r w:rsidRPr="003E4829">
        <w:rPr>
          <w:rFonts w:ascii="Verdana" w:hAnsi="Verdana" w:cs="Times New Roman"/>
          <w:sz w:val="24"/>
          <w:szCs w:val="24"/>
          <w:highlight w:val="cyan"/>
        </w:rPr>
        <w:t>2006</w:t>
      </w:r>
      <w:r w:rsidR="008B3745" w:rsidRPr="003E4829">
        <w:rPr>
          <w:rFonts w:ascii="Verdana" w:hAnsi="Verdana" w:cs="Times New Roman"/>
          <w:sz w:val="24"/>
          <w:szCs w:val="24"/>
          <w:highlight w:val="cyan"/>
        </w:rPr>
        <w:t>)</w:t>
      </w:r>
      <w:r w:rsidRPr="003E4829">
        <w:rPr>
          <w:rFonts w:ascii="Verdana" w:hAnsi="Verdana" w:cs="Times New Roman"/>
          <w:sz w:val="24"/>
          <w:szCs w:val="24"/>
          <w:highlight w:val="cyan"/>
        </w:rPr>
        <w:t>. Seguridad Hidrológica de las Presas en México. Instituto Mexicano de Tecnología del Agua. Jiutepec, Morelos. 190 p.</w:t>
      </w:r>
    </w:p>
    <w:p w:rsidR="006D0054" w:rsidRPr="003E4829" w:rsidRDefault="006D0054" w:rsidP="006D0054">
      <w:pPr>
        <w:spacing w:after="120" w:line="240" w:lineRule="auto"/>
        <w:ind w:left="567" w:hanging="567"/>
        <w:jc w:val="both"/>
        <w:rPr>
          <w:rFonts w:ascii="Verdana" w:hAnsi="Verdana" w:cs="Times New Roman"/>
          <w:sz w:val="24"/>
          <w:szCs w:val="24"/>
        </w:rPr>
      </w:pPr>
      <w:bookmarkStart w:id="3" w:name="_Hlk519844769"/>
      <w:r w:rsidRPr="003E4829">
        <w:rPr>
          <w:rFonts w:ascii="Verdana" w:hAnsi="Verdana" w:cs="Times New Roman"/>
          <w:sz w:val="24"/>
          <w:szCs w:val="24"/>
        </w:rPr>
        <w:t xml:space="preserve">Archfield, </w:t>
      </w:r>
      <w:bookmarkEnd w:id="3"/>
      <w:r w:rsidRPr="003E4829">
        <w:rPr>
          <w:rFonts w:ascii="Verdana" w:hAnsi="Verdana" w:cs="Times New Roman"/>
          <w:sz w:val="24"/>
          <w:szCs w:val="24"/>
        </w:rPr>
        <w:t xml:space="preserve">S., Pugliese, A., Castellarin, A., Sk&amp;oslash;ien, J., &amp; Kiang, J. (2013). Topological and canonical kriging for design flood prediction in ungauged catchments: an improvement over a traditional regional regression approach?. </w:t>
      </w:r>
      <w:r w:rsidRPr="003E4829">
        <w:rPr>
          <w:rFonts w:ascii="Verdana" w:hAnsi="Verdana" w:cs="Times New Roman"/>
          <w:i/>
          <w:sz w:val="24"/>
          <w:szCs w:val="24"/>
        </w:rPr>
        <w:t>Hydrology and Earth System Sciences</w:t>
      </w:r>
      <w:r w:rsidRPr="003E4829">
        <w:rPr>
          <w:rFonts w:ascii="Verdana" w:hAnsi="Verdana" w:cs="Times New Roman"/>
          <w:sz w:val="24"/>
          <w:szCs w:val="24"/>
        </w:rPr>
        <w:t xml:space="preserve">, 17(4), 1575-1588. </w:t>
      </w:r>
      <w:hyperlink r:id="rId24" w:history="1">
        <w:r w:rsidRPr="003E4829">
          <w:rPr>
            <w:rStyle w:val="Hipervnculo"/>
            <w:rFonts w:ascii="Verdana" w:hAnsi="Verdana" w:cs="Times New Roman"/>
            <w:sz w:val="24"/>
            <w:szCs w:val="24"/>
          </w:rPr>
          <w:t>http://dx.doi.org/10.5194/hess-17-1575-2013</w:t>
        </w:r>
      </w:hyperlink>
    </w:p>
    <w:p w:rsidR="006D0054" w:rsidRPr="003E4829" w:rsidRDefault="006D0054" w:rsidP="006D0054">
      <w:pPr>
        <w:spacing w:after="120" w:line="240" w:lineRule="auto"/>
        <w:ind w:left="567" w:hanging="567"/>
        <w:jc w:val="both"/>
        <w:rPr>
          <w:rFonts w:ascii="Verdana" w:hAnsi="Verdana" w:cs="Times New Roman"/>
          <w:sz w:val="24"/>
          <w:szCs w:val="24"/>
        </w:rPr>
      </w:pPr>
      <w:bookmarkStart w:id="4" w:name="_Hlk519844454"/>
      <w:r w:rsidRPr="003E4829">
        <w:rPr>
          <w:rFonts w:ascii="Verdana" w:hAnsi="Verdana" w:cs="Times New Roman"/>
          <w:sz w:val="24"/>
          <w:szCs w:val="24"/>
        </w:rPr>
        <w:t>Barnston, A., &amp; Ropelewski, C. (1992</w:t>
      </w:r>
      <w:bookmarkEnd w:id="4"/>
      <w:r w:rsidRPr="003E4829">
        <w:rPr>
          <w:rFonts w:ascii="Verdana" w:hAnsi="Verdana" w:cs="Times New Roman"/>
          <w:sz w:val="24"/>
          <w:szCs w:val="24"/>
        </w:rPr>
        <w:t xml:space="preserve">). Prediction of ENSO Episodes Using Canonical Correlation Analysis. </w:t>
      </w:r>
      <w:r w:rsidRPr="003E4829">
        <w:rPr>
          <w:rFonts w:ascii="Verdana" w:hAnsi="Verdana" w:cs="Times New Roman"/>
          <w:i/>
          <w:sz w:val="24"/>
          <w:szCs w:val="24"/>
        </w:rPr>
        <w:t>Journal of Climate</w:t>
      </w:r>
      <w:r w:rsidRPr="003E4829">
        <w:rPr>
          <w:rFonts w:ascii="Verdana" w:hAnsi="Verdana" w:cs="Times New Roman"/>
          <w:sz w:val="24"/>
          <w:szCs w:val="24"/>
        </w:rPr>
        <w:t xml:space="preserve">, 5(11), 1316-1345. </w:t>
      </w:r>
      <w:hyperlink r:id="rId25" w:history="1">
        <w:r w:rsidRPr="003E4829">
          <w:rPr>
            <w:rStyle w:val="Hipervnculo"/>
            <w:rFonts w:ascii="Verdana" w:hAnsi="Verdana" w:cs="Times New Roman"/>
            <w:sz w:val="24"/>
            <w:szCs w:val="24"/>
          </w:rPr>
          <w:t>http://dx.doi.org/10.1175/1520-0442(1992)005&lt;1316:poeeuc&gt;2.0.co;2</w:t>
        </w:r>
      </w:hyperlink>
    </w:p>
    <w:p w:rsidR="000370BA" w:rsidRPr="003E4829" w:rsidRDefault="008B3745" w:rsidP="008B3745">
      <w:pPr>
        <w:spacing w:after="120" w:line="240" w:lineRule="auto"/>
        <w:ind w:left="567" w:hanging="567"/>
        <w:jc w:val="both"/>
        <w:rPr>
          <w:rFonts w:ascii="Verdana" w:hAnsi="Verdana" w:cs="Times New Roman"/>
          <w:sz w:val="24"/>
          <w:szCs w:val="24"/>
        </w:rPr>
      </w:pPr>
      <w:bookmarkStart w:id="5" w:name="_Hlk519794832"/>
      <w:r w:rsidRPr="003E4829">
        <w:rPr>
          <w:rFonts w:ascii="Verdana" w:hAnsi="Verdana" w:cs="Times New Roman"/>
          <w:sz w:val="24"/>
          <w:szCs w:val="24"/>
          <w:highlight w:val="cyan"/>
        </w:rPr>
        <w:t>Campos-Aranda, D. F. (2010). Aproximación empírica a la solución bivariada de avenidas de diseño en embalses sin hidrometría</w:t>
      </w:r>
      <w:r w:rsidR="00B25883" w:rsidRPr="003E4829">
        <w:rPr>
          <w:rFonts w:ascii="Verdana" w:hAnsi="Verdana" w:cs="Times New Roman"/>
          <w:sz w:val="24"/>
          <w:szCs w:val="24"/>
          <w:highlight w:val="cyan"/>
        </w:rPr>
        <w:t>. Agrociencia, 44 (7) 735-752.</w:t>
      </w:r>
      <w:r w:rsidR="00B25883" w:rsidRPr="003E4829">
        <w:rPr>
          <w:rFonts w:ascii="Verdana" w:hAnsi="Verdana" w:cs="Times New Roman"/>
          <w:sz w:val="24"/>
          <w:szCs w:val="24"/>
        </w:rPr>
        <w:t xml:space="preserve"> </w:t>
      </w:r>
    </w:p>
    <w:p w:rsidR="006D0054" w:rsidRPr="003E4829" w:rsidRDefault="006D0054" w:rsidP="006D0054">
      <w:pPr>
        <w:spacing w:after="120" w:line="240" w:lineRule="auto"/>
        <w:ind w:left="567" w:hanging="567"/>
        <w:jc w:val="both"/>
        <w:rPr>
          <w:rFonts w:ascii="Verdana" w:hAnsi="Verdana" w:cs="Times New Roman"/>
          <w:sz w:val="24"/>
          <w:szCs w:val="24"/>
        </w:rPr>
      </w:pPr>
      <w:r w:rsidRPr="003E4829">
        <w:rPr>
          <w:rFonts w:ascii="Verdana" w:hAnsi="Verdana" w:cs="Times New Roman"/>
          <w:sz w:val="24"/>
          <w:szCs w:val="24"/>
        </w:rPr>
        <w:t>Cavadias, G., Ouarda, T., Bobée, B., &amp; Girard, C. (2001</w:t>
      </w:r>
      <w:bookmarkEnd w:id="5"/>
      <w:r w:rsidRPr="003E4829">
        <w:rPr>
          <w:rFonts w:ascii="Verdana" w:hAnsi="Verdana" w:cs="Times New Roman"/>
          <w:sz w:val="24"/>
          <w:szCs w:val="24"/>
        </w:rPr>
        <w:t xml:space="preserve">). A canonical correlation approach to the determination of homogeneous regions for regional flood estimation of ungauged basins. </w:t>
      </w:r>
      <w:r w:rsidRPr="003E4829">
        <w:rPr>
          <w:rFonts w:ascii="Verdana" w:hAnsi="Verdana" w:cs="Times New Roman"/>
          <w:i/>
          <w:sz w:val="24"/>
          <w:szCs w:val="24"/>
        </w:rPr>
        <w:lastRenderedPageBreak/>
        <w:t>Hydrological Sciences Journal</w:t>
      </w:r>
      <w:r w:rsidRPr="003E4829">
        <w:rPr>
          <w:rFonts w:ascii="Verdana" w:hAnsi="Verdana" w:cs="Times New Roman"/>
          <w:sz w:val="24"/>
          <w:szCs w:val="24"/>
        </w:rPr>
        <w:t xml:space="preserve">, 46(4), 499-512. </w:t>
      </w:r>
      <w:hyperlink r:id="rId26" w:history="1">
        <w:r w:rsidRPr="003E4829">
          <w:rPr>
            <w:rStyle w:val="Hipervnculo"/>
            <w:rFonts w:ascii="Verdana" w:hAnsi="Verdana" w:cs="Times New Roman"/>
            <w:sz w:val="24"/>
            <w:szCs w:val="24"/>
          </w:rPr>
          <w:t>http://dx.doi.org/10.1080/02626660109492846</w:t>
        </w:r>
      </w:hyperlink>
    </w:p>
    <w:p w:rsidR="006D0054" w:rsidRPr="003E4829" w:rsidRDefault="006D0054" w:rsidP="006D0054">
      <w:pPr>
        <w:pStyle w:val="8Prrafonormal"/>
        <w:ind w:left="426" w:hanging="426"/>
        <w:rPr>
          <w:rFonts w:ascii="Verdana" w:hAnsi="Verdana"/>
          <w:color w:val="auto"/>
          <w:sz w:val="24"/>
          <w:szCs w:val="24"/>
        </w:rPr>
      </w:pPr>
      <w:r w:rsidRPr="003E4829">
        <w:rPr>
          <w:rFonts w:ascii="Verdana" w:hAnsi="Verdana"/>
          <w:color w:val="auto"/>
          <w:sz w:val="24"/>
          <w:szCs w:val="24"/>
        </w:rPr>
        <w:t xml:space="preserve">Comisión Nacional del Agua. (2016). </w:t>
      </w:r>
      <w:r w:rsidRPr="003E4829">
        <w:rPr>
          <w:rFonts w:ascii="Verdana" w:hAnsi="Verdana"/>
          <w:i/>
          <w:color w:val="auto"/>
          <w:sz w:val="24"/>
          <w:szCs w:val="24"/>
        </w:rPr>
        <w:t>Estadísticas del Agua en México</w:t>
      </w:r>
      <w:r w:rsidRPr="003E4829">
        <w:rPr>
          <w:rFonts w:ascii="Verdana" w:hAnsi="Verdana"/>
          <w:color w:val="auto"/>
          <w:sz w:val="24"/>
          <w:szCs w:val="24"/>
        </w:rPr>
        <w:t xml:space="preserve">. Secretaría de Medio Ambiente y Recursos Naturales. pp.282 </w:t>
      </w:r>
      <w:hyperlink r:id="rId27" w:history="1">
        <w:r w:rsidRPr="003E4829">
          <w:rPr>
            <w:rStyle w:val="Hipervnculo"/>
            <w:rFonts w:ascii="Verdana" w:hAnsi="Verdana"/>
            <w:sz w:val="24"/>
            <w:szCs w:val="24"/>
          </w:rPr>
          <w:t>http://201.116.60.25/publicaciones/EAM_2016.pdf</w:t>
        </w:r>
      </w:hyperlink>
    </w:p>
    <w:p w:rsidR="006D0054" w:rsidRPr="003E4829" w:rsidRDefault="006D0054" w:rsidP="006D0054">
      <w:pPr>
        <w:spacing w:after="120" w:line="240" w:lineRule="auto"/>
        <w:ind w:left="567" w:hanging="567"/>
        <w:jc w:val="both"/>
        <w:rPr>
          <w:rFonts w:ascii="Verdana" w:hAnsi="Verdana" w:cs="Times New Roman"/>
          <w:sz w:val="24"/>
          <w:szCs w:val="24"/>
        </w:rPr>
      </w:pPr>
      <w:r w:rsidRPr="003E4829">
        <w:rPr>
          <w:rFonts w:ascii="Verdana" w:hAnsi="Verdana" w:cs="Times New Roman"/>
          <w:sz w:val="24"/>
          <w:szCs w:val="24"/>
        </w:rPr>
        <w:t xml:space="preserve">DelSole, T., &amp; Chang, P. (2003). Predictable Component Analysis, Canonical Correlation Analysis, and Autoregressive Models. </w:t>
      </w:r>
      <w:r w:rsidRPr="003E4829">
        <w:rPr>
          <w:rFonts w:ascii="Verdana" w:hAnsi="Verdana" w:cs="Times New Roman"/>
          <w:i/>
          <w:sz w:val="24"/>
          <w:szCs w:val="24"/>
        </w:rPr>
        <w:t>Journal of the Atmospheric Sciences</w:t>
      </w:r>
      <w:r w:rsidRPr="003E4829">
        <w:rPr>
          <w:rFonts w:ascii="Verdana" w:hAnsi="Verdana" w:cs="Times New Roman"/>
          <w:sz w:val="24"/>
          <w:szCs w:val="24"/>
        </w:rPr>
        <w:t xml:space="preserve">, 60(2), 409-416. </w:t>
      </w:r>
      <w:hyperlink r:id="rId28" w:history="1">
        <w:r w:rsidRPr="003E4829">
          <w:rPr>
            <w:rStyle w:val="Hipervnculo"/>
            <w:rFonts w:ascii="Verdana" w:hAnsi="Verdana" w:cs="Times New Roman"/>
            <w:sz w:val="24"/>
            <w:szCs w:val="24"/>
          </w:rPr>
          <w:t>http://dx.doi.org/10.1175/1520-0469(2003)060&lt;0409:pcacca&gt;2.0.co;2</w:t>
        </w:r>
      </w:hyperlink>
    </w:p>
    <w:p w:rsidR="006D0054" w:rsidRPr="003E4829" w:rsidRDefault="006D0054" w:rsidP="006D0054">
      <w:pPr>
        <w:spacing w:after="120" w:line="240" w:lineRule="auto"/>
        <w:ind w:left="567" w:hanging="567"/>
        <w:jc w:val="both"/>
        <w:rPr>
          <w:rFonts w:ascii="Verdana" w:hAnsi="Verdana" w:cs="Times New Roman"/>
          <w:sz w:val="24"/>
          <w:szCs w:val="24"/>
        </w:rPr>
      </w:pPr>
      <w:r w:rsidRPr="003E4829">
        <w:rPr>
          <w:rFonts w:ascii="Verdana" w:hAnsi="Verdana" w:cs="Times New Roman"/>
          <w:sz w:val="24"/>
          <w:szCs w:val="24"/>
        </w:rPr>
        <w:t xml:space="preserve">Fiering, M. (1982). Estimating resilience by canonical analysis. </w:t>
      </w:r>
      <w:r w:rsidRPr="003E4829">
        <w:rPr>
          <w:rFonts w:ascii="Verdana" w:hAnsi="Verdana" w:cs="Times New Roman"/>
          <w:i/>
          <w:sz w:val="24"/>
          <w:szCs w:val="24"/>
        </w:rPr>
        <w:t>Water Resources Research</w:t>
      </w:r>
      <w:r w:rsidRPr="003E4829">
        <w:rPr>
          <w:rFonts w:ascii="Verdana" w:hAnsi="Verdana" w:cs="Times New Roman"/>
          <w:sz w:val="24"/>
          <w:szCs w:val="24"/>
        </w:rPr>
        <w:t xml:space="preserve">, 18(1), 51-57. </w:t>
      </w:r>
      <w:hyperlink r:id="rId29" w:history="1">
        <w:r w:rsidRPr="003E4829">
          <w:rPr>
            <w:rStyle w:val="Hipervnculo"/>
            <w:rFonts w:ascii="Verdana" w:hAnsi="Verdana" w:cs="Times New Roman"/>
            <w:sz w:val="24"/>
            <w:szCs w:val="24"/>
          </w:rPr>
          <w:t>http://dx.doi.org/10.1029/wr018i001p00051</w:t>
        </w:r>
      </w:hyperlink>
    </w:p>
    <w:p w:rsidR="006D0054" w:rsidRPr="003E4829" w:rsidRDefault="006D0054" w:rsidP="006D0054">
      <w:pPr>
        <w:spacing w:after="120" w:line="240" w:lineRule="auto"/>
        <w:ind w:left="567" w:hanging="567"/>
        <w:jc w:val="both"/>
        <w:rPr>
          <w:rFonts w:ascii="Verdana" w:hAnsi="Verdana" w:cs="Times New Roman"/>
          <w:sz w:val="24"/>
          <w:szCs w:val="24"/>
        </w:rPr>
      </w:pPr>
      <w:bookmarkStart w:id="6" w:name="_Hlk519794678"/>
      <w:r w:rsidRPr="003E4829">
        <w:rPr>
          <w:rFonts w:ascii="Verdana" w:hAnsi="Verdana" w:cs="Times New Roman"/>
          <w:sz w:val="24"/>
          <w:szCs w:val="24"/>
        </w:rPr>
        <w:t xml:space="preserve">Friederichs, P., &amp; Hense, A. (2003). </w:t>
      </w:r>
      <w:bookmarkEnd w:id="6"/>
      <w:r w:rsidRPr="003E4829">
        <w:rPr>
          <w:rFonts w:ascii="Verdana" w:hAnsi="Verdana" w:cs="Times New Roman"/>
          <w:sz w:val="24"/>
          <w:szCs w:val="24"/>
        </w:rPr>
        <w:t xml:space="preserve">Statistical Inference in Canonical Correlation Analyses Exemplified by the Influence of North Atlantic SST on European Climate. </w:t>
      </w:r>
      <w:r w:rsidRPr="003E4829">
        <w:rPr>
          <w:rFonts w:ascii="Verdana" w:hAnsi="Verdana" w:cs="Times New Roman"/>
          <w:i/>
          <w:sz w:val="24"/>
          <w:szCs w:val="24"/>
        </w:rPr>
        <w:t>Journal of Climate</w:t>
      </w:r>
      <w:r w:rsidRPr="003E4829">
        <w:rPr>
          <w:rFonts w:ascii="Verdana" w:hAnsi="Verdana" w:cs="Times New Roman"/>
          <w:sz w:val="24"/>
          <w:szCs w:val="24"/>
        </w:rPr>
        <w:t xml:space="preserve">, 16(3), 522-534. </w:t>
      </w:r>
      <w:hyperlink r:id="rId30" w:history="1">
        <w:r w:rsidRPr="003E4829">
          <w:rPr>
            <w:rStyle w:val="Hipervnculo"/>
            <w:rFonts w:ascii="Verdana" w:hAnsi="Verdana" w:cs="Times New Roman"/>
            <w:sz w:val="24"/>
            <w:szCs w:val="24"/>
          </w:rPr>
          <w:t>http://dx.doi.org/10.1175/1520-0442(2003)016&lt;0522:siicca&gt;2.0.co;2</w:t>
        </w:r>
      </w:hyperlink>
    </w:p>
    <w:p w:rsidR="006D0054" w:rsidRPr="003E4829" w:rsidRDefault="006D0054" w:rsidP="006D0054">
      <w:pPr>
        <w:spacing w:after="120" w:line="240" w:lineRule="auto"/>
        <w:ind w:left="567" w:hanging="567"/>
        <w:jc w:val="both"/>
        <w:rPr>
          <w:rFonts w:ascii="Verdana" w:hAnsi="Verdana" w:cs="Times New Roman"/>
          <w:sz w:val="24"/>
          <w:szCs w:val="24"/>
        </w:rPr>
      </w:pPr>
      <w:r w:rsidRPr="003E4829">
        <w:rPr>
          <w:rFonts w:ascii="Verdana" w:hAnsi="Verdana" w:cs="Times New Roman"/>
          <w:sz w:val="24"/>
          <w:szCs w:val="24"/>
        </w:rPr>
        <w:t xml:space="preserve">Gabriel, K. (1972). Analysis of Meteorological Data by Means of Canonical Decomposition and Biplots. </w:t>
      </w:r>
      <w:r w:rsidRPr="003E4829">
        <w:rPr>
          <w:rFonts w:ascii="Verdana" w:hAnsi="Verdana" w:cs="Times New Roman"/>
          <w:i/>
          <w:sz w:val="24"/>
          <w:szCs w:val="24"/>
        </w:rPr>
        <w:t>Journal of Applied Meteorology</w:t>
      </w:r>
      <w:r w:rsidRPr="003E4829">
        <w:rPr>
          <w:rFonts w:ascii="Verdana" w:hAnsi="Verdana" w:cs="Times New Roman"/>
          <w:sz w:val="24"/>
          <w:szCs w:val="24"/>
        </w:rPr>
        <w:t xml:space="preserve">, 11(7), 1071-1077. </w:t>
      </w:r>
      <w:hyperlink r:id="rId31" w:history="1">
        <w:r w:rsidRPr="003E4829">
          <w:rPr>
            <w:rStyle w:val="Hipervnculo"/>
            <w:rFonts w:ascii="Verdana" w:hAnsi="Verdana" w:cs="Times New Roman"/>
            <w:sz w:val="24"/>
            <w:szCs w:val="24"/>
          </w:rPr>
          <w:t>http://dx.doi.org/10.1175/1520-0450(1972)011&lt;1071:aomdbm&gt;2.0.co;2</w:t>
        </w:r>
      </w:hyperlink>
    </w:p>
    <w:p w:rsidR="006D0054" w:rsidRPr="003E4829" w:rsidRDefault="006D0054" w:rsidP="006D0054">
      <w:pPr>
        <w:spacing w:after="120" w:line="240" w:lineRule="auto"/>
        <w:ind w:left="567" w:hanging="567"/>
        <w:jc w:val="both"/>
        <w:rPr>
          <w:rFonts w:ascii="Verdana" w:hAnsi="Verdana" w:cs="Times New Roman"/>
          <w:sz w:val="24"/>
          <w:szCs w:val="24"/>
        </w:rPr>
      </w:pPr>
      <w:bookmarkStart w:id="7" w:name="_Hlk515122218"/>
      <w:r w:rsidRPr="003E4829">
        <w:rPr>
          <w:rFonts w:ascii="Verdana" w:hAnsi="Verdana" w:cs="Times New Roman"/>
          <w:sz w:val="24"/>
          <w:szCs w:val="24"/>
        </w:rPr>
        <w:t xml:space="preserve">Hundecha, Y., Ouarda, T., &amp; Bárdossy, A. (2008). </w:t>
      </w:r>
      <w:bookmarkEnd w:id="7"/>
      <w:r w:rsidRPr="003E4829">
        <w:rPr>
          <w:rFonts w:ascii="Verdana" w:hAnsi="Verdana" w:cs="Times New Roman"/>
          <w:sz w:val="24"/>
          <w:szCs w:val="24"/>
        </w:rPr>
        <w:t xml:space="preserve">Regional estimation of parameters of a rainfall-runoff model at ungauged watersheds using the “spatial” structures of the parameters within a canonical physiographic-climatic space. </w:t>
      </w:r>
      <w:r w:rsidRPr="003E4829">
        <w:rPr>
          <w:rFonts w:ascii="Verdana" w:hAnsi="Verdana" w:cs="Times New Roman"/>
          <w:i/>
          <w:sz w:val="24"/>
          <w:szCs w:val="24"/>
        </w:rPr>
        <w:t>Water Resources Research</w:t>
      </w:r>
      <w:r w:rsidRPr="003E4829">
        <w:rPr>
          <w:rFonts w:ascii="Verdana" w:hAnsi="Verdana" w:cs="Times New Roman"/>
          <w:sz w:val="24"/>
          <w:szCs w:val="24"/>
        </w:rPr>
        <w:t xml:space="preserve">, 44(1). </w:t>
      </w:r>
      <w:hyperlink r:id="rId32" w:history="1">
        <w:r w:rsidRPr="003E4829">
          <w:rPr>
            <w:rStyle w:val="Hipervnculo"/>
            <w:rFonts w:ascii="Verdana" w:hAnsi="Verdana" w:cs="Times New Roman"/>
            <w:sz w:val="24"/>
            <w:szCs w:val="24"/>
          </w:rPr>
          <w:t>http://dx.doi.org/10.1029/2006wr005439</w:t>
        </w:r>
      </w:hyperlink>
    </w:p>
    <w:p w:rsidR="006D0054" w:rsidRPr="003E4829" w:rsidRDefault="006D0054" w:rsidP="006D0054">
      <w:pPr>
        <w:spacing w:after="120" w:line="240" w:lineRule="auto"/>
        <w:ind w:left="567" w:hanging="567"/>
        <w:jc w:val="both"/>
        <w:rPr>
          <w:rFonts w:ascii="Verdana" w:hAnsi="Verdana" w:cs="Times New Roman"/>
          <w:sz w:val="24"/>
          <w:szCs w:val="24"/>
        </w:rPr>
      </w:pPr>
      <w:bookmarkStart w:id="8" w:name="_Hlk519845071"/>
      <w:r w:rsidRPr="003E4829">
        <w:rPr>
          <w:rFonts w:ascii="Verdana" w:hAnsi="Verdana" w:cs="Times New Roman"/>
          <w:sz w:val="24"/>
          <w:szCs w:val="24"/>
        </w:rPr>
        <w:t xml:space="preserve">Kamali-Nezhad, </w:t>
      </w:r>
      <w:bookmarkEnd w:id="8"/>
      <w:r w:rsidRPr="003E4829">
        <w:rPr>
          <w:rFonts w:ascii="Verdana" w:hAnsi="Verdana" w:cs="Times New Roman"/>
          <w:sz w:val="24"/>
          <w:szCs w:val="24"/>
        </w:rPr>
        <w:t xml:space="preserve">M., Ouarda, T., Chokmani, K., Barbet, M., Bruneau, P., &amp; El. Adlouni, S. (2010). Assessment of regional estimation error by canonical residual kriging. </w:t>
      </w:r>
      <w:r w:rsidRPr="003E4829">
        <w:rPr>
          <w:rFonts w:ascii="Verdana" w:hAnsi="Verdana" w:cs="Times New Roman"/>
          <w:i/>
          <w:sz w:val="24"/>
          <w:szCs w:val="24"/>
        </w:rPr>
        <w:t>Hydrological Processes</w:t>
      </w:r>
      <w:r w:rsidRPr="003E4829">
        <w:rPr>
          <w:rFonts w:ascii="Verdana" w:hAnsi="Verdana" w:cs="Times New Roman"/>
          <w:sz w:val="24"/>
          <w:szCs w:val="24"/>
        </w:rPr>
        <w:t xml:space="preserve">, 25(9), 1418-1430. </w:t>
      </w:r>
      <w:hyperlink r:id="rId33" w:history="1">
        <w:r w:rsidRPr="003E4829">
          <w:rPr>
            <w:rStyle w:val="Hipervnculo"/>
            <w:rFonts w:ascii="Verdana" w:hAnsi="Verdana" w:cs="Times New Roman"/>
            <w:sz w:val="24"/>
            <w:szCs w:val="24"/>
          </w:rPr>
          <w:t>http://dx.doi.org/10.1002/hyp.7908</w:t>
        </w:r>
      </w:hyperlink>
    </w:p>
    <w:p w:rsidR="006D0054" w:rsidRPr="003E4829" w:rsidRDefault="006D0054" w:rsidP="006D0054">
      <w:pPr>
        <w:spacing w:after="120" w:line="240" w:lineRule="auto"/>
        <w:ind w:left="567" w:hanging="567"/>
        <w:jc w:val="both"/>
        <w:rPr>
          <w:rFonts w:ascii="Verdana" w:hAnsi="Verdana" w:cs="Times New Roman"/>
          <w:sz w:val="24"/>
          <w:szCs w:val="24"/>
        </w:rPr>
      </w:pPr>
      <w:bookmarkStart w:id="9" w:name="_Hlk515122339"/>
      <w:r w:rsidRPr="003E4829">
        <w:rPr>
          <w:rFonts w:ascii="Verdana" w:hAnsi="Verdana" w:cs="Times New Roman"/>
          <w:sz w:val="24"/>
          <w:szCs w:val="24"/>
        </w:rPr>
        <w:t xml:space="preserve">Khalil, B., Ouarda, T., &amp; St-Hilaire, A. (2011). </w:t>
      </w:r>
      <w:bookmarkEnd w:id="9"/>
      <w:r w:rsidRPr="003E4829">
        <w:rPr>
          <w:rFonts w:ascii="Verdana" w:hAnsi="Verdana" w:cs="Times New Roman"/>
          <w:sz w:val="24"/>
          <w:szCs w:val="24"/>
        </w:rPr>
        <w:t xml:space="preserve">Estimation of water quality characteristics at ungauged sites using artificial neural networks and canonical correlation analysis. </w:t>
      </w:r>
      <w:r w:rsidRPr="003E4829">
        <w:rPr>
          <w:rFonts w:ascii="Verdana" w:hAnsi="Verdana" w:cs="Times New Roman"/>
          <w:i/>
          <w:sz w:val="24"/>
          <w:szCs w:val="24"/>
        </w:rPr>
        <w:t>Journal of Hydrology</w:t>
      </w:r>
      <w:r w:rsidRPr="003E4829">
        <w:rPr>
          <w:rFonts w:ascii="Verdana" w:hAnsi="Verdana" w:cs="Times New Roman"/>
          <w:sz w:val="24"/>
          <w:szCs w:val="24"/>
        </w:rPr>
        <w:t xml:space="preserve">, 405(3-4), 277-287. </w:t>
      </w:r>
      <w:hyperlink r:id="rId34" w:history="1">
        <w:r w:rsidRPr="003E4829">
          <w:rPr>
            <w:rStyle w:val="Hipervnculo"/>
            <w:rFonts w:ascii="Verdana" w:hAnsi="Verdana" w:cs="Times New Roman"/>
            <w:sz w:val="24"/>
            <w:szCs w:val="24"/>
          </w:rPr>
          <w:t>http://dx.doi.org/10.1016/j.jhydrol.2011.05.024</w:t>
        </w:r>
      </w:hyperlink>
    </w:p>
    <w:p w:rsidR="006D0054" w:rsidRPr="003E4829" w:rsidRDefault="006D0054" w:rsidP="006D0054">
      <w:pPr>
        <w:spacing w:after="120" w:line="240" w:lineRule="auto"/>
        <w:ind w:left="567" w:hanging="567"/>
        <w:jc w:val="both"/>
        <w:rPr>
          <w:rFonts w:ascii="Verdana" w:hAnsi="Verdana" w:cs="Times New Roman"/>
          <w:sz w:val="24"/>
          <w:szCs w:val="24"/>
        </w:rPr>
      </w:pPr>
      <w:r w:rsidRPr="003E4829">
        <w:rPr>
          <w:rFonts w:ascii="Verdana" w:hAnsi="Verdana" w:cs="Times New Roman"/>
          <w:sz w:val="24"/>
          <w:szCs w:val="24"/>
        </w:rPr>
        <w:t xml:space="preserve">Licznar, P., De Michele, C., &amp; Adamowski, W. (2015). Precipitation variability within an urban monitoring network via microcanonical cascade generators. </w:t>
      </w:r>
      <w:r w:rsidRPr="003E4829">
        <w:rPr>
          <w:rFonts w:ascii="Verdana" w:hAnsi="Verdana" w:cs="Times New Roman"/>
          <w:i/>
          <w:sz w:val="24"/>
          <w:szCs w:val="24"/>
        </w:rPr>
        <w:t>Hydrology and Earth System Sciences</w:t>
      </w:r>
      <w:r w:rsidRPr="003E4829">
        <w:rPr>
          <w:rFonts w:ascii="Verdana" w:hAnsi="Verdana" w:cs="Times New Roman"/>
          <w:sz w:val="24"/>
          <w:szCs w:val="24"/>
        </w:rPr>
        <w:t xml:space="preserve">, 19(1), 485-506. </w:t>
      </w:r>
      <w:hyperlink r:id="rId35" w:history="1">
        <w:r w:rsidRPr="003E4829">
          <w:rPr>
            <w:rStyle w:val="Hipervnculo"/>
            <w:rFonts w:ascii="Verdana" w:hAnsi="Verdana" w:cs="Times New Roman"/>
            <w:sz w:val="24"/>
            <w:szCs w:val="24"/>
          </w:rPr>
          <w:t>http://dx.doi.org/10.5194/hess-19-485-2015</w:t>
        </w:r>
      </w:hyperlink>
    </w:p>
    <w:p w:rsidR="006D0054" w:rsidRPr="003E4829" w:rsidRDefault="006D0054" w:rsidP="006D0054">
      <w:pPr>
        <w:spacing w:after="120" w:line="240" w:lineRule="auto"/>
        <w:ind w:left="567" w:hanging="567"/>
        <w:jc w:val="both"/>
        <w:rPr>
          <w:rFonts w:ascii="Verdana" w:hAnsi="Verdana" w:cs="Times New Roman"/>
          <w:sz w:val="24"/>
          <w:szCs w:val="24"/>
        </w:rPr>
      </w:pPr>
      <w:bookmarkStart w:id="10" w:name="_Hlk515123159"/>
      <w:r w:rsidRPr="003E4829">
        <w:rPr>
          <w:rFonts w:ascii="Verdana" w:hAnsi="Verdana" w:cs="Times New Roman"/>
          <w:sz w:val="24"/>
          <w:szCs w:val="24"/>
        </w:rPr>
        <w:lastRenderedPageBreak/>
        <w:t xml:space="preserve">Marzban, C., Sandgathe, S., &amp; Doyle, J. (2014). </w:t>
      </w:r>
      <w:bookmarkEnd w:id="10"/>
      <w:r w:rsidRPr="003E4829">
        <w:rPr>
          <w:rFonts w:ascii="Verdana" w:hAnsi="Verdana" w:cs="Times New Roman"/>
          <w:sz w:val="24"/>
          <w:szCs w:val="24"/>
        </w:rPr>
        <w:t xml:space="preserve">Model Tuning with Canonical Correlation Analysis. </w:t>
      </w:r>
      <w:r w:rsidRPr="003E4829">
        <w:rPr>
          <w:rFonts w:ascii="Verdana" w:hAnsi="Verdana" w:cs="Times New Roman"/>
          <w:i/>
          <w:sz w:val="24"/>
          <w:szCs w:val="24"/>
        </w:rPr>
        <w:t>Monthly Weather Review</w:t>
      </w:r>
      <w:r w:rsidRPr="003E4829">
        <w:rPr>
          <w:rFonts w:ascii="Verdana" w:hAnsi="Verdana" w:cs="Times New Roman"/>
          <w:sz w:val="24"/>
          <w:szCs w:val="24"/>
        </w:rPr>
        <w:t xml:space="preserve">, 142(5), 2018-2027. </w:t>
      </w:r>
      <w:hyperlink r:id="rId36" w:history="1">
        <w:r w:rsidRPr="003E4829">
          <w:rPr>
            <w:rStyle w:val="Hipervnculo"/>
            <w:rFonts w:ascii="Verdana" w:hAnsi="Verdana" w:cs="Times New Roman"/>
            <w:sz w:val="24"/>
            <w:szCs w:val="24"/>
          </w:rPr>
          <w:t>http://dx.doi.org/10.1175/mwr-d-13-00245.1</w:t>
        </w:r>
      </w:hyperlink>
    </w:p>
    <w:p w:rsidR="006D0054" w:rsidRPr="003E4829" w:rsidRDefault="006D0054" w:rsidP="006D0054">
      <w:pPr>
        <w:pStyle w:val="8Prrafonormal"/>
        <w:ind w:left="426" w:hanging="426"/>
        <w:rPr>
          <w:rFonts w:ascii="Verdana" w:hAnsi="Verdana"/>
          <w:color w:val="auto"/>
          <w:sz w:val="24"/>
          <w:szCs w:val="24"/>
        </w:rPr>
      </w:pPr>
      <w:r w:rsidRPr="003E4829">
        <w:rPr>
          <w:rFonts w:ascii="Verdana" w:hAnsi="Verdana"/>
          <w:color w:val="auto"/>
          <w:sz w:val="24"/>
          <w:szCs w:val="24"/>
        </w:rPr>
        <w:t xml:space="preserve">Meza, R., Curiel, H., González, T., y Álvarez, M. (2014). Imágenes satelitales y distribución espacial de la lluvia en el estado de Querétaro. Caso: Tormenta del 18 de agosto de 2014. </w:t>
      </w:r>
      <w:r w:rsidR="00E47A1E" w:rsidRPr="00E47A1E">
        <w:rPr>
          <w:rFonts w:ascii="Verdana" w:hAnsi="Verdana"/>
          <w:i/>
          <w:color w:val="auto"/>
          <w:sz w:val="24"/>
          <w:szCs w:val="24"/>
        </w:rPr>
        <w:t xml:space="preserve">Revista </w:t>
      </w:r>
      <w:r w:rsidRPr="003E4829">
        <w:rPr>
          <w:rFonts w:ascii="Verdana" w:hAnsi="Verdana"/>
          <w:i/>
          <w:color w:val="auto"/>
          <w:sz w:val="24"/>
          <w:szCs w:val="24"/>
        </w:rPr>
        <w:t>NTHE</w:t>
      </w:r>
      <w:r w:rsidRPr="003E4829">
        <w:rPr>
          <w:rFonts w:ascii="Verdana" w:hAnsi="Verdana"/>
          <w:color w:val="auto"/>
          <w:sz w:val="24"/>
          <w:szCs w:val="24"/>
        </w:rPr>
        <w:t xml:space="preserve">. Consejo de Ciencia y Tecnología del Estado de Querétaro Vol (14). 94 pp. </w:t>
      </w:r>
      <w:hyperlink r:id="rId37" w:history="1">
        <w:r w:rsidRPr="003E4829">
          <w:rPr>
            <w:rStyle w:val="Hipervnculo"/>
            <w:rFonts w:ascii="Verdana" w:hAnsi="Verdana"/>
            <w:sz w:val="24"/>
            <w:szCs w:val="24"/>
          </w:rPr>
          <w:t>http://nthe.concyteq.edu.mx/pdf/nthe14.pdf</w:t>
        </w:r>
      </w:hyperlink>
    </w:p>
    <w:p w:rsidR="006D0054" w:rsidRPr="003E4829" w:rsidRDefault="006D0054" w:rsidP="006D0054">
      <w:pPr>
        <w:pStyle w:val="8Prrafonormal"/>
        <w:ind w:left="426" w:hanging="426"/>
        <w:rPr>
          <w:rFonts w:ascii="Verdana" w:hAnsi="Verdana"/>
          <w:color w:val="auto"/>
          <w:sz w:val="24"/>
          <w:szCs w:val="24"/>
        </w:rPr>
      </w:pPr>
      <w:r w:rsidRPr="003E4829">
        <w:rPr>
          <w:rFonts w:ascii="Verdana" w:hAnsi="Verdana"/>
          <w:color w:val="auto"/>
          <w:sz w:val="24"/>
          <w:szCs w:val="24"/>
        </w:rPr>
        <w:t>Molina-Aguilar, J.</w:t>
      </w:r>
      <w:r w:rsidR="005D0DF4" w:rsidRPr="003E4829">
        <w:rPr>
          <w:rFonts w:ascii="Verdana" w:hAnsi="Verdana"/>
          <w:color w:val="auto"/>
          <w:sz w:val="24"/>
          <w:szCs w:val="24"/>
        </w:rPr>
        <w:t xml:space="preserve"> P.</w:t>
      </w:r>
      <w:r w:rsidRPr="003E4829">
        <w:rPr>
          <w:rFonts w:ascii="Verdana" w:hAnsi="Verdana"/>
          <w:color w:val="auto"/>
          <w:sz w:val="24"/>
          <w:szCs w:val="24"/>
        </w:rPr>
        <w:t xml:space="preserve"> y Gutiérrez-López, A. (2017). </w:t>
      </w:r>
      <w:r w:rsidRPr="003E4829">
        <w:rPr>
          <w:rFonts w:ascii="Verdana" w:hAnsi="Verdana"/>
          <w:i/>
          <w:color w:val="auto"/>
          <w:sz w:val="24"/>
          <w:szCs w:val="24"/>
        </w:rPr>
        <w:t>Huracán Patricia, análisis temporal y espacial de la evolución geométrica</w:t>
      </w:r>
      <w:r w:rsidRPr="003E4829">
        <w:rPr>
          <w:rFonts w:ascii="Verdana" w:hAnsi="Verdana"/>
          <w:color w:val="auto"/>
          <w:sz w:val="24"/>
          <w:szCs w:val="24"/>
        </w:rPr>
        <w:t>. 11º Coloquio de Posgrado de la Facultad de Ingeniería. Universidad Autónoma de Querétaro.</w:t>
      </w:r>
    </w:p>
    <w:p w:rsidR="00B17FD5" w:rsidRPr="003E4829" w:rsidRDefault="005D0DF4" w:rsidP="00B17FD5">
      <w:pPr>
        <w:pStyle w:val="8Prrafonormal"/>
        <w:ind w:left="426" w:hanging="426"/>
        <w:rPr>
          <w:rFonts w:ascii="Verdana" w:hAnsi="Verdana"/>
          <w:color w:val="auto"/>
          <w:sz w:val="24"/>
          <w:szCs w:val="24"/>
        </w:rPr>
      </w:pPr>
      <w:r w:rsidRPr="003E4829">
        <w:rPr>
          <w:rFonts w:ascii="Verdana" w:hAnsi="Verdana"/>
          <w:color w:val="auto"/>
          <w:sz w:val="24"/>
          <w:szCs w:val="24"/>
          <w:highlight w:val="cyan"/>
        </w:rPr>
        <w:t>Molina-Aguilar, J. P., Gutiérrez-López, A., Trejo-Alonso, J. J. (2018</w:t>
      </w:r>
      <w:r w:rsidR="00927AA6" w:rsidRPr="003E4829">
        <w:rPr>
          <w:rFonts w:ascii="Verdana" w:hAnsi="Verdana"/>
          <w:color w:val="auto"/>
          <w:sz w:val="24"/>
          <w:szCs w:val="24"/>
          <w:highlight w:val="cyan"/>
        </w:rPr>
        <w:t>a</w:t>
      </w:r>
      <w:r w:rsidRPr="003E4829">
        <w:rPr>
          <w:rFonts w:ascii="Verdana" w:hAnsi="Verdana"/>
          <w:color w:val="auto"/>
          <w:sz w:val="24"/>
          <w:szCs w:val="24"/>
          <w:highlight w:val="cyan"/>
        </w:rPr>
        <w:t xml:space="preserve">). </w:t>
      </w:r>
      <w:r w:rsidRPr="003E4829">
        <w:rPr>
          <w:rFonts w:ascii="Verdana" w:hAnsi="Verdana"/>
          <w:i/>
          <w:color w:val="auto"/>
          <w:sz w:val="24"/>
          <w:szCs w:val="24"/>
          <w:highlight w:val="cyan"/>
        </w:rPr>
        <w:t>Aplicación web para referenciar fenómenos meteorológicos en imágenes satelitales infrarrojas</w:t>
      </w:r>
      <w:r w:rsidRPr="003E4829">
        <w:rPr>
          <w:rFonts w:ascii="Verdana" w:hAnsi="Verdana"/>
          <w:color w:val="auto"/>
          <w:sz w:val="24"/>
          <w:szCs w:val="24"/>
          <w:highlight w:val="cyan"/>
        </w:rPr>
        <w:t>.</w:t>
      </w:r>
      <w:r w:rsidR="00B17FD5" w:rsidRPr="003E4829">
        <w:rPr>
          <w:rFonts w:ascii="Verdana" w:hAnsi="Verdana"/>
          <w:color w:val="auto"/>
          <w:sz w:val="24"/>
          <w:szCs w:val="24"/>
          <w:highlight w:val="cyan"/>
        </w:rPr>
        <w:t xml:space="preserve"> </w:t>
      </w:r>
      <w:r w:rsidR="00E47A1E" w:rsidRPr="00E47A1E">
        <w:rPr>
          <w:rFonts w:ascii="Verdana" w:hAnsi="Verdana"/>
          <w:i/>
          <w:color w:val="auto"/>
          <w:sz w:val="24"/>
          <w:szCs w:val="24"/>
          <w:highlight w:val="cyan"/>
        </w:rPr>
        <w:t xml:space="preserve">Revista </w:t>
      </w:r>
      <w:r w:rsidR="00B17FD5" w:rsidRPr="003E4829">
        <w:rPr>
          <w:rFonts w:ascii="Verdana" w:hAnsi="Verdana"/>
          <w:i/>
          <w:color w:val="auto"/>
          <w:sz w:val="24"/>
          <w:szCs w:val="24"/>
          <w:highlight w:val="cyan"/>
        </w:rPr>
        <w:t>NTHE</w:t>
      </w:r>
      <w:r w:rsidR="00B17FD5" w:rsidRPr="003E4829">
        <w:rPr>
          <w:rFonts w:ascii="Verdana" w:hAnsi="Verdana"/>
          <w:color w:val="auto"/>
          <w:sz w:val="24"/>
          <w:szCs w:val="24"/>
          <w:highlight w:val="cyan"/>
        </w:rPr>
        <w:t xml:space="preserve">. Consejo de Ciencia y Tecnología del Estado de Querétaro Vol (24). </w:t>
      </w:r>
      <w:r w:rsidR="00066BB1" w:rsidRPr="003E4829">
        <w:rPr>
          <w:rFonts w:ascii="Verdana" w:hAnsi="Verdana"/>
          <w:color w:val="auto"/>
          <w:sz w:val="24"/>
          <w:szCs w:val="24"/>
          <w:highlight w:val="cyan"/>
        </w:rPr>
        <w:t xml:space="preserve">pp. </w:t>
      </w:r>
      <w:r w:rsidR="00927AA6" w:rsidRPr="003E4829">
        <w:rPr>
          <w:rFonts w:ascii="Verdana" w:hAnsi="Verdana"/>
          <w:color w:val="auto"/>
          <w:sz w:val="24"/>
          <w:szCs w:val="24"/>
          <w:highlight w:val="cyan"/>
        </w:rPr>
        <w:t>84</w:t>
      </w:r>
      <w:r w:rsidR="00066BB1" w:rsidRPr="003E4829">
        <w:rPr>
          <w:rFonts w:ascii="Verdana" w:hAnsi="Verdana"/>
          <w:color w:val="auto"/>
          <w:sz w:val="24"/>
          <w:szCs w:val="24"/>
          <w:highlight w:val="cyan"/>
        </w:rPr>
        <w:t>-</w:t>
      </w:r>
      <w:r w:rsidR="00927AA6" w:rsidRPr="003E4829">
        <w:rPr>
          <w:rFonts w:ascii="Verdana" w:hAnsi="Verdana"/>
          <w:color w:val="auto"/>
          <w:sz w:val="24"/>
          <w:szCs w:val="24"/>
          <w:highlight w:val="cyan"/>
        </w:rPr>
        <w:t>9</w:t>
      </w:r>
      <w:r w:rsidR="00066BB1" w:rsidRPr="003E4829">
        <w:rPr>
          <w:rFonts w:ascii="Verdana" w:hAnsi="Verdana"/>
          <w:color w:val="auto"/>
          <w:sz w:val="24"/>
          <w:szCs w:val="24"/>
          <w:highlight w:val="cyan"/>
        </w:rPr>
        <w:t>0</w:t>
      </w:r>
      <w:r w:rsidR="00B17FD5" w:rsidRPr="003E4829">
        <w:rPr>
          <w:rFonts w:ascii="Verdana" w:hAnsi="Verdana"/>
          <w:color w:val="auto"/>
          <w:sz w:val="24"/>
          <w:szCs w:val="24"/>
          <w:highlight w:val="cyan"/>
        </w:rPr>
        <w:t xml:space="preserve"> </w:t>
      </w:r>
      <w:hyperlink r:id="rId38" w:history="1">
        <w:r w:rsidR="00B17FD5" w:rsidRPr="003E4829">
          <w:rPr>
            <w:rStyle w:val="Hipervnculo"/>
            <w:rFonts w:ascii="Verdana" w:hAnsi="Verdana"/>
            <w:sz w:val="24"/>
            <w:szCs w:val="24"/>
            <w:highlight w:val="cyan"/>
          </w:rPr>
          <w:t>http://nthe.concyteq.edu.mx/pdf/nthe24.pdf</w:t>
        </w:r>
      </w:hyperlink>
    </w:p>
    <w:p w:rsidR="00066BB1" w:rsidRPr="003E4829" w:rsidRDefault="00066BB1" w:rsidP="00066BB1">
      <w:pPr>
        <w:pStyle w:val="8Prrafonormal"/>
        <w:ind w:left="426" w:hanging="426"/>
        <w:rPr>
          <w:rFonts w:ascii="Verdana" w:hAnsi="Verdana"/>
          <w:color w:val="auto"/>
          <w:sz w:val="24"/>
          <w:szCs w:val="24"/>
        </w:rPr>
      </w:pPr>
      <w:r w:rsidRPr="003E4829">
        <w:rPr>
          <w:rFonts w:ascii="Verdana" w:hAnsi="Verdana"/>
          <w:color w:val="auto"/>
          <w:sz w:val="24"/>
          <w:szCs w:val="24"/>
          <w:highlight w:val="cyan"/>
        </w:rPr>
        <w:t>Molina-Aguilar, J. P., Gutiérrez-López, A., Trejo-Alonso, J. J. (2018</w:t>
      </w:r>
      <w:r w:rsidR="00927AA6" w:rsidRPr="003E4829">
        <w:rPr>
          <w:rFonts w:ascii="Verdana" w:hAnsi="Verdana"/>
          <w:color w:val="auto"/>
          <w:sz w:val="24"/>
          <w:szCs w:val="24"/>
          <w:highlight w:val="cyan"/>
        </w:rPr>
        <w:t>b</w:t>
      </w:r>
      <w:r w:rsidRPr="003E4829">
        <w:rPr>
          <w:rFonts w:ascii="Verdana" w:hAnsi="Verdana"/>
          <w:color w:val="auto"/>
          <w:sz w:val="24"/>
          <w:szCs w:val="24"/>
          <w:highlight w:val="cyan"/>
        </w:rPr>
        <w:t xml:space="preserve">). </w:t>
      </w:r>
      <w:r w:rsidRPr="003E4829">
        <w:rPr>
          <w:rFonts w:ascii="Verdana" w:hAnsi="Verdana"/>
          <w:i/>
          <w:color w:val="auto"/>
          <w:sz w:val="24"/>
          <w:szCs w:val="24"/>
          <w:highlight w:val="cyan"/>
        </w:rPr>
        <w:t>Construcción automatizada de series temporales en estadísticos de fenómenos meteorológicos</w:t>
      </w:r>
      <w:r w:rsidRPr="003E4829">
        <w:rPr>
          <w:rFonts w:ascii="Verdana" w:hAnsi="Verdana"/>
          <w:color w:val="auto"/>
          <w:sz w:val="24"/>
          <w:szCs w:val="24"/>
          <w:highlight w:val="cyan"/>
        </w:rPr>
        <w:t xml:space="preserve">. </w:t>
      </w:r>
      <w:r w:rsidR="00E47A1E" w:rsidRPr="00E47A1E">
        <w:rPr>
          <w:rFonts w:ascii="Verdana" w:hAnsi="Verdana"/>
          <w:i/>
          <w:color w:val="auto"/>
          <w:sz w:val="24"/>
          <w:szCs w:val="24"/>
          <w:highlight w:val="cyan"/>
        </w:rPr>
        <w:t xml:space="preserve">Revista </w:t>
      </w:r>
      <w:r w:rsidRPr="00E47A1E">
        <w:rPr>
          <w:rFonts w:ascii="Verdana" w:hAnsi="Verdana"/>
          <w:i/>
          <w:color w:val="auto"/>
          <w:sz w:val="24"/>
          <w:szCs w:val="24"/>
          <w:highlight w:val="cyan"/>
        </w:rPr>
        <w:t>NTHE</w:t>
      </w:r>
      <w:r w:rsidRPr="003E4829">
        <w:rPr>
          <w:rFonts w:ascii="Verdana" w:hAnsi="Verdana"/>
          <w:color w:val="auto"/>
          <w:sz w:val="24"/>
          <w:szCs w:val="24"/>
          <w:highlight w:val="cyan"/>
        </w:rPr>
        <w:t xml:space="preserve">. Consejo de Ciencia y Tecnología del Estado de Querétaro Vol (24). pp. 1-10 </w:t>
      </w:r>
      <w:hyperlink r:id="rId39" w:history="1">
        <w:r w:rsidRPr="003E4829">
          <w:rPr>
            <w:rStyle w:val="Hipervnculo"/>
            <w:rFonts w:ascii="Verdana" w:hAnsi="Verdana"/>
            <w:sz w:val="24"/>
            <w:szCs w:val="24"/>
            <w:highlight w:val="cyan"/>
          </w:rPr>
          <w:t>http://nthe.concyteq.edu.mx/pdf/nthe24.pdf</w:t>
        </w:r>
      </w:hyperlink>
    </w:p>
    <w:p w:rsidR="006D0054" w:rsidRPr="003E4829" w:rsidRDefault="006D0054" w:rsidP="006D0054">
      <w:pPr>
        <w:spacing w:after="120" w:line="240" w:lineRule="auto"/>
        <w:ind w:left="567" w:hanging="567"/>
        <w:jc w:val="both"/>
        <w:rPr>
          <w:rFonts w:ascii="Verdana" w:hAnsi="Verdana" w:cs="Times New Roman"/>
          <w:sz w:val="24"/>
          <w:szCs w:val="24"/>
        </w:rPr>
      </w:pPr>
      <w:bookmarkStart w:id="11" w:name="_Hlk520062304"/>
      <w:r w:rsidRPr="003E4829">
        <w:rPr>
          <w:rFonts w:ascii="Verdana" w:hAnsi="Verdana" w:cs="Times New Roman"/>
          <w:sz w:val="24"/>
          <w:szCs w:val="24"/>
        </w:rPr>
        <w:t>Morales-Velázquez, M., Aparicio J., y Valdés, J. (2014</w:t>
      </w:r>
      <w:bookmarkEnd w:id="11"/>
      <w:r w:rsidRPr="003E4829">
        <w:rPr>
          <w:rFonts w:ascii="Verdana" w:hAnsi="Verdana" w:cs="Times New Roman"/>
          <w:sz w:val="24"/>
          <w:szCs w:val="24"/>
        </w:rPr>
        <w:t xml:space="preserve">). Pronóstico de avenidas utilizando el filtro de Kalman discreto. </w:t>
      </w:r>
      <w:r w:rsidRPr="003E4829">
        <w:rPr>
          <w:rFonts w:ascii="Verdana" w:hAnsi="Verdana" w:cs="Times New Roman"/>
          <w:i/>
          <w:sz w:val="24"/>
          <w:szCs w:val="24"/>
        </w:rPr>
        <w:t>Tecnología y Ciencias del Agua</w:t>
      </w:r>
      <w:r w:rsidRPr="003E4829">
        <w:rPr>
          <w:rFonts w:ascii="Verdana" w:hAnsi="Verdana" w:cs="Times New Roman"/>
          <w:sz w:val="24"/>
          <w:szCs w:val="24"/>
        </w:rPr>
        <w:t>, vol. V, núm. 2, pp. 85-110</w:t>
      </w:r>
    </w:p>
    <w:p w:rsidR="006D0054" w:rsidRPr="003E4829" w:rsidRDefault="006D0054" w:rsidP="006D0054">
      <w:pPr>
        <w:spacing w:after="120" w:line="240" w:lineRule="auto"/>
        <w:ind w:left="567" w:hanging="567"/>
        <w:jc w:val="both"/>
        <w:rPr>
          <w:rFonts w:ascii="Verdana" w:hAnsi="Verdana" w:cs="Times New Roman"/>
          <w:sz w:val="24"/>
          <w:szCs w:val="24"/>
        </w:rPr>
      </w:pPr>
      <w:r w:rsidRPr="003E4829">
        <w:rPr>
          <w:rFonts w:ascii="Verdana" w:hAnsi="Verdana" w:cs="Times New Roman"/>
          <w:sz w:val="24"/>
          <w:szCs w:val="24"/>
        </w:rPr>
        <w:t xml:space="preserve">NMX-AA-175/2-SCFI-2016 (2016). Operación segura de presas. </w:t>
      </w:r>
      <w:r w:rsidRPr="003E4829">
        <w:rPr>
          <w:rFonts w:ascii="Verdana" w:hAnsi="Verdana" w:cs="Times New Roman"/>
          <w:i/>
          <w:sz w:val="24"/>
          <w:szCs w:val="24"/>
        </w:rPr>
        <w:t>Parte 2. Inspecciones de seguridad</w:t>
      </w:r>
      <w:r w:rsidRPr="003E4829">
        <w:rPr>
          <w:rFonts w:ascii="Verdana" w:hAnsi="Verdana" w:cs="Times New Roman"/>
          <w:sz w:val="24"/>
          <w:szCs w:val="24"/>
        </w:rPr>
        <w:t>. Secretaría de Economía, México. 42pp.</w:t>
      </w:r>
    </w:p>
    <w:p w:rsidR="006D0054" w:rsidRPr="003E4829" w:rsidRDefault="006D0054" w:rsidP="006D0054">
      <w:pPr>
        <w:spacing w:after="120" w:line="240" w:lineRule="auto"/>
        <w:ind w:left="567" w:hanging="567"/>
        <w:jc w:val="both"/>
        <w:rPr>
          <w:rFonts w:ascii="Verdana" w:hAnsi="Verdana" w:cs="Times New Roman"/>
          <w:sz w:val="24"/>
          <w:szCs w:val="24"/>
        </w:rPr>
      </w:pPr>
      <w:r w:rsidRPr="003E4829">
        <w:rPr>
          <w:rFonts w:ascii="Verdana" w:hAnsi="Verdana" w:cs="Times New Roman"/>
          <w:sz w:val="24"/>
          <w:szCs w:val="24"/>
        </w:rPr>
        <w:t xml:space="preserve">NMX-AA-175/3-SCFI-2017 (2017). Operación segura de presas. </w:t>
      </w:r>
      <w:r w:rsidRPr="003E4829">
        <w:rPr>
          <w:rFonts w:ascii="Verdana" w:hAnsi="Verdana" w:cs="Times New Roman"/>
          <w:i/>
          <w:sz w:val="24"/>
          <w:szCs w:val="24"/>
        </w:rPr>
        <w:t>Parte 3. Plan de acción ante emergencias (PAE).</w:t>
      </w:r>
      <w:r w:rsidRPr="003E4829">
        <w:rPr>
          <w:rFonts w:ascii="Verdana" w:hAnsi="Verdana" w:cs="Times New Roman"/>
          <w:sz w:val="24"/>
          <w:szCs w:val="24"/>
        </w:rPr>
        <w:t xml:space="preserve"> Secretaría de Economía, México. 52pp.</w:t>
      </w:r>
    </w:p>
    <w:p w:rsidR="006D0054" w:rsidRPr="003E4829" w:rsidRDefault="006D0054" w:rsidP="006D0054">
      <w:pPr>
        <w:spacing w:after="120" w:line="240" w:lineRule="auto"/>
        <w:ind w:left="567" w:hanging="567"/>
        <w:jc w:val="both"/>
        <w:rPr>
          <w:rFonts w:ascii="Verdana" w:hAnsi="Verdana" w:cs="Times New Roman"/>
          <w:sz w:val="24"/>
          <w:szCs w:val="24"/>
        </w:rPr>
      </w:pPr>
      <w:r w:rsidRPr="003E4829">
        <w:rPr>
          <w:rFonts w:ascii="Verdana" w:hAnsi="Verdana" w:cs="Times New Roman"/>
          <w:sz w:val="24"/>
          <w:szCs w:val="24"/>
        </w:rPr>
        <w:t xml:space="preserve">NMX-AA-175-SCFI-2015 (2015). Operación segura de presas. </w:t>
      </w:r>
      <w:r w:rsidRPr="003E4829">
        <w:rPr>
          <w:rFonts w:ascii="Verdana" w:hAnsi="Verdana" w:cs="Times New Roman"/>
          <w:i/>
          <w:sz w:val="24"/>
          <w:szCs w:val="24"/>
        </w:rPr>
        <w:t>Parte 1. Análisis de riesgo y clasificación de presas.</w:t>
      </w:r>
      <w:r w:rsidRPr="003E4829">
        <w:rPr>
          <w:rFonts w:ascii="Verdana" w:hAnsi="Verdana" w:cs="Times New Roman"/>
          <w:sz w:val="24"/>
          <w:szCs w:val="24"/>
        </w:rPr>
        <w:t xml:space="preserve"> Secretaría de Economía, México. 16pp.</w:t>
      </w:r>
    </w:p>
    <w:p w:rsidR="006D0054" w:rsidRPr="003E4829" w:rsidRDefault="006D0054" w:rsidP="006D0054">
      <w:pPr>
        <w:spacing w:after="120" w:line="240" w:lineRule="auto"/>
        <w:ind w:left="567" w:hanging="567"/>
        <w:jc w:val="both"/>
        <w:rPr>
          <w:rFonts w:ascii="Verdana" w:hAnsi="Verdana" w:cs="Times New Roman"/>
          <w:sz w:val="24"/>
          <w:szCs w:val="24"/>
        </w:rPr>
      </w:pPr>
      <w:bookmarkStart w:id="12" w:name="_Hlk519794897"/>
      <w:r w:rsidRPr="003E4829">
        <w:rPr>
          <w:rFonts w:ascii="Verdana" w:hAnsi="Verdana" w:cs="Times New Roman"/>
          <w:sz w:val="24"/>
          <w:szCs w:val="24"/>
        </w:rPr>
        <w:t xml:space="preserve">Ntale, H., Gan, T., &amp; Mwale, D. (2003). </w:t>
      </w:r>
      <w:bookmarkEnd w:id="12"/>
      <w:r w:rsidRPr="003E4829">
        <w:rPr>
          <w:rFonts w:ascii="Verdana" w:hAnsi="Verdana" w:cs="Times New Roman"/>
          <w:sz w:val="24"/>
          <w:szCs w:val="24"/>
        </w:rPr>
        <w:t xml:space="preserve">Prediction of East African Seasonal Rainfall Using Simplex Canonical Correlation Analysis. </w:t>
      </w:r>
      <w:r w:rsidRPr="003E4829">
        <w:rPr>
          <w:rFonts w:ascii="Verdana" w:hAnsi="Verdana" w:cs="Times New Roman"/>
          <w:i/>
          <w:sz w:val="24"/>
          <w:szCs w:val="24"/>
        </w:rPr>
        <w:t>Journal of Climate</w:t>
      </w:r>
      <w:r w:rsidRPr="003E4829">
        <w:rPr>
          <w:rFonts w:ascii="Verdana" w:hAnsi="Verdana" w:cs="Times New Roman"/>
          <w:sz w:val="24"/>
          <w:szCs w:val="24"/>
        </w:rPr>
        <w:t xml:space="preserve">, 16(12), 2105-2112. </w:t>
      </w:r>
      <w:hyperlink r:id="rId40" w:history="1">
        <w:r w:rsidRPr="003E4829">
          <w:rPr>
            <w:rStyle w:val="Hipervnculo"/>
            <w:rFonts w:ascii="Verdana" w:hAnsi="Verdana" w:cs="Times New Roman"/>
            <w:sz w:val="24"/>
            <w:szCs w:val="24"/>
          </w:rPr>
          <w:t>http://dx.doi.org/10.1175/1520-0442(2003)016&lt;2105:poeasr&gt;2.0.co;2</w:t>
        </w:r>
      </w:hyperlink>
    </w:p>
    <w:p w:rsidR="006D0054" w:rsidRPr="003E4829" w:rsidRDefault="006D0054" w:rsidP="006D0054">
      <w:pPr>
        <w:spacing w:after="120" w:line="240" w:lineRule="auto"/>
        <w:ind w:left="567" w:hanging="567"/>
        <w:jc w:val="both"/>
        <w:rPr>
          <w:rFonts w:ascii="Verdana" w:hAnsi="Verdana" w:cs="Times New Roman"/>
          <w:sz w:val="24"/>
          <w:szCs w:val="24"/>
        </w:rPr>
      </w:pPr>
      <w:r w:rsidRPr="003E4829">
        <w:rPr>
          <w:rFonts w:ascii="Verdana" w:hAnsi="Verdana" w:cs="Times New Roman"/>
          <w:sz w:val="24"/>
          <w:szCs w:val="24"/>
        </w:rPr>
        <w:t xml:space="preserve">Ouarda, T., Girard, C., Cavadias, G., &amp; Bobée, B. (2001). Regional flood frequency estimation with canonical correlation analysis. </w:t>
      </w:r>
      <w:r w:rsidRPr="003E4829">
        <w:rPr>
          <w:rFonts w:ascii="Verdana" w:hAnsi="Verdana" w:cs="Times New Roman"/>
          <w:i/>
          <w:sz w:val="24"/>
          <w:szCs w:val="24"/>
        </w:rPr>
        <w:t>Journal of Hydrology</w:t>
      </w:r>
      <w:r w:rsidRPr="003E4829">
        <w:rPr>
          <w:rFonts w:ascii="Verdana" w:hAnsi="Verdana" w:cs="Times New Roman"/>
          <w:sz w:val="24"/>
          <w:szCs w:val="24"/>
        </w:rPr>
        <w:t xml:space="preserve">, 254(1-4), 157-173. </w:t>
      </w:r>
      <w:hyperlink r:id="rId41" w:history="1">
        <w:r w:rsidRPr="003E4829">
          <w:rPr>
            <w:rStyle w:val="Hipervnculo"/>
            <w:rFonts w:ascii="Verdana" w:hAnsi="Verdana" w:cs="Times New Roman"/>
            <w:sz w:val="24"/>
            <w:szCs w:val="24"/>
          </w:rPr>
          <w:t>http://dx.doi.org/10.1016/s0022-1694(01)00488-7</w:t>
        </w:r>
      </w:hyperlink>
    </w:p>
    <w:p w:rsidR="006D0054" w:rsidRPr="003E4829" w:rsidRDefault="006D0054" w:rsidP="006D0054">
      <w:pPr>
        <w:pStyle w:val="8Prrafonormal"/>
        <w:ind w:left="426" w:hanging="426"/>
        <w:rPr>
          <w:rFonts w:ascii="Verdana" w:hAnsi="Verdana"/>
          <w:color w:val="auto"/>
          <w:sz w:val="24"/>
          <w:szCs w:val="24"/>
        </w:rPr>
      </w:pPr>
      <w:r w:rsidRPr="003E4829">
        <w:rPr>
          <w:rFonts w:ascii="Verdana" w:hAnsi="Verdana"/>
          <w:color w:val="auto"/>
          <w:sz w:val="24"/>
          <w:szCs w:val="24"/>
        </w:rPr>
        <w:lastRenderedPageBreak/>
        <w:t xml:space="preserve">Pasch, R. &amp; Zelinsky, D. (2012). </w:t>
      </w:r>
      <w:r w:rsidRPr="003E4829">
        <w:rPr>
          <w:rFonts w:ascii="Verdana" w:hAnsi="Verdana"/>
          <w:i/>
          <w:color w:val="auto"/>
          <w:sz w:val="24"/>
          <w:szCs w:val="24"/>
        </w:rPr>
        <w:t>Tropical Cyclone Report Hurricane Carlotta</w:t>
      </w:r>
      <w:r w:rsidRPr="003E4829">
        <w:rPr>
          <w:rFonts w:ascii="Verdana" w:hAnsi="Verdana"/>
          <w:color w:val="auto"/>
          <w:sz w:val="24"/>
          <w:szCs w:val="24"/>
        </w:rPr>
        <w:t xml:space="preserve"> (EP032012) 14-16 June 2012. National Hurricane Center. National Oceanic and Atmospheric Administration USA. </w:t>
      </w:r>
    </w:p>
    <w:p w:rsidR="006D0054" w:rsidRPr="003E4829" w:rsidRDefault="006D0054" w:rsidP="006D0054">
      <w:pPr>
        <w:spacing w:after="120" w:line="240" w:lineRule="auto"/>
        <w:ind w:left="567" w:hanging="567"/>
        <w:jc w:val="both"/>
        <w:rPr>
          <w:rFonts w:ascii="Verdana" w:hAnsi="Verdana" w:cs="Times New Roman"/>
          <w:sz w:val="24"/>
          <w:szCs w:val="24"/>
        </w:rPr>
      </w:pPr>
      <w:r w:rsidRPr="003E4829">
        <w:rPr>
          <w:rFonts w:ascii="Verdana" w:hAnsi="Verdana" w:cs="Times New Roman"/>
          <w:sz w:val="24"/>
          <w:szCs w:val="24"/>
        </w:rPr>
        <w:t xml:space="preserve">Pontasch, K., Smith, E., &amp; Cairns, J. (1989). Diversity indices, community comparison indices and canonical discriminant analysis: Interpreting the results of multispecies toxicity tests. </w:t>
      </w:r>
      <w:r w:rsidRPr="003E4829">
        <w:rPr>
          <w:rFonts w:ascii="Verdana" w:hAnsi="Verdana" w:cs="Times New Roman"/>
          <w:i/>
          <w:sz w:val="24"/>
          <w:szCs w:val="24"/>
        </w:rPr>
        <w:t>Water Research</w:t>
      </w:r>
      <w:r w:rsidRPr="003E4829">
        <w:rPr>
          <w:rFonts w:ascii="Verdana" w:hAnsi="Verdana" w:cs="Times New Roman"/>
          <w:sz w:val="24"/>
          <w:szCs w:val="24"/>
        </w:rPr>
        <w:t xml:space="preserve">, 23(10), 1229-1238. </w:t>
      </w:r>
      <w:hyperlink r:id="rId42" w:history="1">
        <w:r w:rsidRPr="003E4829">
          <w:rPr>
            <w:rStyle w:val="Hipervnculo"/>
            <w:rFonts w:ascii="Verdana" w:hAnsi="Verdana" w:cs="Times New Roman"/>
            <w:sz w:val="24"/>
            <w:szCs w:val="24"/>
          </w:rPr>
          <w:t>http://dx.doi.org/10.1016/0043-1354(89)90185-1</w:t>
        </w:r>
      </w:hyperlink>
    </w:p>
    <w:p w:rsidR="006D0054" w:rsidRPr="003E4829" w:rsidRDefault="006D0054" w:rsidP="006D0054">
      <w:pPr>
        <w:spacing w:after="120" w:line="240" w:lineRule="auto"/>
        <w:ind w:left="567" w:hanging="567"/>
        <w:jc w:val="both"/>
        <w:rPr>
          <w:rFonts w:ascii="Verdana" w:hAnsi="Verdana" w:cs="Times New Roman"/>
          <w:sz w:val="24"/>
          <w:szCs w:val="24"/>
        </w:rPr>
      </w:pPr>
      <w:r w:rsidRPr="003E4829">
        <w:rPr>
          <w:rFonts w:ascii="Verdana" w:hAnsi="Verdana" w:cs="Times New Roman"/>
          <w:sz w:val="24"/>
          <w:szCs w:val="24"/>
        </w:rPr>
        <w:t xml:space="preserve">Rana, S., Renwick, J., McGregor, J., &amp; Singh, A. (2018). Seasonal Prediction of Winter Precipitation Anomalies over Central Southwest Asia: A Canonical Correlation Analysis Approach. </w:t>
      </w:r>
      <w:r w:rsidRPr="003E4829">
        <w:rPr>
          <w:rFonts w:ascii="Verdana" w:hAnsi="Verdana" w:cs="Times New Roman"/>
          <w:i/>
          <w:sz w:val="24"/>
          <w:szCs w:val="24"/>
        </w:rPr>
        <w:t>Journal of Climate</w:t>
      </w:r>
      <w:r w:rsidRPr="003E4829">
        <w:rPr>
          <w:rFonts w:ascii="Verdana" w:hAnsi="Verdana" w:cs="Times New Roman"/>
          <w:sz w:val="24"/>
          <w:szCs w:val="24"/>
        </w:rPr>
        <w:t xml:space="preserve">, 31(2), 727-741. </w:t>
      </w:r>
      <w:hyperlink r:id="rId43" w:history="1">
        <w:r w:rsidRPr="003E4829">
          <w:rPr>
            <w:rStyle w:val="Hipervnculo"/>
            <w:rFonts w:ascii="Verdana" w:hAnsi="Verdana" w:cs="Times New Roman"/>
            <w:sz w:val="24"/>
            <w:szCs w:val="24"/>
          </w:rPr>
          <w:t>http://dx.doi.org/10.1175/jcli-d-17-0131.1</w:t>
        </w:r>
      </w:hyperlink>
    </w:p>
    <w:p w:rsidR="006D0054" w:rsidRPr="003E4829" w:rsidRDefault="006D0054" w:rsidP="006D0054">
      <w:pPr>
        <w:spacing w:after="120" w:line="240" w:lineRule="auto"/>
        <w:ind w:left="567" w:hanging="567"/>
        <w:jc w:val="both"/>
        <w:rPr>
          <w:rFonts w:ascii="Verdana" w:hAnsi="Verdana" w:cs="Times New Roman"/>
          <w:sz w:val="24"/>
          <w:szCs w:val="24"/>
        </w:rPr>
      </w:pPr>
      <w:r w:rsidRPr="003E4829">
        <w:rPr>
          <w:rFonts w:ascii="Verdana" w:hAnsi="Verdana" w:cs="Times New Roman"/>
          <w:sz w:val="24"/>
          <w:szCs w:val="24"/>
        </w:rPr>
        <w:t xml:space="preserve">Ribeiro-Corréa, J., Cavadias, G., Clément, B., &amp; Rousselle, J. (1995). Identification of hydrological neighborhoods using canonical correlation analysis. </w:t>
      </w:r>
      <w:r w:rsidRPr="003E4829">
        <w:rPr>
          <w:rFonts w:ascii="Verdana" w:hAnsi="Verdana" w:cs="Times New Roman"/>
          <w:i/>
          <w:sz w:val="24"/>
          <w:szCs w:val="24"/>
        </w:rPr>
        <w:t>Journal of Hydrology</w:t>
      </w:r>
      <w:r w:rsidRPr="003E4829">
        <w:rPr>
          <w:rFonts w:ascii="Verdana" w:hAnsi="Verdana" w:cs="Times New Roman"/>
          <w:sz w:val="24"/>
          <w:szCs w:val="24"/>
        </w:rPr>
        <w:t xml:space="preserve">, 173(1-4), 71-89. </w:t>
      </w:r>
      <w:hyperlink r:id="rId44" w:history="1">
        <w:r w:rsidRPr="003E4829">
          <w:rPr>
            <w:rStyle w:val="Hipervnculo"/>
            <w:rFonts w:ascii="Verdana" w:hAnsi="Verdana" w:cs="Times New Roman"/>
            <w:sz w:val="24"/>
            <w:szCs w:val="24"/>
          </w:rPr>
          <w:t>http://dx.doi.org/10.1016/0022-1694(95)02719-6</w:t>
        </w:r>
      </w:hyperlink>
    </w:p>
    <w:p w:rsidR="006D0054" w:rsidRPr="003E4829" w:rsidRDefault="006D0054" w:rsidP="006D0054">
      <w:pPr>
        <w:spacing w:after="120" w:line="240" w:lineRule="auto"/>
        <w:ind w:left="567" w:hanging="567"/>
        <w:jc w:val="both"/>
        <w:rPr>
          <w:rFonts w:ascii="Verdana" w:hAnsi="Verdana" w:cs="Times New Roman"/>
          <w:sz w:val="24"/>
          <w:szCs w:val="24"/>
        </w:rPr>
      </w:pPr>
      <w:bookmarkStart w:id="13" w:name="_Hlk519792319"/>
      <w:r w:rsidRPr="003E4829">
        <w:rPr>
          <w:rFonts w:ascii="Verdana" w:hAnsi="Verdana" w:cs="Times New Roman"/>
          <w:sz w:val="24"/>
          <w:szCs w:val="24"/>
        </w:rPr>
        <w:t>Rice, R. (1972</w:t>
      </w:r>
      <w:bookmarkEnd w:id="13"/>
      <w:r w:rsidRPr="003E4829">
        <w:rPr>
          <w:rFonts w:ascii="Verdana" w:hAnsi="Verdana" w:cs="Times New Roman"/>
          <w:sz w:val="24"/>
          <w:szCs w:val="24"/>
        </w:rPr>
        <w:t xml:space="preserve">). Using Canonical Correlation for Hydrological Predictions. </w:t>
      </w:r>
      <w:r w:rsidRPr="003E4829">
        <w:rPr>
          <w:rFonts w:ascii="Verdana" w:hAnsi="Verdana" w:cs="Times New Roman"/>
          <w:i/>
          <w:sz w:val="24"/>
          <w:szCs w:val="24"/>
        </w:rPr>
        <w:t>Hydrological Sciences Bulletin,</w:t>
      </w:r>
      <w:r w:rsidRPr="003E4829">
        <w:rPr>
          <w:rFonts w:ascii="Verdana" w:hAnsi="Verdana" w:cs="Times New Roman"/>
          <w:sz w:val="24"/>
          <w:szCs w:val="24"/>
        </w:rPr>
        <w:t xml:space="preserve"> 17(3), 315-321. </w:t>
      </w:r>
      <w:hyperlink r:id="rId45" w:history="1">
        <w:r w:rsidRPr="003E4829">
          <w:rPr>
            <w:rStyle w:val="Hipervnculo"/>
            <w:rFonts w:ascii="Verdana" w:hAnsi="Verdana" w:cs="Times New Roman"/>
            <w:sz w:val="24"/>
            <w:szCs w:val="24"/>
          </w:rPr>
          <w:t>http://dx.doi.org/10.1080/02626667209493837</w:t>
        </w:r>
      </w:hyperlink>
    </w:p>
    <w:p w:rsidR="006D0054" w:rsidRPr="003E4829" w:rsidRDefault="006D0054" w:rsidP="006D0054">
      <w:pPr>
        <w:spacing w:after="120" w:line="240" w:lineRule="auto"/>
        <w:ind w:left="567" w:hanging="567"/>
        <w:jc w:val="both"/>
        <w:rPr>
          <w:rFonts w:ascii="Verdana" w:hAnsi="Verdana" w:cs="Times New Roman"/>
          <w:sz w:val="24"/>
          <w:szCs w:val="24"/>
        </w:rPr>
      </w:pPr>
      <w:bookmarkStart w:id="14" w:name="_Hlk519843967"/>
      <w:r w:rsidRPr="003E4829">
        <w:rPr>
          <w:rFonts w:ascii="Verdana" w:hAnsi="Verdana" w:cs="Times New Roman"/>
          <w:sz w:val="24"/>
          <w:szCs w:val="24"/>
        </w:rPr>
        <w:t xml:space="preserve">Roundy, J., Yuan, X., Schaake, J., &amp; Wood, E. (2015). </w:t>
      </w:r>
      <w:bookmarkEnd w:id="14"/>
      <w:r w:rsidRPr="003E4829">
        <w:rPr>
          <w:rFonts w:ascii="Verdana" w:hAnsi="Verdana" w:cs="Times New Roman"/>
          <w:sz w:val="24"/>
          <w:szCs w:val="24"/>
        </w:rPr>
        <w:t xml:space="preserve">A Framework for Diagnosing Seasonal Prediction through Canonical Event Analysis. </w:t>
      </w:r>
      <w:r w:rsidRPr="003E4829">
        <w:rPr>
          <w:rFonts w:ascii="Verdana" w:hAnsi="Verdana" w:cs="Times New Roman"/>
          <w:i/>
          <w:sz w:val="24"/>
          <w:szCs w:val="24"/>
        </w:rPr>
        <w:t>Monthly Weather Review</w:t>
      </w:r>
      <w:r w:rsidRPr="003E4829">
        <w:rPr>
          <w:rFonts w:ascii="Verdana" w:hAnsi="Verdana" w:cs="Times New Roman"/>
          <w:sz w:val="24"/>
          <w:szCs w:val="24"/>
        </w:rPr>
        <w:t xml:space="preserve">, 143(6), 2404-2418. </w:t>
      </w:r>
      <w:hyperlink r:id="rId46" w:history="1">
        <w:r w:rsidRPr="003E4829">
          <w:rPr>
            <w:rStyle w:val="Hipervnculo"/>
            <w:rFonts w:ascii="Verdana" w:hAnsi="Verdana" w:cs="Times New Roman"/>
            <w:sz w:val="24"/>
            <w:szCs w:val="24"/>
          </w:rPr>
          <w:t>http://dx.doi.org/10.1175/mwr-d-14-00190.1</w:t>
        </w:r>
      </w:hyperlink>
    </w:p>
    <w:p w:rsidR="006D0054" w:rsidRPr="003E4829" w:rsidRDefault="006D0054" w:rsidP="006D0054">
      <w:pPr>
        <w:pStyle w:val="8Prrafonormal"/>
        <w:ind w:left="426" w:hanging="426"/>
        <w:rPr>
          <w:rFonts w:ascii="Verdana" w:hAnsi="Verdana"/>
          <w:color w:val="auto"/>
          <w:sz w:val="24"/>
          <w:szCs w:val="24"/>
        </w:rPr>
      </w:pPr>
      <w:r w:rsidRPr="003E4829">
        <w:rPr>
          <w:rFonts w:ascii="Verdana" w:hAnsi="Verdana"/>
          <w:color w:val="auto"/>
          <w:sz w:val="24"/>
          <w:szCs w:val="24"/>
        </w:rPr>
        <w:t xml:space="preserve">Scofield, R., &amp; Kuligowski, R. (2003). Status and Outlook of Operational Satellite Precipitation Algorithms for Extreme-Precipitation Events. </w:t>
      </w:r>
      <w:r w:rsidRPr="003E4829">
        <w:rPr>
          <w:rFonts w:ascii="Verdana" w:hAnsi="Verdana"/>
          <w:i/>
          <w:color w:val="auto"/>
          <w:sz w:val="24"/>
          <w:szCs w:val="24"/>
        </w:rPr>
        <w:t>Weather and Forecasting</w:t>
      </w:r>
      <w:r w:rsidRPr="003E4829">
        <w:rPr>
          <w:rFonts w:ascii="Verdana" w:hAnsi="Verdana"/>
          <w:color w:val="auto"/>
          <w:sz w:val="24"/>
          <w:szCs w:val="24"/>
        </w:rPr>
        <w:t xml:space="preserve">, 18(6), 1037-1051. </w:t>
      </w:r>
      <w:hyperlink r:id="rId47" w:history="1">
        <w:r w:rsidRPr="003E4829">
          <w:rPr>
            <w:rStyle w:val="Hipervnculo"/>
            <w:rFonts w:ascii="Verdana" w:hAnsi="Verdana"/>
            <w:sz w:val="24"/>
            <w:szCs w:val="24"/>
          </w:rPr>
          <w:t>https://doi.org/10.1175/1520-0434(2003)018&lt;1037:SAOOOS&gt;2.0.CO;2</w:t>
        </w:r>
      </w:hyperlink>
    </w:p>
    <w:p w:rsidR="006D0054" w:rsidRPr="003E4829" w:rsidRDefault="006D0054" w:rsidP="006D0054">
      <w:pPr>
        <w:pStyle w:val="8Prrafonormal"/>
        <w:ind w:left="426" w:hanging="426"/>
        <w:rPr>
          <w:rFonts w:ascii="Verdana" w:hAnsi="Verdana"/>
          <w:color w:val="auto"/>
          <w:sz w:val="24"/>
          <w:szCs w:val="24"/>
        </w:rPr>
      </w:pPr>
      <w:r w:rsidRPr="003E4829">
        <w:rPr>
          <w:rFonts w:ascii="Verdana" w:hAnsi="Verdana"/>
          <w:color w:val="auto"/>
          <w:sz w:val="24"/>
          <w:szCs w:val="24"/>
        </w:rPr>
        <w:t xml:space="preserve">Servicio Meteorológico Nacional, SMN. (2012). </w:t>
      </w:r>
      <w:r w:rsidRPr="003E4829">
        <w:rPr>
          <w:rFonts w:ascii="Verdana" w:hAnsi="Verdana"/>
          <w:i/>
          <w:color w:val="auto"/>
          <w:sz w:val="24"/>
          <w:szCs w:val="24"/>
        </w:rPr>
        <w:t>Reseña del huracán Carlotta del Océano Pacifico.</w:t>
      </w:r>
      <w:r w:rsidRPr="003E4829">
        <w:rPr>
          <w:rFonts w:ascii="Verdana" w:hAnsi="Verdana"/>
          <w:color w:val="auto"/>
          <w:sz w:val="24"/>
          <w:szCs w:val="24"/>
        </w:rPr>
        <w:t xml:space="preserve"> Temporada 2012 de ciclones tropicales. Comisión Nacional del Agua.</w:t>
      </w:r>
    </w:p>
    <w:p w:rsidR="006D0054" w:rsidRPr="003E4829" w:rsidRDefault="006D0054" w:rsidP="006D0054">
      <w:pPr>
        <w:spacing w:after="120" w:line="240" w:lineRule="auto"/>
        <w:ind w:left="567" w:hanging="567"/>
        <w:jc w:val="both"/>
        <w:rPr>
          <w:rFonts w:ascii="Verdana" w:hAnsi="Verdana" w:cs="Times New Roman"/>
          <w:sz w:val="24"/>
          <w:szCs w:val="24"/>
        </w:rPr>
      </w:pPr>
      <w:bookmarkStart w:id="15" w:name="_Hlk519882410"/>
      <w:r w:rsidRPr="003E4829">
        <w:rPr>
          <w:rFonts w:ascii="Verdana" w:hAnsi="Verdana" w:cs="Times New Roman"/>
          <w:sz w:val="24"/>
          <w:szCs w:val="24"/>
        </w:rPr>
        <w:t xml:space="preserve">Sharif, M., Burn, D., &amp; Hofbauer, K. (2013). </w:t>
      </w:r>
      <w:bookmarkEnd w:id="15"/>
      <w:r w:rsidRPr="003E4829">
        <w:rPr>
          <w:rFonts w:ascii="Verdana" w:hAnsi="Verdana" w:cs="Times New Roman"/>
          <w:sz w:val="24"/>
          <w:szCs w:val="24"/>
        </w:rPr>
        <w:t xml:space="preserve">Generation of Daily and Hourly Weather Variables for use in Climate Change Vulnerability Assessment. </w:t>
      </w:r>
      <w:r w:rsidRPr="003E4829">
        <w:rPr>
          <w:rFonts w:ascii="Verdana" w:hAnsi="Verdana" w:cs="Times New Roman"/>
          <w:i/>
          <w:sz w:val="24"/>
          <w:szCs w:val="24"/>
        </w:rPr>
        <w:t>Water Resources Management</w:t>
      </w:r>
      <w:r w:rsidRPr="003E4829">
        <w:rPr>
          <w:rFonts w:ascii="Verdana" w:hAnsi="Verdana" w:cs="Times New Roman"/>
          <w:sz w:val="24"/>
          <w:szCs w:val="24"/>
        </w:rPr>
        <w:t xml:space="preserve">, 27(5), 1533-1550. </w:t>
      </w:r>
      <w:hyperlink r:id="rId48" w:history="1">
        <w:r w:rsidRPr="003E4829">
          <w:rPr>
            <w:rStyle w:val="Hipervnculo"/>
            <w:rFonts w:ascii="Verdana" w:hAnsi="Verdana" w:cs="Times New Roman"/>
            <w:sz w:val="24"/>
            <w:szCs w:val="24"/>
          </w:rPr>
          <w:t>http://dx.doi.org/10.1007/s11269-012-0253-4</w:t>
        </w:r>
      </w:hyperlink>
    </w:p>
    <w:p w:rsidR="006D0054" w:rsidRPr="003E4829" w:rsidRDefault="006D0054" w:rsidP="006D0054">
      <w:pPr>
        <w:spacing w:after="120" w:line="240" w:lineRule="auto"/>
        <w:ind w:left="567" w:hanging="567"/>
        <w:jc w:val="both"/>
        <w:rPr>
          <w:rFonts w:ascii="Verdana" w:hAnsi="Verdana" w:cs="Times New Roman"/>
          <w:sz w:val="24"/>
          <w:szCs w:val="24"/>
        </w:rPr>
      </w:pPr>
      <w:r w:rsidRPr="003E4829">
        <w:rPr>
          <w:rFonts w:ascii="Verdana" w:hAnsi="Verdana" w:cs="Times New Roman"/>
          <w:sz w:val="24"/>
          <w:szCs w:val="24"/>
        </w:rPr>
        <w:t xml:space="preserve">Shu, C., &amp; Ouarda, T. (2007). Flood frequency analysis at ungauged sites using artificial neural networks in canonical correlation analysis physiographic space. </w:t>
      </w:r>
      <w:r w:rsidRPr="003E4829">
        <w:rPr>
          <w:rFonts w:ascii="Verdana" w:hAnsi="Verdana" w:cs="Times New Roman"/>
          <w:i/>
          <w:sz w:val="24"/>
          <w:szCs w:val="24"/>
        </w:rPr>
        <w:t>Water Resources Research</w:t>
      </w:r>
      <w:r w:rsidRPr="003E4829">
        <w:rPr>
          <w:rFonts w:ascii="Verdana" w:hAnsi="Verdana" w:cs="Times New Roman"/>
          <w:sz w:val="24"/>
          <w:szCs w:val="24"/>
        </w:rPr>
        <w:t xml:space="preserve">, 43(7). </w:t>
      </w:r>
      <w:hyperlink r:id="rId49" w:history="1">
        <w:r w:rsidRPr="003E4829">
          <w:rPr>
            <w:rStyle w:val="Hipervnculo"/>
            <w:rFonts w:ascii="Verdana" w:hAnsi="Verdana" w:cs="Times New Roman"/>
            <w:sz w:val="24"/>
            <w:szCs w:val="24"/>
          </w:rPr>
          <w:t>http://dx.doi.org/10.1029/2006wr005142</w:t>
        </w:r>
      </w:hyperlink>
    </w:p>
    <w:p w:rsidR="006D0054" w:rsidRPr="003E4829" w:rsidRDefault="006D0054" w:rsidP="006D0054">
      <w:pPr>
        <w:spacing w:after="120" w:line="240" w:lineRule="auto"/>
        <w:ind w:left="567" w:hanging="567"/>
        <w:jc w:val="both"/>
        <w:rPr>
          <w:rFonts w:ascii="Verdana" w:hAnsi="Verdana" w:cs="Times New Roman"/>
          <w:sz w:val="24"/>
          <w:szCs w:val="24"/>
        </w:rPr>
      </w:pPr>
      <w:r w:rsidRPr="003E4829">
        <w:rPr>
          <w:rFonts w:ascii="Verdana" w:hAnsi="Verdana" w:cs="Times New Roman"/>
          <w:sz w:val="24"/>
          <w:szCs w:val="24"/>
        </w:rPr>
        <w:t xml:space="preserve">Steinhorst, R., &amp; Williams, R. (1985). Discrimination of Groundwater Sources Using Cluster Analysis, MANOVA, Canonical Analysis and </w:t>
      </w:r>
      <w:r w:rsidRPr="003E4829">
        <w:rPr>
          <w:rFonts w:ascii="Verdana" w:hAnsi="Verdana" w:cs="Times New Roman"/>
          <w:sz w:val="24"/>
          <w:szCs w:val="24"/>
        </w:rPr>
        <w:lastRenderedPageBreak/>
        <w:t xml:space="preserve">Discriminant Analysis. </w:t>
      </w:r>
      <w:r w:rsidRPr="003E4829">
        <w:rPr>
          <w:rFonts w:ascii="Verdana" w:hAnsi="Verdana" w:cs="Times New Roman"/>
          <w:i/>
          <w:sz w:val="24"/>
          <w:szCs w:val="24"/>
        </w:rPr>
        <w:t>Water Resources Research</w:t>
      </w:r>
      <w:r w:rsidRPr="003E4829">
        <w:rPr>
          <w:rFonts w:ascii="Verdana" w:hAnsi="Verdana" w:cs="Times New Roman"/>
          <w:sz w:val="24"/>
          <w:szCs w:val="24"/>
        </w:rPr>
        <w:t xml:space="preserve">, 21(8), 1149-1156. </w:t>
      </w:r>
      <w:hyperlink r:id="rId50" w:history="1">
        <w:r w:rsidRPr="003E4829">
          <w:rPr>
            <w:rStyle w:val="Hipervnculo"/>
            <w:rFonts w:ascii="Verdana" w:hAnsi="Verdana" w:cs="Times New Roman"/>
            <w:sz w:val="24"/>
            <w:szCs w:val="24"/>
          </w:rPr>
          <w:t>http://dx.doi.org/10.1029/wr021i008p01149</w:t>
        </w:r>
      </w:hyperlink>
    </w:p>
    <w:p w:rsidR="006D0054" w:rsidRPr="003E4829" w:rsidRDefault="006D0054" w:rsidP="006D0054">
      <w:pPr>
        <w:spacing w:after="120" w:line="240" w:lineRule="auto"/>
        <w:ind w:left="567" w:hanging="567"/>
        <w:jc w:val="both"/>
        <w:rPr>
          <w:rFonts w:ascii="Verdana" w:hAnsi="Verdana" w:cs="Times New Roman"/>
          <w:sz w:val="24"/>
          <w:szCs w:val="24"/>
        </w:rPr>
      </w:pPr>
      <w:bookmarkStart w:id="16" w:name="_Hlk519792084"/>
      <w:r w:rsidRPr="003E4829">
        <w:rPr>
          <w:rFonts w:ascii="Verdana" w:hAnsi="Verdana" w:cs="Times New Roman"/>
          <w:sz w:val="24"/>
          <w:szCs w:val="24"/>
        </w:rPr>
        <w:t>Sun, M., &amp; Kim, G. (2016</w:t>
      </w:r>
      <w:bookmarkEnd w:id="16"/>
      <w:r w:rsidRPr="003E4829">
        <w:rPr>
          <w:rFonts w:ascii="Verdana" w:hAnsi="Verdana" w:cs="Times New Roman"/>
          <w:sz w:val="24"/>
          <w:szCs w:val="24"/>
        </w:rPr>
        <w:t xml:space="preserve">). Quantitative Monthly Precipitation Forecasting Using Cyclostationary Empirical Orthogonal Function and Canonical Correlation Analysis. </w:t>
      </w:r>
      <w:r w:rsidRPr="003E4829">
        <w:rPr>
          <w:rFonts w:ascii="Verdana" w:hAnsi="Verdana" w:cs="Times New Roman"/>
          <w:i/>
          <w:sz w:val="24"/>
          <w:szCs w:val="24"/>
        </w:rPr>
        <w:t>Journal of Hydrologic Engineering</w:t>
      </w:r>
      <w:r w:rsidRPr="003E4829">
        <w:rPr>
          <w:rFonts w:ascii="Verdana" w:hAnsi="Verdana" w:cs="Times New Roman"/>
          <w:sz w:val="24"/>
          <w:szCs w:val="24"/>
        </w:rPr>
        <w:t xml:space="preserve">, 21(1), 04015045. </w:t>
      </w:r>
      <w:hyperlink r:id="rId51" w:history="1">
        <w:r w:rsidRPr="003E4829">
          <w:rPr>
            <w:rStyle w:val="Hipervnculo"/>
            <w:rFonts w:ascii="Verdana" w:hAnsi="Verdana" w:cs="Times New Roman"/>
            <w:sz w:val="24"/>
            <w:szCs w:val="24"/>
          </w:rPr>
          <w:t>http://dx.doi.org/10.1061/(asce)he.1943-5584.0001244</w:t>
        </w:r>
      </w:hyperlink>
    </w:p>
    <w:p w:rsidR="006D0054" w:rsidRPr="003E4829" w:rsidRDefault="006D0054" w:rsidP="006D0054">
      <w:pPr>
        <w:spacing w:after="120" w:line="240" w:lineRule="auto"/>
        <w:ind w:left="567" w:hanging="567"/>
        <w:jc w:val="both"/>
        <w:rPr>
          <w:rFonts w:ascii="Verdana" w:hAnsi="Verdana" w:cs="Times New Roman"/>
          <w:sz w:val="24"/>
          <w:szCs w:val="24"/>
        </w:rPr>
      </w:pPr>
      <w:bookmarkStart w:id="17" w:name="_Hlk519844118"/>
      <w:r w:rsidRPr="003E4829">
        <w:rPr>
          <w:rFonts w:ascii="Verdana" w:hAnsi="Verdana" w:cs="Times New Roman"/>
          <w:sz w:val="24"/>
          <w:szCs w:val="24"/>
        </w:rPr>
        <w:t xml:space="preserve">Yu, Z., Chu, P., &amp; Schroeder, T. (1997). </w:t>
      </w:r>
      <w:bookmarkEnd w:id="17"/>
      <w:r w:rsidRPr="003E4829">
        <w:rPr>
          <w:rFonts w:ascii="Verdana" w:hAnsi="Verdana" w:cs="Times New Roman"/>
          <w:sz w:val="24"/>
          <w:szCs w:val="24"/>
        </w:rPr>
        <w:t xml:space="preserve">Predictive Skills of Seasonal to Annual Rainfall Variations in the U.S. Affiliated Pacific Islands: Canonical Correlation Analysis and Multivariate Principal Component Regression Approaches. </w:t>
      </w:r>
      <w:r w:rsidRPr="003E4829">
        <w:rPr>
          <w:rFonts w:ascii="Verdana" w:hAnsi="Verdana" w:cs="Times New Roman"/>
          <w:i/>
          <w:sz w:val="24"/>
          <w:szCs w:val="24"/>
        </w:rPr>
        <w:t>Journal of Climate</w:t>
      </w:r>
      <w:r w:rsidRPr="003E4829">
        <w:rPr>
          <w:rFonts w:ascii="Verdana" w:hAnsi="Verdana" w:cs="Times New Roman"/>
          <w:sz w:val="24"/>
          <w:szCs w:val="24"/>
        </w:rPr>
        <w:t xml:space="preserve">, 10(10), 2586-2599. </w:t>
      </w:r>
      <w:hyperlink r:id="rId52" w:history="1">
        <w:r w:rsidRPr="003E4829">
          <w:rPr>
            <w:rStyle w:val="Hipervnculo"/>
            <w:rFonts w:ascii="Verdana" w:hAnsi="Verdana" w:cs="Times New Roman"/>
            <w:sz w:val="24"/>
            <w:szCs w:val="24"/>
          </w:rPr>
          <w:t>http://dx.doi.org/10.1175/1520-0442(1997)010&lt;2586:psosta&gt;2.0.co;2</w:t>
        </w:r>
      </w:hyperlink>
    </w:p>
    <w:p w:rsidR="006D0054" w:rsidRPr="003E4829" w:rsidRDefault="006D0054" w:rsidP="006D0054">
      <w:pPr>
        <w:spacing w:after="120" w:line="240" w:lineRule="auto"/>
        <w:ind w:left="567" w:hanging="567"/>
        <w:jc w:val="both"/>
        <w:rPr>
          <w:rStyle w:val="Hipervnculo"/>
          <w:rFonts w:ascii="Verdana" w:hAnsi="Verdana" w:cs="Times New Roman"/>
          <w:sz w:val="24"/>
          <w:szCs w:val="24"/>
        </w:rPr>
      </w:pPr>
      <w:bookmarkStart w:id="18" w:name="_Hlk519795545"/>
      <w:r w:rsidRPr="003E4829">
        <w:rPr>
          <w:rFonts w:ascii="Verdana" w:hAnsi="Verdana" w:cs="Times New Roman"/>
          <w:sz w:val="24"/>
          <w:szCs w:val="24"/>
        </w:rPr>
        <w:t xml:space="preserve">Zhao, H. (2015). </w:t>
      </w:r>
      <w:bookmarkEnd w:id="18"/>
      <w:r w:rsidRPr="003E4829">
        <w:rPr>
          <w:rFonts w:ascii="Verdana" w:hAnsi="Verdana" w:cs="Times New Roman"/>
          <w:sz w:val="24"/>
          <w:szCs w:val="24"/>
        </w:rPr>
        <w:t xml:space="preserve">A downscaling technique to simulate changes in western North Pacific tropical cyclone activity between two types of El Niño events. </w:t>
      </w:r>
      <w:r w:rsidRPr="003E4829">
        <w:rPr>
          <w:rFonts w:ascii="Verdana" w:hAnsi="Verdana" w:cs="Times New Roman"/>
          <w:i/>
          <w:sz w:val="24"/>
          <w:szCs w:val="24"/>
        </w:rPr>
        <w:t>Theoretical and Applied Climatology</w:t>
      </w:r>
      <w:r w:rsidRPr="003E4829">
        <w:rPr>
          <w:rFonts w:ascii="Verdana" w:hAnsi="Verdana" w:cs="Times New Roman"/>
          <w:sz w:val="24"/>
          <w:szCs w:val="24"/>
        </w:rPr>
        <w:t xml:space="preserve">, 123(3-4), 487-501. </w:t>
      </w:r>
      <w:hyperlink r:id="rId53" w:history="1">
        <w:r w:rsidRPr="003E4829">
          <w:rPr>
            <w:rStyle w:val="Hipervnculo"/>
            <w:rFonts w:ascii="Verdana" w:hAnsi="Verdana" w:cs="Times New Roman"/>
            <w:sz w:val="24"/>
            <w:szCs w:val="24"/>
          </w:rPr>
          <w:t>http://dx.doi.org/10.1007/s00704-015-1374-5</w:t>
        </w:r>
      </w:hyperlink>
    </w:p>
    <w:sectPr w:rsidR="006D0054" w:rsidRPr="003E4829" w:rsidSect="006647FD">
      <w:footerReference w:type="default" r:id="rId54"/>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2AB9" w:rsidRDefault="001D2AB9" w:rsidP="00674E6C">
      <w:pPr>
        <w:spacing w:after="0" w:line="240" w:lineRule="auto"/>
      </w:pPr>
      <w:r>
        <w:separator/>
      </w:r>
    </w:p>
  </w:endnote>
  <w:endnote w:type="continuationSeparator" w:id="0">
    <w:p w:rsidR="001D2AB9" w:rsidRDefault="001D2AB9" w:rsidP="00674E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F">
    <w:altName w:val="Times New Roman"/>
    <w:charset w:val="00"/>
    <w:family w:val="auto"/>
    <w:pitch w:val="variable"/>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AGaramondPro-Regular">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2278374"/>
      <w:docPartObj>
        <w:docPartGallery w:val="Page Numbers (Bottom of Page)"/>
        <w:docPartUnique/>
      </w:docPartObj>
    </w:sdtPr>
    <w:sdtEndPr>
      <w:rPr>
        <w:rFonts w:ascii="Verdana" w:hAnsi="Verdana"/>
        <w:noProof/>
        <w:sz w:val="24"/>
        <w:szCs w:val="24"/>
      </w:rPr>
    </w:sdtEndPr>
    <w:sdtContent>
      <w:p w:rsidR="00956BFD" w:rsidRPr="00674E6C" w:rsidRDefault="00956BFD">
        <w:pPr>
          <w:pStyle w:val="Piedepgina"/>
          <w:jc w:val="right"/>
          <w:rPr>
            <w:rFonts w:ascii="Verdana" w:hAnsi="Verdana"/>
            <w:sz w:val="24"/>
            <w:szCs w:val="24"/>
          </w:rPr>
        </w:pPr>
        <w:r w:rsidRPr="00674E6C">
          <w:rPr>
            <w:rFonts w:ascii="Verdana" w:hAnsi="Verdana"/>
            <w:sz w:val="24"/>
            <w:szCs w:val="24"/>
          </w:rPr>
          <w:fldChar w:fldCharType="begin"/>
        </w:r>
        <w:r w:rsidRPr="00674E6C">
          <w:rPr>
            <w:rFonts w:ascii="Verdana" w:hAnsi="Verdana"/>
            <w:sz w:val="24"/>
            <w:szCs w:val="24"/>
          </w:rPr>
          <w:instrText xml:space="preserve"> PAGE   \* MERGEFORMAT </w:instrText>
        </w:r>
        <w:r w:rsidRPr="00674E6C">
          <w:rPr>
            <w:rFonts w:ascii="Verdana" w:hAnsi="Verdana"/>
            <w:sz w:val="24"/>
            <w:szCs w:val="24"/>
          </w:rPr>
          <w:fldChar w:fldCharType="separate"/>
        </w:r>
        <w:r w:rsidR="004A5C2C">
          <w:rPr>
            <w:rFonts w:ascii="Verdana" w:hAnsi="Verdana"/>
            <w:noProof/>
            <w:sz w:val="24"/>
            <w:szCs w:val="24"/>
          </w:rPr>
          <w:t>2</w:t>
        </w:r>
        <w:r w:rsidRPr="00674E6C">
          <w:rPr>
            <w:rFonts w:ascii="Verdana" w:hAnsi="Verdana"/>
            <w:noProof/>
            <w:sz w:val="24"/>
            <w:szCs w:val="24"/>
          </w:rPr>
          <w:fldChar w:fldCharType="end"/>
        </w:r>
      </w:p>
    </w:sdtContent>
  </w:sdt>
  <w:p w:rsidR="00956BFD" w:rsidRDefault="00956BFD">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2AB9" w:rsidRDefault="001D2AB9" w:rsidP="00674E6C">
      <w:pPr>
        <w:spacing w:after="0" w:line="240" w:lineRule="auto"/>
      </w:pPr>
      <w:r>
        <w:separator/>
      </w:r>
    </w:p>
  </w:footnote>
  <w:footnote w:type="continuationSeparator" w:id="0">
    <w:p w:rsidR="001D2AB9" w:rsidRDefault="001D2AB9" w:rsidP="00674E6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7057E"/>
    <w:multiLevelType w:val="hybridMultilevel"/>
    <w:tmpl w:val="E8EA207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62244E8C"/>
    <w:multiLevelType w:val="hybridMultilevel"/>
    <w:tmpl w:val="2BD267A2"/>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7AC93ADF"/>
    <w:multiLevelType w:val="hybridMultilevel"/>
    <w:tmpl w:val="A6B04F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hyphenationZone w:val="425"/>
  <w:drawingGridHorizontalSpacing w:val="110"/>
  <w:displayHorizontalDrawingGridEvery w:val="2"/>
  <w:characterSpacingControl w:val="doNotCompress"/>
  <w:hdrShapeDefaults>
    <o:shapedefaults v:ext="edit" spidmax="31746"/>
  </w:hdrShapeDefaults>
  <w:footnotePr>
    <w:footnote w:id="-1"/>
    <w:footnote w:id="0"/>
  </w:footnotePr>
  <w:endnotePr>
    <w:endnote w:id="-1"/>
    <w:endnote w:id="0"/>
  </w:endnotePr>
  <w:compat>
    <w:useFELayout/>
  </w:compat>
  <w:rsids>
    <w:rsidRoot w:val="00057AE0"/>
    <w:rsid w:val="00011BA6"/>
    <w:rsid w:val="00012B30"/>
    <w:rsid w:val="00012E94"/>
    <w:rsid w:val="00032936"/>
    <w:rsid w:val="000370BA"/>
    <w:rsid w:val="00046517"/>
    <w:rsid w:val="00046C0F"/>
    <w:rsid w:val="00047B90"/>
    <w:rsid w:val="00050831"/>
    <w:rsid w:val="000543F8"/>
    <w:rsid w:val="00055FFF"/>
    <w:rsid w:val="00056C48"/>
    <w:rsid w:val="00056D47"/>
    <w:rsid w:val="00057AE0"/>
    <w:rsid w:val="00066BB1"/>
    <w:rsid w:val="00066D0E"/>
    <w:rsid w:val="0007143F"/>
    <w:rsid w:val="000850E8"/>
    <w:rsid w:val="00085C4F"/>
    <w:rsid w:val="000A1BEB"/>
    <w:rsid w:val="000A435E"/>
    <w:rsid w:val="000A4D03"/>
    <w:rsid w:val="000C13CC"/>
    <w:rsid w:val="000C6D0C"/>
    <w:rsid w:val="000C7E91"/>
    <w:rsid w:val="000D190D"/>
    <w:rsid w:val="000D4988"/>
    <w:rsid w:val="000E0F8C"/>
    <w:rsid w:val="000F7B27"/>
    <w:rsid w:val="0010321E"/>
    <w:rsid w:val="00105C11"/>
    <w:rsid w:val="00110F4F"/>
    <w:rsid w:val="001249D0"/>
    <w:rsid w:val="00127951"/>
    <w:rsid w:val="001348AB"/>
    <w:rsid w:val="0014042D"/>
    <w:rsid w:val="00141860"/>
    <w:rsid w:val="00143C6D"/>
    <w:rsid w:val="00157680"/>
    <w:rsid w:val="001627F6"/>
    <w:rsid w:val="00172DD1"/>
    <w:rsid w:val="001853D7"/>
    <w:rsid w:val="00195E98"/>
    <w:rsid w:val="00195FD1"/>
    <w:rsid w:val="00197339"/>
    <w:rsid w:val="001B38E1"/>
    <w:rsid w:val="001B7EE2"/>
    <w:rsid w:val="001C2CE9"/>
    <w:rsid w:val="001D2AB9"/>
    <w:rsid w:val="001D4699"/>
    <w:rsid w:val="001E3D0C"/>
    <w:rsid w:val="001F2888"/>
    <w:rsid w:val="00216721"/>
    <w:rsid w:val="00222BC9"/>
    <w:rsid w:val="002241F7"/>
    <w:rsid w:val="002454CE"/>
    <w:rsid w:val="0024679C"/>
    <w:rsid w:val="00247307"/>
    <w:rsid w:val="0025541C"/>
    <w:rsid w:val="00256945"/>
    <w:rsid w:val="002634BE"/>
    <w:rsid w:val="002638A0"/>
    <w:rsid w:val="002705BB"/>
    <w:rsid w:val="00270DAE"/>
    <w:rsid w:val="00272448"/>
    <w:rsid w:val="0027313A"/>
    <w:rsid w:val="002759A4"/>
    <w:rsid w:val="002771CA"/>
    <w:rsid w:val="0028306B"/>
    <w:rsid w:val="00295794"/>
    <w:rsid w:val="002A1210"/>
    <w:rsid w:val="002C6C54"/>
    <w:rsid w:val="002D25C0"/>
    <w:rsid w:val="002D542E"/>
    <w:rsid w:val="002D645F"/>
    <w:rsid w:val="002E6F80"/>
    <w:rsid w:val="002F0220"/>
    <w:rsid w:val="002F2AD8"/>
    <w:rsid w:val="003038F3"/>
    <w:rsid w:val="003235EE"/>
    <w:rsid w:val="00324791"/>
    <w:rsid w:val="003430AF"/>
    <w:rsid w:val="00346113"/>
    <w:rsid w:val="00355216"/>
    <w:rsid w:val="0035704F"/>
    <w:rsid w:val="00360BFB"/>
    <w:rsid w:val="00367AC2"/>
    <w:rsid w:val="003755B7"/>
    <w:rsid w:val="0039440F"/>
    <w:rsid w:val="003A1255"/>
    <w:rsid w:val="003A2AC7"/>
    <w:rsid w:val="003A3696"/>
    <w:rsid w:val="003A63C9"/>
    <w:rsid w:val="003B36C8"/>
    <w:rsid w:val="003C15FC"/>
    <w:rsid w:val="003D27DE"/>
    <w:rsid w:val="003E4829"/>
    <w:rsid w:val="004005B7"/>
    <w:rsid w:val="00400BC4"/>
    <w:rsid w:val="004021E7"/>
    <w:rsid w:val="00405423"/>
    <w:rsid w:val="0041333B"/>
    <w:rsid w:val="004244BD"/>
    <w:rsid w:val="00425571"/>
    <w:rsid w:val="00435F2B"/>
    <w:rsid w:val="00446514"/>
    <w:rsid w:val="0045130A"/>
    <w:rsid w:val="004543C6"/>
    <w:rsid w:val="004679A7"/>
    <w:rsid w:val="0047064C"/>
    <w:rsid w:val="00493B53"/>
    <w:rsid w:val="00493D38"/>
    <w:rsid w:val="00493F75"/>
    <w:rsid w:val="004A061D"/>
    <w:rsid w:val="004A0C91"/>
    <w:rsid w:val="004A2815"/>
    <w:rsid w:val="004A5C2C"/>
    <w:rsid w:val="004B1C7B"/>
    <w:rsid w:val="004C2286"/>
    <w:rsid w:val="004C7072"/>
    <w:rsid w:val="004D04DE"/>
    <w:rsid w:val="004D5A43"/>
    <w:rsid w:val="004E3DF4"/>
    <w:rsid w:val="004E7EA1"/>
    <w:rsid w:val="004F1249"/>
    <w:rsid w:val="004F6FF8"/>
    <w:rsid w:val="004F73F1"/>
    <w:rsid w:val="005036F4"/>
    <w:rsid w:val="00507704"/>
    <w:rsid w:val="00520D66"/>
    <w:rsid w:val="00522197"/>
    <w:rsid w:val="00534998"/>
    <w:rsid w:val="00541556"/>
    <w:rsid w:val="00543976"/>
    <w:rsid w:val="00550053"/>
    <w:rsid w:val="005562A5"/>
    <w:rsid w:val="00561A98"/>
    <w:rsid w:val="005736B7"/>
    <w:rsid w:val="0059124E"/>
    <w:rsid w:val="00594717"/>
    <w:rsid w:val="005A2BCC"/>
    <w:rsid w:val="005A3647"/>
    <w:rsid w:val="005A3FA4"/>
    <w:rsid w:val="005A6571"/>
    <w:rsid w:val="005A6590"/>
    <w:rsid w:val="005A69E2"/>
    <w:rsid w:val="005B27E7"/>
    <w:rsid w:val="005C23D3"/>
    <w:rsid w:val="005D0DF4"/>
    <w:rsid w:val="005D5754"/>
    <w:rsid w:val="005E6161"/>
    <w:rsid w:val="005F070E"/>
    <w:rsid w:val="005F13ED"/>
    <w:rsid w:val="005F630F"/>
    <w:rsid w:val="00601F18"/>
    <w:rsid w:val="006134F5"/>
    <w:rsid w:val="00644053"/>
    <w:rsid w:val="00646CD3"/>
    <w:rsid w:val="00650870"/>
    <w:rsid w:val="006647FD"/>
    <w:rsid w:val="006703AD"/>
    <w:rsid w:val="00672585"/>
    <w:rsid w:val="00674E6C"/>
    <w:rsid w:val="00676509"/>
    <w:rsid w:val="00684748"/>
    <w:rsid w:val="00687240"/>
    <w:rsid w:val="00692B6E"/>
    <w:rsid w:val="00694CE7"/>
    <w:rsid w:val="00697F52"/>
    <w:rsid w:val="006A3911"/>
    <w:rsid w:val="006A3D60"/>
    <w:rsid w:val="006B086C"/>
    <w:rsid w:val="006C476C"/>
    <w:rsid w:val="006C5025"/>
    <w:rsid w:val="006D0054"/>
    <w:rsid w:val="006D1C4C"/>
    <w:rsid w:val="006D3791"/>
    <w:rsid w:val="006D524C"/>
    <w:rsid w:val="006E159E"/>
    <w:rsid w:val="006E4C49"/>
    <w:rsid w:val="006E5638"/>
    <w:rsid w:val="006F073C"/>
    <w:rsid w:val="006F1672"/>
    <w:rsid w:val="007073E3"/>
    <w:rsid w:val="00716925"/>
    <w:rsid w:val="0071761E"/>
    <w:rsid w:val="00724026"/>
    <w:rsid w:val="007377F1"/>
    <w:rsid w:val="0074002B"/>
    <w:rsid w:val="00753220"/>
    <w:rsid w:val="00761277"/>
    <w:rsid w:val="00762640"/>
    <w:rsid w:val="00763BE6"/>
    <w:rsid w:val="0076426D"/>
    <w:rsid w:val="0076767B"/>
    <w:rsid w:val="0077704C"/>
    <w:rsid w:val="00777676"/>
    <w:rsid w:val="0078177A"/>
    <w:rsid w:val="0078364C"/>
    <w:rsid w:val="00785375"/>
    <w:rsid w:val="00791D8F"/>
    <w:rsid w:val="007A306D"/>
    <w:rsid w:val="007C2031"/>
    <w:rsid w:val="007C2254"/>
    <w:rsid w:val="007D075D"/>
    <w:rsid w:val="007D6E71"/>
    <w:rsid w:val="007E2462"/>
    <w:rsid w:val="007E487E"/>
    <w:rsid w:val="008056F0"/>
    <w:rsid w:val="0081016C"/>
    <w:rsid w:val="00824B06"/>
    <w:rsid w:val="00831895"/>
    <w:rsid w:val="00834A10"/>
    <w:rsid w:val="00846FBC"/>
    <w:rsid w:val="00850AA6"/>
    <w:rsid w:val="00850AD1"/>
    <w:rsid w:val="00852172"/>
    <w:rsid w:val="0085335C"/>
    <w:rsid w:val="00854EFB"/>
    <w:rsid w:val="00863289"/>
    <w:rsid w:val="008632EB"/>
    <w:rsid w:val="00864531"/>
    <w:rsid w:val="008719B1"/>
    <w:rsid w:val="00881775"/>
    <w:rsid w:val="00887A38"/>
    <w:rsid w:val="008A48B0"/>
    <w:rsid w:val="008B0951"/>
    <w:rsid w:val="008B3745"/>
    <w:rsid w:val="008B6068"/>
    <w:rsid w:val="008C75D0"/>
    <w:rsid w:val="008D00BA"/>
    <w:rsid w:val="008D1EEA"/>
    <w:rsid w:val="008D3B5C"/>
    <w:rsid w:val="008E7F1A"/>
    <w:rsid w:val="00917D96"/>
    <w:rsid w:val="00923764"/>
    <w:rsid w:val="00927AA6"/>
    <w:rsid w:val="009332E7"/>
    <w:rsid w:val="00945598"/>
    <w:rsid w:val="009467FB"/>
    <w:rsid w:val="00946A2D"/>
    <w:rsid w:val="00947B08"/>
    <w:rsid w:val="00956BFD"/>
    <w:rsid w:val="00964DD0"/>
    <w:rsid w:val="00982FBF"/>
    <w:rsid w:val="00985F68"/>
    <w:rsid w:val="00987301"/>
    <w:rsid w:val="009901B3"/>
    <w:rsid w:val="009C3CD9"/>
    <w:rsid w:val="009D15CC"/>
    <w:rsid w:val="009D705D"/>
    <w:rsid w:val="009F5A40"/>
    <w:rsid w:val="00A13FAA"/>
    <w:rsid w:val="00A1516D"/>
    <w:rsid w:val="00A32F91"/>
    <w:rsid w:val="00A34B64"/>
    <w:rsid w:val="00A3757B"/>
    <w:rsid w:val="00A400AB"/>
    <w:rsid w:val="00A416B4"/>
    <w:rsid w:val="00A42CEF"/>
    <w:rsid w:val="00A57A9E"/>
    <w:rsid w:val="00A71D58"/>
    <w:rsid w:val="00A72BF4"/>
    <w:rsid w:val="00A81290"/>
    <w:rsid w:val="00A85DB3"/>
    <w:rsid w:val="00A95524"/>
    <w:rsid w:val="00AA3240"/>
    <w:rsid w:val="00AA4FBE"/>
    <w:rsid w:val="00AA6C13"/>
    <w:rsid w:val="00AB277B"/>
    <w:rsid w:val="00AB4D22"/>
    <w:rsid w:val="00AC3D35"/>
    <w:rsid w:val="00AC6311"/>
    <w:rsid w:val="00AD53D8"/>
    <w:rsid w:val="00AF12EE"/>
    <w:rsid w:val="00AF481B"/>
    <w:rsid w:val="00AF5B15"/>
    <w:rsid w:val="00AF6E35"/>
    <w:rsid w:val="00B11A01"/>
    <w:rsid w:val="00B1728B"/>
    <w:rsid w:val="00B17FD5"/>
    <w:rsid w:val="00B228A2"/>
    <w:rsid w:val="00B25883"/>
    <w:rsid w:val="00B378B4"/>
    <w:rsid w:val="00B42068"/>
    <w:rsid w:val="00B427CD"/>
    <w:rsid w:val="00B464A0"/>
    <w:rsid w:val="00B660A7"/>
    <w:rsid w:val="00B84560"/>
    <w:rsid w:val="00B870C5"/>
    <w:rsid w:val="00B87B1B"/>
    <w:rsid w:val="00B87FD4"/>
    <w:rsid w:val="00B92DF5"/>
    <w:rsid w:val="00BA16F5"/>
    <w:rsid w:val="00BA24D3"/>
    <w:rsid w:val="00BA7911"/>
    <w:rsid w:val="00BB01B9"/>
    <w:rsid w:val="00BB367D"/>
    <w:rsid w:val="00BB6443"/>
    <w:rsid w:val="00BC0706"/>
    <w:rsid w:val="00BC2181"/>
    <w:rsid w:val="00BD223B"/>
    <w:rsid w:val="00BD3D4B"/>
    <w:rsid w:val="00BE5134"/>
    <w:rsid w:val="00BE54F3"/>
    <w:rsid w:val="00C03CAA"/>
    <w:rsid w:val="00C116D5"/>
    <w:rsid w:val="00C30176"/>
    <w:rsid w:val="00C35CDF"/>
    <w:rsid w:val="00C46807"/>
    <w:rsid w:val="00C5538A"/>
    <w:rsid w:val="00C62701"/>
    <w:rsid w:val="00C639A9"/>
    <w:rsid w:val="00C70AFB"/>
    <w:rsid w:val="00C9380E"/>
    <w:rsid w:val="00CA224C"/>
    <w:rsid w:val="00CA22DF"/>
    <w:rsid w:val="00CB678D"/>
    <w:rsid w:val="00CC24E7"/>
    <w:rsid w:val="00CE35B6"/>
    <w:rsid w:val="00CF24BA"/>
    <w:rsid w:val="00D12EE5"/>
    <w:rsid w:val="00D2082A"/>
    <w:rsid w:val="00D23ED1"/>
    <w:rsid w:val="00D27039"/>
    <w:rsid w:val="00D31C9F"/>
    <w:rsid w:val="00D373E6"/>
    <w:rsid w:val="00D43544"/>
    <w:rsid w:val="00D43C2C"/>
    <w:rsid w:val="00D5222F"/>
    <w:rsid w:val="00D532FF"/>
    <w:rsid w:val="00D55E7F"/>
    <w:rsid w:val="00D71FC8"/>
    <w:rsid w:val="00D73F5C"/>
    <w:rsid w:val="00D74119"/>
    <w:rsid w:val="00D75256"/>
    <w:rsid w:val="00D85ADE"/>
    <w:rsid w:val="00D96B3B"/>
    <w:rsid w:val="00DA0C1C"/>
    <w:rsid w:val="00DA1777"/>
    <w:rsid w:val="00DA3AA0"/>
    <w:rsid w:val="00DA49E9"/>
    <w:rsid w:val="00DA6972"/>
    <w:rsid w:val="00DA720C"/>
    <w:rsid w:val="00DB530F"/>
    <w:rsid w:val="00DB6AEE"/>
    <w:rsid w:val="00DC4D6C"/>
    <w:rsid w:val="00DD5210"/>
    <w:rsid w:val="00DE7D14"/>
    <w:rsid w:val="00DF1949"/>
    <w:rsid w:val="00DF2873"/>
    <w:rsid w:val="00E048C3"/>
    <w:rsid w:val="00E15F66"/>
    <w:rsid w:val="00E232C9"/>
    <w:rsid w:val="00E24438"/>
    <w:rsid w:val="00E25DC6"/>
    <w:rsid w:val="00E26E1D"/>
    <w:rsid w:val="00E30DA2"/>
    <w:rsid w:val="00E4388C"/>
    <w:rsid w:val="00E47A1E"/>
    <w:rsid w:val="00E547D9"/>
    <w:rsid w:val="00E62C29"/>
    <w:rsid w:val="00E83CAE"/>
    <w:rsid w:val="00E87FF0"/>
    <w:rsid w:val="00EA1A2D"/>
    <w:rsid w:val="00EA4755"/>
    <w:rsid w:val="00EA5214"/>
    <w:rsid w:val="00EA734B"/>
    <w:rsid w:val="00EB1DBA"/>
    <w:rsid w:val="00EC0F14"/>
    <w:rsid w:val="00EC5F65"/>
    <w:rsid w:val="00ED284F"/>
    <w:rsid w:val="00ED4FA1"/>
    <w:rsid w:val="00EE42AE"/>
    <w:rsid w:val="00EE4AA4"/>
    <w:rsid w:val="00EF041D"/>
    <w:rsid w:val="00EF461C"/>
    <w:rsid w:val="00EF5746"/>
    <w:rsid w:val="00F05814"/>
    <w:rsid w:val="00F07FA8"/>
    <w:rsid w:val="00F10772"/>
    <w:rsid w:val="00F16726"/>
    <w:rsid w:val="00F2069A"/>
    <w:rsid w:val="00F2773F"/>
    <w:rsid w:val="00F34695"/>
    <w:rsid w:val="00F437CD"/>
    <w:rsid w:val="00F528E3"/>
    <w:rsid w:val="00F5367F"/>
    <w:rsid w:val="00F64C1F"/>
    <w:rsid w:val="00F6711B"/>
    <w:rsid w:val="00F70FD5"/>
    <w:rsid w:val="00F72AEF"/>
    <w:rsid w:val="00F9158A"/>
    <w:rsid w:val="00F96F4E"/>
    <w:rsid w:val="00F97148"/>
    <w:rsid w:val="00F975EC"/>
    <w:rsid w:val="00F979CB"/>
    <w:rsid w:val="00FA1791"/>
    <w:rsid w:val="00FA6A3D"/>
    <w:rsid w:val="00FB0B63"/>
    <w:rsid w:val="00FB1AE5"/>
    <w:rsid w:val="00FB1E36"/>
    <w:rsid w:val="00FB3B29"/>
    <w:rsid w:val="00FB4F9F"/>
    <w:rsid w:val="00FC7D30"/>
    <w:rsid w:val="00FD18C0"/>
    <w:rsid w:val="00FE6EC8"/>
    <w:rsid w:val="00FF4613"/>
    <w:rsid w:val="00FF5BB6"/>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B15"/>
  </w:style>
  <w:style w:type="paragraph" w:styleId="Ttulo1">
    <w:name w:val="heading 1"/>
    <w:basedOn w:val="Normal"/>
    <w:next w:val="Normal"/>
    <w:link w:val="Ttulo1Car"/>
    <w:uiPriority w:val="9"/>
    <w:qFormat/>
    <w:rsid w:val="006A3D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YCACuadros">
    <w:name w:val="TYCACuadros"/>
    <w:basedOn w:val="Normal"/>
    <w:qFormat/>
    <w:rsid w:val="00EB1DBA"/>
    <w:rPr>
      <w:rFonts w:ascii="Palatino Linotype" w:hAnsi="Palatino Linotype"/>
      <w:sz w:val="16"/>
    </w:rPr>
  </w:style>
  <w:style w:type="paragraph" w:customStyle="1" w:styleId="TYCAFiguras">
    <w:name w:val="TYCAFiguras"/>
    <w:basedOn w:val="TYCACuadros"/>
    <w:qFormat/>
    <w:rsid w:val="00EB1DBA"/>
  </w:style>
  <w:style w:type="paragraph" w:customStyle="1" w:styleId="TYCAAgradecimientos">
    <w:name w:val="TYCAAgradecimientos"/>
    <w:basedOn w:val="TYCAFiguras"/>
    <w:qFormat/>
    <w:rsid w:val="00946A2D"/>
  </w:style>
  <w:style w:type="paragraph" w:customStyle="1" w:styleId="TYCANombreAutores">
    <w:name w:val="TYCANombre Autores"/>
    <w:basedOn w:val="TYCAAgradecimientos"/>
    <w:qFormat/>
    <w:rsid w:val="00946A2D"/>
    <w:rPr>
      <w:sz w:val="18"/>
    </w:rPr>
  </w:style>
  <w:style w:type="paragraph" w:customStyle="1" w:styleId="TYCAInstitucionAutores">
    <w:name w:val="TYCAInstitucion Autores"/>
    <w:basedOn w:val="TYCANombreAutores"/>
    <w:qFormat/>
    <w:rsid w:val="00946A2D"/>
  </w:style>
  <w:style w:type="paragraph" w:customStyle="1" w:styleId="TYCAResumen">
    <w:name w:val="TYCAResumen"/>
    <w:basedOn w:val="TYCAInstitucionAutores"/>
    <w:qFormat/>
    <w:rsid w:val="00946A2D"/>
  </w:style>
  <w:style w:type="paragraph" w:customStyle="1" w:styleId="TYCAAbstractKeywords">
    <w:name w:val="TYCAAbstract Keywords"/>
    <w:basedOn w:val="TYCAResumen"/>
    <w:qFormat/>
    <w:rsid w:val="00946A2D"/>
  </w:style>
  <w:style w:type="paragraph" w:customStyle="1" w:styleId="TYCADireccionInstitucional">
    <w:name w:val="TYCADireccion Institucional"/>
    <w:basedOn w:val="TYCAAbstractKeywords"/>
    <w:qFormat/>
    <w:rsid w:val="00946A2D"/>
  </w:style>
  <w:style w:type="paragraph" w:customStyle="1" w:styleId="TYCATexto">
    <w:name w:val="TYCATexto"/>
    <w:basedOn w:val="TYCADireccionInstitucional"/>
    <w:qFormat/>
    <w:rsid w:val="00946A2D"/>
    <w:pPr>
      <w:spacing w:line="480" w:lineRule="auto"/>
    </w:pPr>
    <w:rPr>
      <w:sz w:val="20"/>
    </w:rPr>
  </w:style>
  <w:style w:type="paragraph" w:customStyle="1" w:styleId="TYCATituloIngles">
    <w:name w:val="TYCATitulo Ingles"/>
    <w:basedOn w:val="TYCATexto"/>
    <w:qFormat/>
    <w:rsid w:val="00946A2D"/>
    <w:pPr>
      <w:spacing w:line="240" w:lineRule="auto"/>
    </w:pPr>
  </w:style>
  <w:style w:type="paragraph" w:customStyle="1" w:styleId="TYCATituloEspaol">
    <w:name w:val="TYCATitulo Español"/>
    <w:basedOn w:val="TYCAAbstractKeywords"/>
    <w:qFormat/>
    <w:rsid w:val="00946A2D"/>
    <w:rPr>
      <w:smallCaps/>
      <w:sz w:val="40"/>
    </w:rPr>
  </w:style>
  <w:style w:type="paragraph" w:styleId="Textodeglobo">
    <w:name w:val="Balloon Text"/>
    <w:basedOn w:val="Normal"/>
    <w:link w:val="TextodegloboCar"/>
    <w:uiPriority w:val="99"/>
    <w:semiHidden/>
    <w:unhideWhenUsed/>
    <w:rsid w:val="00D73F5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73F5C"/>
    <w:rPr>
      <w:rFonts w:ascii="Tahoma" w:hAnsi="Tahoma" w:cs="Tahoma"/>
      <w:sz w:val="16"/>
      <w:szCs w:val="16"/>
    </w:rPr>
  </w:style>
  <w:style w:type="character" w:customStyle="1" w:styleId="7ContenidodeTablasCar">
    <w:name w:val="7.Contenido de Tablas Car"/>
    <w:basedOn w:val="Fuentedeprrafopredeter"/>
    <w:link w:val="7ContenidodeTablas"/>
    <w:qFormat/>
    <w:locked/>
    <w:rsid w:val="00D73F5C"/>
    <w:rPr>
      <w:rFonts w:ascii="Times New Roman" w:eastAsia="SimSun" w:hAnsi="Times New Roman" w:cs="Arial"/>
      <w:color w:val="000000" w:themeColor="text1"/>
      <w:sz w:val="16"/>
      <w:szCs w:val="20"/>
      <w:lang w:val="es-MX"/>
    </w:rPr>
  </w:style>
  <w:style w:type="paragraph" w:customStyle="1" w:styleId="7ContenidodeTablas">
    <w:name w:val="7.Contenido de Tablas"/>
    <w:link w:val="7ContenidodeTablasCar"/>
    <w:qFormat/>
    <w:rsid w:val="00D73F5C"/>
    <w:pPr>
      <w:spacing w:before="120" w:after="120" w:line="240" w:lineRule="auto"/>
    </w:pPr>
    <w:rPr>
      <w:rFonts w:ascii="Times New Roman" w:eastAsia="SimSun" w:hAnsi="Times New Roman" w:cs="Arial"/>
      <w:color w:val="000000" w:themeColor="text1"/>
      <w:sz w:val="16"/>
      <w:szCs w:val="20"/>
    </w:rPr>
  </w:style>
  <w:style w:type="character" w:customStyle="1" w:styleId="Ttulo1Car">
    <w:name w:val="Título 1 Car"/>
    <w:basedOn w:val="Fuentedeprrafopredeter"/>
    <w:link w:val="Ttulo1"/>
    <w:uiPriority w:val="9"/>
    <w:rsid w:val="006A3D60"/>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A34B64"/>
    <w:pPr>
      <w:spacing w:after="0" w:line="240" w:lineRule="auto"/>
    </w:pPr>
  </w:style>
  <w:style w:type="paragraph" w:customStyle="1" w:styleId="8Prrafonormal">
    <w:name w:val="8. Párrafo normal"/>
    <w:link w:val="8PrrafonormalCar"/>
    <w:qFormat/>
    <w:rsid w:val="00A34B64"/>
    <w:pPr>
      <w:spacing w:before="120" w:after="120" w:line="240" w:lineRule="auto"/>
      <w:ind w:firstLine="284"/>
      <w:jc w:val="both"/>
    </w:pPr>
    <w:rPr>
      <w:rFonts w:ascii="Times New Roman" w:hAnsi="Times New Roman"/>
      <w:color w:val="000000" w:themeColor="text1"/>
      <w:sz w:val="20"/>
    </w:rPr>
  </w:style>
  <w:style w:type="character" w:customStyle="1" w:styleId="8PrrafonormalCar">
    <w:name w:val="8. Párrafo normal Car"/>
    <w:basedOn w:val="Fuentedeprrafopredeter"/>
    <w:link w:val="8Prrafonormal"/>
    <w:qFormat/>
    <w:locked/>
    <w:rsid w:val="00A34B64"/>
    <w:rPr>
      <w:rFonts w:ascii="Times New Roman" w:hAnsi="Times New Roman"/>
      <w:color w:val="000000" w:themeColor="text1"/>
      <w:sz w:val="20"/>
      <w:lang w:val="es-MX"/>
    </w:rPr>
  </w:style>
  <w:style w:type="paragraph" w:customStyle="1" w:styleId="5EncabezadoSub-Seccin">
    <w:name w:val="5.Encabezado Sub-Sección"/>
    <w:basedOn w:val="Normal"/>
    <w:next w:val="8Prrafonormal"/>
    <w:link w:val="5EncabezadoSub-SeccinCar"/>
    <w:qFormat/>
    <w:rsid w:val="00A34B64"/>
    <w:pPr>
      <w:spacing w:before="120" w:after="120" w:line="240" w:lineRule="auto"/>
    </w:pPr>
    <w:rPr>
      <w:rFonts w:ascii="Times New Roman" w:eastAsia="SimSun" w:hAnsi="Times New Roman" w:cs="Arial"/>
      <w:b/>
      <w:i/>
      <w:color w:val="000000" w:themeColor="text1"/>
      <w:szCs w:val="20"/>
      <w:lang w:val="es-AR"/>
    </w:rPr>
  </w:style>
  <w:style w:type="character" w:customStyle="1" w:styleId="5EncabezadoSub-SeccinCar">
    <w:name w:val="5.Encabezado Sub-Sección Car"/>
    <w:basedOn w:val="Fuentedeprrafopredeter"/>
    <w:link w:val="5EncabezadoSub-Seccin"/>
    <w:locked/>
    <w:rsid w:val="00A34B64"/>
    <w:rPr>
      <w:rFonts w:ascii="Times New Roman" w:eastAsia="SimSun" w:hAnsi="Times New Roman" w:cs="Arial"/>
      <w:b/>
      <w:i/>
      <w:color w:val="000000" w:themeColor="text1"/>
      <w:szCs w:val="20"/>
      <w:lang w:val="es-AR"/>
    </w:rPr>
  </w:style>
  <w:style w:type="paragraph" w:styleId="Prrafodelista">
    <w:name w:val="List Paragraph"/>
    <w:basedOn w:val="Normal"/>
    <w:uiPriority w:val="34"/>
    <w:qFormat/>
    <w:rsid w:val="00A34B64"/>
    <w:pPr>
      <w:ind w:left="720"/>
      <w:contextualSpacing/>
    </w:pPr>
  </w:style>
  <w:style w:type="character" w:customStyle="1" w:styleId="4EncabezadoSeccinCar">
    <w:name w:val="4.Encabezado Sección Car"/>
    <w:basedOn w:val="Fuentedeprrafopredeter"/>
    <w:link w:val="4EncabezadoSeccin"/>
    <w:locked/>
    <w:rsid w:val="004021E7"/>
    <w:rPr>
      <w:rFonts w:ascii="Times New Roman" w:eastAsia="SimSun" w:hAnsi="Times New Roman" w:cs="Arial"/>
      <w:b/>
      <w:color w:val="000000" w:themeColor="text1"/>
      <w:szCs w:val="20"/>
      <w:lang w:val="es-AR"/>
    </w:rPr>
  </w:style>
  <w:style w:type="paragraph" w:customStyle="1" w:styleId="4EncabezadoSeccin">
    <w:name w:val="4.Encabezado Sección"/>
    <w:next w:val="8Prrafonormal"/>
    <w:link w:val="4EncabezadoSeccinCar"/>
    <w:qFormat/>
    <w:rsid w:val="004021E7"/>
    <w:pPr>
      <w:spacing w:before="120" w:after="120" w:line="240" w:lineRule="auto"/>
    </w:pPr>
    <w:rPr>
      <w:rFonts w:ascii="Times New Roman" w:eastAsia="SimSun" w:hAnsi="Times New Roman" w:cs="Arial"/>
      <w:b/>
      <w:color w:val="000000" w:themeColor="text1"/>
      <w:szCs w:val="20"/>
      <w:lang w:val="es-AR"/>
    </w:rPr>
  </w:style>
  <w:style w:type="character" w:customStyle="1" w:styleId="6TtulotablasyfigurasCar">
    <w:name w:val="6.Título tablas y figuras Car"/>
    <w:basedOn w:val="4EncabezadoSeccinCar"/>
    <w:link w:val="6Ttulotablasyfiguras"/>
    <w:locked/>
    <w:rsid w:val="004021E7"/>
    <w:rPr>
      <w:rFonts w:ascii="Times New Roman" w:eastAsia="SimSun" w:hAnsi="Times New Roman" w:cs="Arial"/>
      <w:b/>
      <w:color w:val="000000" w:themeColor="text1"/>
      <w:sz w:val="18"/>
      <w:szCs w:val="20"/>
      <w:lang w:val="es-AR"/>
    </w:rPr>
  </w:style>
  <w:style w:type="paragraph" w:customStyle="1" w:styleId="6Ttulotablasyfiguras">
    <w:name w:val="6.Título tablas y figuras"/>
    <w:basedOn w:val="4EncabezadoSeccin"/>
    <w:next w:val="7ContenidodeTablas"/>
    <w:link w:val="6TtulotablasyfigurasCar"/>
    <w:qFormat/>
    <w:rsid w:val="004021E7"/>
    <w:pPr>
      <w:jc w:val="center"/>
    </w:pPr>
    <w:rPr>
      <w:sz w:val="18"/>
    </w:rPr>
  </w:style>
  <w:style w:type="table" w:styleId="Tablaconcuadrcula">
    <w:name w:val="Table Grid"/>
    <w:basedOn w:val="Tablanormal"/>
    <w:uiPriority w:val="59"/>
    <w:rsid w:val="00DD52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CA224C"/>
    <w:pPr>
      <w:suppressAutoHyphens/>
      <w:autoSpaceDN w:val="0"/>
      <w:textAlignment w:val="baseline"/>
    </w:pPr>
    <w:rPr>
      <w:rFonts w:ascii="Calibri" w:eastAsia="Calibri" w:hAnsi="Calibri" w:cs="F"/>
      <w:kern w:val="3"/>
    </w:rPr>
  </w:style>
  <w:style w:type="paragraph" w:customStyle="1" w:styleId="PreformattedText">
    <w:name w:val="Preformatted Text"/>
    <w:basedOn w:val="Standard"/>
    <w:rsid w:val="00CA224C"/>
  </w:style>
  <w:style w:type="paragraph" w:styleId="Encabezado">
    <w:name w:val="header"/>
    <w:basedOn w:val="Normal"/>
    <w:link w:val="EncabezadoCar"/>
    <w:uiPriority w:val="99"/>
    <w:unhideWhenUsed/>
    <w:rsid w:val="00674E6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74E6C"/>
  </w:style>
  <w:style w:type="paragraph" w:styleId="Piedepgina">
    <w:name w:val="footer"/>
    <w:basedOn w:val="Normal"/>
    <w:link w:val="PiedepginaCar"/>
    <w:uiPriority w:val="99"/>
    <w:unhideWhenUsed/>
    <w:rsid w:val="00674E6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74E6C"/>
  </w:style>
  <w:style w:type="character" w:styleId="Hipervnculo">
    <w:name w:val="Hyperlink"/>
    <w:basedOn w:val="Fuentedeprrafopredeter"/>
    <w:uiPriority w:val="99"/>
    <w:unhideWhenUsed/>
    <w:rsid w:val="006D005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A3D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YCACuadros">
    <w:name w:val="TYCACuadros"/>
    <w:basedOn w:val="Normal"/>
    <w:qFormat/>
    <w:rsid w:val="00EB1DBA"/>
    <w:rPr>
      <w:rFonts w:ascii="Palatino Linotype" w:hAnsi="Palatino Linotype"/>
      <w:sz w:val="16"/>
    </w:rPr>
  </w:style>
  <w:style w:type="paragraph" w:customStyle="1" w:styleId="TYCAFiguras">
    <w:name w:val="TYCAFiguras"/>
    <w:basedOn w:val="TYCACuadros"/>
    <w:qFormat/>
    <w:rsid w:val="00EB1DBA"/>
  </w:style>
  <w:style w:type="paragraph" w:customStyle="1" w:styleId="TYCAAgradecimientos">
    <w:name w:val="TYCAAgradecimientos"/>
    <w:basedOn w:val="TYCAFiguras"/>
    <w:qFormat/>
    <w:rsid w:val="00946A2D"/>
  </w:style>
  <w:style w:type="paragraph" w:customStyle="1" w:styleId="TYCANombreAutores">
    <w:name w:val="TYCANombre Autores"/>
    <w:basedOn w:val="TYCAAgradecimientos"/>
    <w:qFormat/>
    <w:rsid w:val="00946A2D"/>
    <w:rPr>
      <w:sz w:val="18"/>
    </w:rPr>
  </w:style>
  <w:style w:type="paragraph" w:customStyle="1" w:styleId="TYCAInstitucionAutores">
    <w:name w:val="TYCAInstitucion Autores"/>
    <w:basedOn w:val="TYCANombreAutores"/>
    <w:qFormat/>
    <w:rsid w:val="00946A2D"/>
  </w:style>
  <w:style w:type="paragraph" w:customStyle="1" w:styleId="TYCAResumen">
    <w:name w:val="TYCAResumen"/>
    <w:basedOn w:val="TYCAInstitucionAutores"/>
    <w:qFormat/>
    <w:rsid w:val="00946A2D"/>
  </w:style>
  <w:style w:type="paragraph" w:customStyle="1" w:styleId="TYCAAbstractKeywords">
    <w:name w:val="TYCAAbstract Keywords"/>
    <w:basedOn w:val="TYCAResumen"/>
    <w:qFormat/>
    <w:rsid w:val="00946A2D"/>
  </w:style>
  <w:style w:type="paragraph" w:customStyle="1" w:styleId="TYCADireccionInstitucional">
    <w:name w:val="TYCADireccion Institucional"/>
    <w:basedOn w:val="TYCAAbstractKeywords"/>
    <w:qFormat/>
    <w:rsid w:val="00946A2D"/>
  </w:style>
  <w:style w:type="paragraph" w:customStyle="1" w:styleId="TYCATexto">
    <w:name w:val="TYCATexto"/>
    <w:basedOn w:val="TYCADireccionInstitucional"/>
    <w:qFormat/>
    <w:rsid w:val="00946A2D"/>
    <w:pPr>
      <w:spacing w:line="480" w:lineRule="auto"/>
    </w:pPr>
    <w:rPr>
      <w:sz w:val="20"/>
    </w:rPr>
  </w:style>
  <w:style w:type="paragraph" w:customStyle="1" w:styleId="TYCATituloIngles">
    <w:name w:val="TYCATitulo Ingles"/>
    <w:basedOn w:val="TYCATexto"/>
    <w:qFormat/>
    <w:rsid w:val="00946A2D"/>
    <w:pPr>
      <w:spacing w:line="240" w:lineRule="auto"/>
    </w:pPr>
  </w:style>
  <w:style w:type="paragraph" w:customStyle="1" w:styleId="TYCATituloEspaol">
    <w:name w:val="TYCATitulo Español"/>
    <w:basedOn w:val="TYCAAbstractKeywords"/>
    <w:qFormat/>
    <w:rsid w:val="00946A2D"/>
    <w:rPr>
      <w:smallCaps/>
      <w:sz w:val="40"/>
    </w:rPr>
  </w:style>
  <w:style w:type="paragraph" w:styleId="Textodeglobo">
    <w:name w:val="Balloon Text"/>
    <w:basedOn w:val="Normal"/>
    <w:link w:val="TextodegloboCar"/>
    <w:uiPriority w:val="99"/>
    <w:semiHidden/>
    <w:unhideWhenUsed/>
    <w:rsid w:val="00D73F5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73F5C"/>
    <w:rPr>
      <w:rFonts w:ascii="Tahoma" w:hAnsi="Tahoma" w:cs="Tahoma"/>
      <w:sz w:val="16"/>
      <w:szCs w:val="16"/>
    </w:rPr>
  </w:style>
  <w:style w:type="character" w:customStyle="1" w:styleId="7ContenidodeTablasCar">
    <w:name w:val="7.Contenido de Tablas Car"/>
    <w:basedOn w:val="Fuentedeprrafopredeter"/>
    <w:link w:val="7ContenidodeTablas"/>
    <w:qFormat/>
    <w:locked/>
    <w:rsid w:val="00D73F5C"/>
    <w:rPr>
      <w:rFonts w:ascii="Times New Roman" w:eastAsia="SimSun" w:hAnsi="Times New Roman" w:cs="Arial"/>
      <w:color w:val="000000" w:themeColor="text1"/>
      <w:sz w:val="16"/>
      <w:szCs w:val="20"/>
      <w:lang w:val="es-MX"/>
    </w:rPr>
  </w:style>
  <w:style w:type="paragraph" w:customStyle="1" w:styleId="7ContenidodeTablas">
    <w:name w:val="7.Contenido de Tablas"/>
    <w:link w:val="7ContenidodeTablasCar"/>
    <w:qFormat/>
    <w:rsid w:val="00D73F5C"/>
    <w:pPr>
      <w:spacing w:before="120" w:after="120" w:line="240" w:lineRule="auto"/>
    </w:pPr>
    <w:rPr>
      <w:rFonts w:ascii="Times New Roman" w:eastAsia="SimSun" w:hAnsi="Times New Roman" w:cs="Arial"/>
      <w:color w:val="000000" w:themeColor="text1"/>
      <w:sz w:val="16"/>
      <w:szCs w:val="20"/>
    </w:rPr>
  </w:style>
  <w:style w:type="character" w:customStyle="1" w:styleId="Ttulo1Car">
    <w:name w:val="Título 1 Car"/>
    <w:basedOn w:val="Fuentedeprrafopredeter"/>
    <w:link w:val="Ttulo1"/>
    <w:uiPriority w:val="9"/>
    <w:rsid w:val="006A3D60"/>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A34B64"/>
    <w:pPr>
      <w:spacing w:after="0" w:line="240" w:lineRule="auto"/>
    </w:pPr>
  </w:style>
  <w:style w:type="paragraph" w:customStyle="1" w:styleId="8Prrafonormal">
    <w:name w:val="8. Párrafo normal"/>
    <w:link w:val="8PrrafonormalCar"/>
    <w:qFormat/>
    <w:rsid w:val="00A34B64"/>
    <w:pPr>
      <w:spacing w:before="120" w:after="120" w:line="240" w:lineRule="auto"/>
      <w:ind w:firstLine="284"/>
      <w:jc w:val="both"/>
    </w:pPr>
    <w:rPr>
      <w:rFonts w:ascii="Times New Roman" w:hAnsi="Times New Roman"/>
      <w:color w:val="000000" w:themeColor="text1"/>
      <w:sz w:val="20"/>
    </w:rPr>
  </w:style>
  <w:style w:type="character" w:customStyle="1" w:styleId="8PrrafonormalCar">
    <w:name w:val="8. Párrafo normal Car"/>
    <w:basedOn w:val="Fuentedeprrafopredeter"/>
    <w:link w:val="8Prrafonormal"/>
    <w:qFormat/>
    <w:locked/>
    <w:rsid w:val="00A34B64"/>
    <w:rPr>
      <w:rFonts w:ascii="Times New Roman" w:hAnsi="Times New Roman"/>
      <w:color w:val="000000" w:themeColor="text1"/>
      <w:sz w:val="20"/>
      <w:lang w:val="es-MX"/>
    </w:rPr>
  </w:style>
  <w:style w:type="paragraph" w:customStyle="1" w:styleId="5EncabezadoSub-Seccin">
    <w:name w:val="5.Encabezado Sub-Sección"/>
    <w:basedOn w:val="Normal"/>
    <w:next w:val="8Prrafonormal"/>
    <w:link w:val="5EncabezadoSub-SeccinCar"/>
    <w:qFormat/>
    <w:rsid w:val="00A34B64"/>
    <w:pPr>
      <w:spacing w:before="120" w:after="120" w:line="240" w:lineRule="auto"/>
    </w:pPr>
    <w:rPr>
      <w:rFonts w:ascii="Times New Roman" w:eastAsia="SimSun" w:hAnsi="Times New Roman" w:cs="Arial"/>
      <w:b/>
      <w:i/>
      <w:color w:val="000000" w:themeColor="text1"/>
      <w:szCs w:val="20"/>
      <w:lang w:val="es-AR"/>
    </w:rPr>
  </w:style>
  <w:style w:type="character" w:customStyle="1" w:styleId="5EncabezadoSub-SeccinCar">
    <w:name w:val="5.Encabezado Sub-Sección Car"/>
    <w:basedOn w:val="Fuentedeprrafopredeter"/>
    <w:link w:val="5EncabezadoSub-Seccin"/>
    <w:locked/>
    <w:rsid w:val="00A34B64"/>
    <w:rPr>
      <w:rFonts w:ascii="Times New Roman" w:eastAsia="SimSun" w:hAnsi="Times New Roman" w:cs="Arial"/>
      <w:b/>
      <w:i/>
      <w:color w:val="000000" w:themeColor="text1"/>
      <w:szCs w:val="20"/>
      <w:lang w:val="es-AR"/>
    </w:rPr>
  </w:style>
  <w:style w:type="paragraph" w:styleId="Prrafodelista">
    <w:name w:val="List Paragraph"/>
    <w:basedOn w:val="Normal"/>
    <w:uiPriority w:val="34"/>
    <w:qFormat/>
    <w:rsid w:val="00A34B64"/>
    <w:pPr>
      <w:ind w:left="720"/>
      <w:contextualSpacing/>
    </w:pPr>
  </w:style>
  <w:style w:type="character" w:customStyle="1" w:styleId="4EncabezadoSeccinCar">
    <w:name w:val="4.Encabezado Sección Car"/>
    <w:basedOn w:val="Fuentedeprrafopredeter"/>
    <w:link w:val="4EncabezadoSeccin"/>
    <w:locked/>
    <w:rsid w:val="004021E7"/>
    <w:rPr>
      <w:rFonts w:ascii="Times New Roman" w:eastAsia="SimSun" w:hAnsi="Times New Roman" w:cs="Arial"/>
      <w:b/>
      <w:color w:val="000000" w:themeColor="text1"/>
      <w:szCs w:val="20"/>
      <w:lang w:val="es-AR"/>
    </w:rPr>
  </w:style>
  <w:style w:type="paragraph" w:customStyle="1" w:styleId="4EncabezadoSeccin">
    <w:name w:val="4.Encabezado Sección"/>
    <w:next w:val="8Prrafonormal"/>
    <w:link w:val="4EncabezadoSeccinCar"/>
    <w:qFormat/>
    <w:rsid w:val="004021E7"/>
    <w:pPr>
      <w:spacing w:before="120" w:after="120" w:line="240" w:lineRule="auto"/>
    </w:pPr>
    <w:rPr>
      <w:rFonts w:ascii="Times New Roman" w:eastAsia="SimSun" w:hAnsi="Times New Roman" w:cs="Arial"/>
      <w:b/>
      <w:color w:val="000000" w:themeColor="text1"/>
      <w:szCs w:val="20"/>
      <w:lang w:val="es-AR"/>
    </w:rPr>
  </w:style>
  <w:style w:type="character" w:customStyle="1" w:styleId="6TtulotablasyfigurasCar">
    <w:name w:val="6.Título tablas y figuras Car"/>
    <w:basedOn w:val="4EncabezadoSeccinCar"/>
    <w:link w:val="6Ttulotablasyfiguras"/>
    <w:locked/>
    <w:rsid w:val="004021E7"/>
    <w:rPr>
      <w:rFonts w:ascii="Times New Roman" w:eastAsia="SimSun" w:hAnsi="Times New Roman" w:cs="Arial"/>
      <w:b/>
      <w:color w:val="000000" w:themeColor="text1"/>
      <w:sz w:val="18"/>
      <w:szCs w:val="20"/>
      <w:lang w:val="es-AR"/>
    </w:rPr>
  </w:style>
  <w:style w:type="paragraph" w:customStyle="1" w:styleId="6Ttulotablasyfiguras">
    <w:name w:val="6.Título tablas y figuras"/>
    <w:basedOn w:val="4EncabezadoSeccin"/>
    <w:next w:val="7ContenidodeTablas"/>
    <w:link w:val="6TtulotablasyfigurasCar"/>
    <w:qFormat/>
    <w:rsid w:val="004021E7"/>
    <w:pPr>
      <w:jc w:val="center"/>
    </w:pPr>
    <w:rPr>
      <w:sz w:val="18"/>
    </w:rPr>
  </w:style>
  <w:style w:type="table" w:styleId="Tablaconcuadrcula">
    <w:name w:val="Table Grid"/>
    <w:basedOn w:val="Tablanormal"/>
    <w:uiPriority w:val="59"/>
    <w:rsid w:val="00DD5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A224C"/>
    <w:pPr>
      <w:suppressAutoHyphens/>
      <w:autoSpaceDN w:val="0"/>
      <w:textAlignment w:val="baseline"/>
    </w:pPr>
    <w:rPr>
      <w:rFonts w:ascii="Calibri" w:eastAsia="Calibri" w:hAnsi="Calibri" w:cs="F"/>
      <w:kern w:val="3"/>
    </w:rPr>
  </w:style>
  <w:style w:type="paragraph" w:customStyle="1" w:styleId="PreformattedText">
    <w:name w:val="Preformatted Text"/>
    <w:basedOn w:val="Standard"/>
    <w:rsid w:val="00CA224C"/>
  </w:style>
  <w:style w:type="paragraph" w:styleId="Encabezado">
    <w:name w:val="header"/>
    <w:basedOn w:val="Normal"/>
    <w:link w:val="EncabezadoCar"/>
    <w:uiPriority w:val="99"/>
    <w:unhideWhenUsed/>
    <w:rsid w:val="00674E6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74E6C"/>
  </w:style>
  <w:style w:type="paragraph" w:styleId="Piedepgina">
    <w:name w:val="footer"/>
    <w:basedOn w:val="Normal"/>
    <w:link w:val="PiedepginaCar"/>
    <w:uiPriority w:val="99"/>
    <w:unhideWhenUsed/>
    <w:rsid w:val="00674E6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74E6C"/>
  </w:style>
  <w:style w:type="character" w:styleId="Hipervnculo">
    <w:name w:val="Hyperlink"/>
    <w:basedOn w:val="Fuentedeprrafopredeter"/>
    <w:uiPriority w:val="99"/>
    <w:unhideWhenUsed/>
    <w:rsid w:val="006D0054"/>
    <w:rPr>
      <w:color w:val="0000FF"/>
      <w:u w:val="single"/>
    </w:rPr>
  </w:style>
</w:styles>
</file>

<file path=word/webSettings.xml><?xml version="1.0" encoding="utf-8"?>
<w:webSettings xmlns:r="http://schemas.openxmlformats.org/officeDocument/2006/relationships" xmlns:w="http://schemas.openxmlformats.org/wordprocessingml/2006/main">
  <w:divs>
    <w:div w:id="348459025">
      <w:bodyDiv w:val="1"/>
      <w:marLeft w:val="0"/>
      <w:marRight w:val="0"/>
      <w:marTop w:val="0"/>
      <w:marBottom w:val="0"/>
      <w:divBdr>
        <w:top w:val="none" w:sz="0" w:space="0" w:color="auto"/>
        <w:left w:val="none" w:sz="0" w:space="0" w:color="auto"/>
        <w:bottom w:val="none" w:sz="0" w:space="0" w:color="auto"/>
        <w:right w:val="none" w:sz="0" w:space="0" w:color="auto"/>
      </w:divBdr>
    </w:div>
    <w:div w:id="386228017">
      <w:bodyDiv w:val="1"/>
      <w:marLeft w:val="0"/>
      <w:marRight w:val="0"/>
      <w:marTop w:val="0"/>
      <w:marBottom w:val="0"/>
      <w:divBdr>
        <w:top w:val="none" w:sz="0" w:space="0" w:color="auto"/>
        <w:left w:val="none" w:sz="0" w:space="0" w:color="auto"/>
        <w:bottom w:val="none" w:sz="0" w:space="0" w:color="auto"/>
        <w:right w:val="none" w:sz="0" w:space="0" w:color="auto"/>
      </w:divBdr>
    </w:div>
    <w:div w:id="538278172">
      <w:bodyDiv w:val="1"/>
      <w:marLeft w:val="0"/>
      <w:marRight w:val="0"/>
      <w:marTop w:val="0"/>
      <w:marBottom w:val="0"/>
      <w:divBdr>
        <w:top w:val="none" w:sz="0" w:space="0" w:color="auto"/>
        <w:left w:val="none" w:sz="0" w:space="0" w:color="auto"/>
        <w:bottom w:val="none" w:sz="0" w:space="0" w:color="auto"/>
        <w:right w:val="none" w:sz="0" w:space="0" w:color="auto"/>
      </w:divBdr>
    </w:div>
    <w:div w:id="799693089">
      <w:bodyDiv w:val="1"/>
      <w:marLeft w:val="0"/>
      <w:marRight w:val="0"/>
      <w:marTop w:val="0"/>
      <w:marBottom w:val="0"/>
      <w:divBdr>
        <w:top w:val="none" w:sz="0" w:space="0" w:color="auto"/>
        <w:left w:val="none" w:sz="0" w:space="0" w:color="auto"/>
        <w:bottom w:val="none" w:sz="0" w:space="0" w:color="auto"/>
        <w:right w:val="none" w:sz="0" w:space="0" w:color="auto"/>
      </w:divBdr>
    </w:div>
    <w:div w:id="949626096">
      <w:bodyDiv w:val="1"/>
      <w:marLeft w:val="0"/>
      <w:marRight w:val="0"/>
      <w:marTop w:val="0"/>
      <w:marBottom w:val="0"/>
      <w:divBdr>
        <w:top w:val="none" w:sz="0" w:space="0" w:color="auto"/>
        <w:left w:val="none" w:sz="0" w:space="0" w:color="auto"/>
        <w:bottom w:val="none" w:sz="0" w:space="0" w:color="auto"/>
        <w:right w:val="none" w:sz="0" w:space="0" w:color="auto"/>
      </w:divBdr>
    </w:div>
    <w:div w:id="1041052629">
      <w:bodyDiv w:val="1"/>
      <w:marLeft w:val="0"/>
      <w:marRight w:val="0"/>
      <w:marTop w:val="0"/>
      <w:marBottom w:val="0"/>
      <w:divBdr>
        <w:top w:val="none" w:sz="0" w:space="0" w:color="auto"/>
        <w:left w:val="none" w:sz="0" w:space="0" w:color="auto"/>
        <w:bottom w:val="none" w:sz="0" w:space="0" w:color="auto"/>
        <w:right w:val="none" w:sz="0" w:space="0" w:color="auto"/>
      </w:divBdr>
    </w:div>
    <w:div w:id="1453748613">
      <w:bodyDiv w:val="1"/>
      <w:marLeft w:val="0"/>
      <w:marRight w:val="0"/>
      <w:marTop w:val="0"/>
      <w:marBottom w:val="0"/>
      <w:divBdr>
        <w:top w:val="none" w:sz="0" w:space="0" w:color="auto"/>
        <w:left w:val="none" w:sz="0" w:space="0" w:color="auto"/>
        <w:bottom w:val="none" w:sz="0" w:space="0" w:color="auto"/>
        <w:right w:val="none" w:sz="0" w:space="0" w:color="auto"/>
      </w:divBdr>
    </w:div>
    <w:div w:id="1472792819">
      <w:bodyDiv w:val="1"/>
      <w:marLeft w:val="0"/>
      <w:marRight w:val="0"/>
      <w:marTop w:val="0"/>
      <w:marBottom w:val="0"/>
      <w:divBdr>
        <w:top w:val="none" w:sz="0" w:space="0" w:color="auto"/>
        <w:left w:val="none" w:sz="0" w:space="0" w:color="auto"/>
        <w:bottom w:val="none" w:sz="0" w:space="0" w:color="auto"/>
        <w:right w:val="none" w:sz="0" w:space="0" w:color="auto"/>
      </w:divBdr>
    </w:div>
    <w:div w:id="1483355562">
      <w:bodyDiv w:val="1"/>
      <w:marLeft w:val="0"/>
      <w:marRight w:val="0"/>
      <w:marTop w:val="0"/>
      <w:marBottom w:val="0"/>
      <w:divBdr>
        <w:top w:val="none" w:sz="0" w:space="0" w:color="auto"/>
        <w:left w:val="none" w:sz="0" w:space="0" w:color="auto"/>
        <w:bottom w:val="none" w:sz="0" w:space="0" w:color="auto"/>
        <w:right w:val="none" w:sz="0" w:space="0" w:color="auto"/>
      </w:divBdr>
    </w:div>
    <w:div w:id="1541938604">
      <w:bodyDiv w:val="1"/>
      <w:marLeft w:val="0"/>
      <w:marRight w:val="0"/>
      <w:marTop w:val="0"/>
      <w:marBottom w:val="0"/>
      <w:divBdr>
        <w:top w:val="none" w:sz="0" w:space="0" w:color="auto"/>
        <w:left w:val="none" w:sz="0" w:space="0" w:color="auto"/>
        <w:bottom w:val="none" w:sz="0" w:space="0" w:color="auto"/>
        <w:right w:val="none" w:sz="0" w:space="0" w:color="auto"/>
      </w:divBdr>
    </w:div>
    <w:div w:id="1748459276">
      <w:bodyDiv w:val="1"/>
      <w:marLeft w:val="0"/>
      <w:marRight w:val="0"/>
      <w:marTop w:val="0"/>
      <w:marBottom w:val="0"/>
      <w:divBdr>
        <w:top w:val="none" w:sz="0" w:space="0" w:color="auto"/>
        <w:left w:val="none" w:sz="0" w:space="0" w:color="auto"/>
        <w:bottom w:val="none" w:sz="0" w:space="0" w:color="auto"/>
        <w:right w:val="none" w:sz="0" w:space="0" w:color="auto"/>
      </w:divBdr>
    </w:div>
    <w:div w:id="1773739774">
      <w:bodyDiv w:val="1"/>
      <w:marLeft w:val="0"/>
      <w:marRight w:val="0"/>
      <w:marTop w:val="0"/>
      <w:marBottom w:val="0"/>
      <w:divBdr>
        <w:top w:val="none" w:sz="0" w:space="0" w:color="auto"/>
        <w:left w:val="none" w:sz="0" w:space="0" w:color="auto"/>
        <w:bottom w:val="none" w:sz="0" w:space="0" w:color="auto"/>
        <w:right w:val="none" w:sz="0" w:space="0" w:color="auto"/>
      </w:divBdr>
    </w:div>
    <w:div w:id="1816264783">
      <w:bodyDiv w:val="1"/>
      <w:marLeft w:val="0"/>
      <w:marRight w:val="0"/>
      <w:marTop w:val="0"/>
      <w:marBottom w:val="0"/>
      <w:divBdr>
        <w:top w:val="none" w:sz="0" w:space="0" w:color="auto"/>
        <w:left w:val="none" w:sz="0" w:space="0" w:color="auto"/>
        <w:bottom w:val="none" w:sz="0" w:space="0" w:color="auto"/>
        <w:right w:val="none" w:sz="0" w:space="0" w:color="auto"/>
      </w:divBdr>
    </w:div>
    <w:div w:id="207042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dx.doi.org/10.1080/02626660109492846" TargetMode="External"/><Relationship Id="rId39" Type="http://schemas.openxmlformats.org/officeDocument/2006/relationships/hyperlink" Target="http://nthe.concyteq.edu.mx/pdf/nthe24.pdf" TargetMode="External"/><Relationship Id="rId21" Type="http://schemas.openxmlformats.org/officeDocument/2006/relationships/image" Target="media/image14.jpeg"/><Relationship Id="rId34" Type="http://schemas.openxmlformats.org/officeDocument/2006/relationships/hyperlink" Target="http://dx.doi.org/10.1016/j.jhydrol.2011.05.024" TargetMode="External"/><Relationship Id="rId42" Type="http://schemas.openxmlformats.org/officeDocument/2006/relationships/hyperlink" Target="http://dx.doi.org/10.1016/0043-1354(89)90185-1" TargetMode="External"/><Relationship Id="rId47" Type="http://schemas.openxmlformats.org/officeDocument/2006/relationships/hyperlink" Target="https://doi.org/10.1175/1520-0434(2003)018%3c1037:SAOOOS%3e2.0.CO;2" TargetMode="External"/><Relationship Id="rId50" Type="http://schemas.openxmlformats.org/officeDocument/2006/relationships/hyperlink" Target="http://dx.doi.org/10.1029/wr021i008p01149"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dx.doi.org/10.1175/1520-0442(1992)005%3c1316:poeeuc%3e2.0.co;2" TargetMode="External"/><Relationship Id="rId33" Type="http://schemas.openxmlformats.org/officeDocument/2006/relationships/hyperlink" Target="http://dx.doi.org/10.1002/hyp.7908" TargetMode="External"/><Relationship Id="rId38" Type="http://schemas.openxmlformats.org/officeDocument/2006/relationships/hyperlink" Target="http://nthe.concyteq.edu.mx/pdf/nthe24.pdf" TargetMode="External"/><Relationship Id="rId46" Type="http://schemas.openxmlformats.org/officeDocument/2006/relationships/hyperlink" Target="http://dx.doi.org/10.1175/mwr-d-14-00190.1"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http://dx.doi.org/10.1029/wr018i001p00051" TargetMode="External"/><Relationship Id="rId41" Type="http://schemas.openxmlformats.org/officeDocument/2006/relationships/hyperlink" Target="http://dx.doi.org/10.1016/s0022-1694(01)00488-7"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dx.doi.org/10.5194/hess-17-1575-2013" TargetMode="External"/><Relationship Id="rId32" Type="http://schemas.openxmlformats.org/officeDocument/2006/relationships/hyperlink" Target="http://dx.doi.org/10.1029/2006wr005439" TargetMode="External"/><Relationship Id="rId37" Type="http://schemas.openxmlformats.org/officeDocument/2006/relationships/hyperlink" Target="http://nthe.concyteq.edu.mx/pdf/nthe14.pdf" TargetMode="External"/><Relationship Id="rId40" Type="http://schemas.openxmlformats.org/officeDocument/2006/relationships/hyperlink" Target="http://dx.doi.org/10.1175/1520-0442(2003)016%3c2105:poeasr%3e2.0.co;2" TargetMode="External"/><Relationship Id="rId45" Type="http://schemas.openxmlformats.org/officeDocument/2006/relationships/hyperlink" Target="http://dx.doi.org/10.1080/02626667209493837" TargetMode="External"/><Relationship Id="rId53" Type="http://schemas.openxmlformats.org/officeDocument/2006/relationships/hyperlink" Target="http://dx.doi.org/10.1007/s00704-015-1374-5" TargetMode="External"/><Relationship Id="rId58"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hyperlink" Target="http://dx.doi.org/10.1175/1520-0469(2003)060%3c0409:pcacca%3e2.0.co;2" TargetMode="External"/><Relationship Id="rId36" Type="http://schemas.openxmlformats.org/officeDocument/2006/relationships/hyperlink" Target="http://dx.doi.org/10.1175/mwr-d-13-00245.1" TargetMode="External"/><Relationship Id="rId49" Type="http://schemas.openxmlformats.org/officeDocument/2006/relationships/hyperlink" Target="http://dx.doi.org/10.1029/2006wr005142"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dx.doi.org/10.1175/1520-0450(1972)011%3c1071:aomdbm%3e2.0.co;2" TargetMode="External"/><Relationship Id="rId44" Type="http://schemas.openxmlformats.org/officeDocument/2006/relationships/hyperlink" Target="http://dx.doi.org/10.1016/0022-1694(95)02719-6" TargetMode="External"/><Relationship Id="rId52" Type="http://schemas.openxmlformats.org/officeDocument/2006/relationships/hyperlink" Target="http://dx.doi.org/10.1175/1520-0442(1997)010%3c2586:psosta%3e2.0.co;2"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yperlink" Target="http://201.116.60.25/publicaciones/EAM_2016.pdf" TargetMode="External"/><Relationship Id="rId30" Type="http://schemas.openxmlformats.org/officeDocument/2006/relationships/hyperlink" Target="http://dx.doi.org/10.1175/1520-0442(2003)016%3c0522:siicca%3e2.0.co;2" TargetMode="External"/><Relationship Id="rId35" Type="http://schemas.openxmlformats.org/officeDocument/2006/relationships/hyperlink" Target="http://dx.doi.org/10.5194/hess-19-485-2015" TargetMode="External"/><Relationship Id="rId43" Type="http://schemas.openxmlformats.org/officeDocument/2006/relationships/hyperlink" Target="http://dx.doi.org/10.1175/jcli-d-17-0131.1" TargetMode="External"/><Relationship Id="rId48" Type="http://schemas.openxmlformats.org/officeDocument/2006/relationships/hyperlink" Target="http://dx.doi.org/10.1007/s11269-012-0253-4"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dx.doi.org/10.1061/(asce)he.1943-5584.0001244"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46B1B-7B73-45B1-95B3-C31E7CE62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8680</Words>
  <Characters>47745</Characters>
  <Application>Microsoft Office Word</Application>
  <DocSecurity>0</DocSecurity>
  <Lines>397</Lines>
  <Paragraphs>112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Valnahar</dc:creator>
  <cp:lastModifiedBy>Alfonso</cp:lastModifiedBy>
  <cp:revision>2</cp:revision>
  <dcterms:created xsi:type="dcterms:W3CDTF">2019-01-27T17:49:00Z</dcterms:created>
  <dcterms:modified xsi:type="dcterms:W3CDTF">2019-01-27T17:49:00Z</dcterms:modified>
</cp:coreProperties>
</file>